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6219C" w14:textId="77777777" w:rsidR="00972C82" w:rsidRPr="0093079D" w:rsidRDefault="00972C82" w:rsidP="00094C33">
      <w:pPr>
        <w:rPr>
          <w:rFonts w:ascii="Times New Roman" w:hAnsi="Times New Roman"/>
          <w:sz w:val="24"/>
          <w:lang w:val="bg-BG"/>
        </w:rPr>
      </w:pPr>
    </w:p>
    <w:p w14:paraId="62840D53" w14:textId="77777777" w:rsidR="00F15ADD" w:rsidRPr="006C3088" w:rsidRDefault="00F15ADD" w:rsidP="00F15ADD">
      <w:pPr>
        <w:tabs>
          <w:tab w:val="center" w:pos="4680"/>
          <w:tab w:val="right" w:pos="9360"/>
        </w:tabs>
        <w:jc w:val="center"/>
        <w:rPr>
          <w:rFonts w:ascii="Times New Roman" w:hAnsi="Times New Roman" w:cs="Times New Roman"/>
          <w:b/>
          <w:szCs w:val="28"/>
        </w:rPr>
      </w:pPr>
      <w:r w:rsidRPr="006C3088">
        <w:rPr>
          <w:rFonts w:ascii="Times New Roman" w:hAnsi="Times New Roman" w:cs="Times New Roman"/>
          <w:b/>
          <w:szCs w:val="28"/>
        </w:rPr>
        <w:t>„ТРОЛЕЙБУСЕН ТРАНСПОРТ” EООД,  ГР. ХАСКОВО</w:t>
      </w:r>
    </w:p>
    <w:p w14:paraId="7F001712" w14:textId="77777777" w:rsidR="00B96C37" w:rsidRPr="006C3088" w:rsidRDefault="00B96C37" w:rsidP="00F15ADD">
      <w:pPr>
        <w:jc w:val="center"/>
        <w:rPr>
          <w:rFonts w:ascii="Times New Roman" w:eastAsia="Calibri" w:hAnsi="Times New Roman" w:cs="Times New Roman"/>
          <w:sz w:val="24"/>
          <w:lang w:val="bg-BG"/>
        </w:rPr>
      </w:pPr>
    </w:p>
    <w:p w14:paraId="4181F949" w14:textId="77777777" w:rsidR="00B96C37" w:rsidRPr="006C3088" w:rsidRDefault="00B96C37" w:rsidP="00094C33">
      <w:pPr>
        <w:ind w:left="3686"/>
        <w:rPr>
          <w:rFonts w:ascii="Times New Roman" w:eastAsia="Calibri" w:hAnsi="Times New Roman" w:cs="Times New Roman"/>
          <w:sz w:val="24"/>
          <w:lang w:val="bg-BG"/>
        </w:rPr>
      </w:pPr>
    </w:p>
    <w:p w14:paraId="32454727" w14:textId="77777777" w:rsidR="00B96C37" w:rsidRPr="006C3088" w:rsidRDefault="00B96C37" w:rsidP="0093079D">
      <w:pPr>
        <w:ind w:left="3686"/>
        <w:rPr>
          <w:rFonts w:ascii="Times New Roman" w:eastAsia="Calibri" w:hAnsi="Times New Roman" w:cs="Times New Roman"/>
          <w:sz w:val="24"/>
          <w:lang w:val="bg-BG"/>
        </w:rPr>
      </w:pPr>
    </w:p>
    <w:p w14:paraId="26C770A5" w14:textId="77777777" w:rsidR="00F15ADD" w:rsidRPr="006C3088" w:rsidRDefault="00F15ADD" w:rsidP="00F15ADD">
      <w:pPr>
        <w:suppressAutoHyphens w:val="0"/>
        <w:spacing w:after="120"/>
        <w:ind w:left="5387"/>
        <w:rPr>
          <w:rFonts w:ascii="Times New Roman" w:eastAsiaTheme="minorHAnsi" w:hAnsi="Times New Roman" w:cs="Times New Roman"/>
          <w:b/>
          <w:sz w:val="24"/>
          <w:lang w:val="ru-RU" w:eastAsia="en-US"/>
        </w:rPr>
      </w:pPr>
      <w:r w:rsidRPr="006C3088">
        <w:rPr>
          <w:rFonts w:ascii="Times New Roman" w:eastAsiaTheme="minorHAnsi" w:hAnsi="Times New Roman" w:cs="Times New Roman"/>
          <w:b/>
          <w:sz w:val="24"/>
          <w:lang w:val="ru-RU" w:eastAsia="en-US"/>
        </w:rPr>
        <w:t>Одобрявам:…………………………..</w:t>
      </w:r>
    </w:p>
    <w:p w14:paraId="4C393CBD" w14:textId="77777777" w:rsidR="00F15ADD" w:rsidRPr="006C3088" w:rsidRDefault="00F15ADD" w:rsidP="00F15ADD">
      <w:pPr>
        <w:suppressAutoHyphens w:val="0"/>
        <w:spacing w:after="120"/>
        <w:ind w:left="5387"/>
        <w:rPr>
          <w:rFonts w:ascii="Times New Roman" w:eastAsiaTheme="minorHAnsi" w:hAnsi="Times New Roman" w:cs="Times New Roman"/>
          <w:b/>
          <w:sz w:val="24"/>
          <w:lang w:val="ru-RU" w:eastAsia="en-US"/>
        </w:rPr>
      </w:pPr>
      <w:r w:rsidRPr="006C3088">
        <w:rPr>
          <w:rFonts w:ascii="Times New Roman" w:eastAsiaTheme="minorHAnsi" w:hAnsi="Times New Roman" w:cs="Times New Roman"/>
          <w:b/>
          <w:sz w:val="24"/>
          <w:lang w:val="bg-BG" w:eastAsia="en-US"/>
        </w:rPr>
        <w:t>ЙОРДАН ХРИСТОВ ПАНЕВ</w:t>
      </w:r>
      <w:r w:rsidRPr="006C3088">
        <w:rPr>
          <w:rFonts w:ascii="Times New Roman" w:eastAsiaTheme="minorHAnsi" w:hAnsi="Times New Roman" w:cs="Times New Roman"/>
          <w:b/>
          <w:sz w:val="24"/>
          <w:lang w:val="ru-RU" w:eastAsia="en-US"/>
        </w:rPr>
        <w:t xml:space="preserve"> </w:t>
      </w:r>
    </w:p>
    <w:p w14:paraId="4ADBED7C" w14:textId="77777777" w:rsidR="00972C82" w:rsidRPr="006C3088" w:rsidRDefault="00F15ADD" w:rsidP="00F15ADD">
      <w:pPr>
        <w:suppressAutoHyphens w:val="0"/>
        <w:ind w:left="5387"/>
        <w:jc w:val="both"/>
        <w:rPr>
          <w:rFonts w:ascii="Times New Roman" w:hAnsi="Times New Roman" w:cs="Times New Roman"/>
          <w:sz w:val="24"/>
          <w:lang w:val="bg-BG" w:eastAsia="bg-BG"/>
        </w:rPr>
      </w:pPr>
      <w:r w:rsidRPr="006C3088">
        <w:rPr>
          <w:rFonts w:ascii="Times New Roman" w:eastAsiaTheme="minorHAnsi" w:hAnsi="Times New Roman" w:cs="Times New Roman"/>
          <w:b/>
          <w:sz w:val="24"/>
          <w:lang w:val="ru-RU" w:eastAsia="en-US"/>
        </w:rPr>
        <w:t>Управител на „ТРОЛЕЙБУСЕН ТРАНСПОРТ” EООД,  ГР. ХАСКОВО</w:t>
      </w:r>
    </w:p>
    <w:p w14:paraId="72328B2E" w14:textId="77777777" w:rsidR="00542F59" w:rsidRPr="006C3088" w:rsidRDefault="00542F59" w:rsidP="0093079D">
      <w:pPr>
        <w:jc w:val="center"/>
        <w:rPr>
          <w:rFonts w:ascii="Times New Roman" w:eastAsia="Calibri" w:hAnsi="Times New Roman" w:cs="Times New Roman"/>
          <w:sz w:val="24"/>
          <w:lang w:val="bg-BG"/>
        </w:rPr>
      </w:pPr>
    </w:p>
    <w:p w14:paraId="18125B73" w14:textId="77777777" w:rsidR="009C641E" w:rsidRPr="006C3088" w:rsidRDefault="009C641E" w:rsidP="00094C33">
      <w:pPr>
        <w:jc w:val="right"/>
        <w:rPr>
          <w:rFonts w:ascii="Times New Roman" w:eastAsia="Calibri" w:hAnsi="Times New Roman" w:cs="Times New Roman"/>
          <w:sz w:val="24"/>
          <w:lang w:val="bg-BG"/>
        </w:rPr>
      </w:pPr>
    </w:p>
    <w:p w14:paraId="134B0872" w14:textId="77777777" w:rsidR="00972C82" w:rsidRPr="006C3088" w:rsidRDefault="00972C82" w:rsidP="00094C33">
      <w:pPr>
        <w:suppressAutoHyphens w:val="0"/>
        <w:rPr>
          <w:rFonts w:ascii="Times New Roman" w:eastAsia="Calibri" w:hAnsi="Times New Roman" w:cs="Times New Roman"/>
          <w:b/>
          <w:sz w:val="24"/>
          <w:u w:val="single"/>
          <w:lang w:val="bg-BG"/>
        </w:rPr>
      </w:pPr>
    </w:p>
    <w:p w14:paraId="408FC3B2" w14:textId="77777777" w:rsidR="00972C82" w:rsidRPr="006C3088" w:rsidRDefault="00972C82" w:rsidP="009C641E">
      <w:pPr>
        <w:keepNext/>
        <w:suppressAutoHyphens w:val="0"/>
        <w:jc w:val="center"/>
        <w:outlineLvl w:val="0"/>
        <w:rPr>
          <w:rFonts w:ascii="Times New Roman" w:eastAsia="Calibri" w:hAnsi="Times New Roman" w:cs="Times New Roman"/>
          <w:sz w:val="56"/>
          <w:szCs w:val="56"/>
          <w:lang w:val="bg-BG" w:eastAsia="bg-BG"/>
        </w:rPr>
      </w:pPr>
      <w:r w:rsidRPr="006C3088">
        <w:rPr>
          <w:rFonts w:ascii="Times New Roman" w:eastAsia="Calibri" w:hAnsi="Times New Roman" w:cs="Times New Roman"/>
          <w:sz w:val="56"/>
          <w:szCs w:val="56"/>
          <w:lang w:val="bg-BG" w:eastAsia="bg-BG"/>
        </w:rPr>
        <w:t>ДОКУМЕНТАЦИЯ</w:t>
      </w:r>
    </w:p>
    <w:p w14:paraId="66536C0A" w14:textId="77777777" w:rsidR="00972C82" w:rsidRPr="006C3088" w:rsidRDefault="00972C82" w:rsidP="009C641E">
      <w:pPr>
        <w:keepNext/>
        <w:suppressAutoHyphens w:val="0"/>
        <w:jc w:val="center"/>
        <w:outlineLvl w:val="0"/>
        <w:rPr>
          <w:rFonts w:ascii="Times New Roman" w:eastAsia="Calibri" w:hAnsi="Times New Roman" w:cs="Times New Roman"/>
          <w:b/>
          <w:bCs/>
          <w:sz w:val="24"/>
          <w:lang w:val="bg-BG" w:eastAsia="bg-BG"/>
        </w:rPr>
      </w:pPr>
    </w:p>
    <w:p w14:paraId="29649673" w14:textId="77777777" w:rsidR="00972C82" w:rsidRPr="006C3088" w:rsidRDefault="00972C82" w:rsidP="009C641E">
      <w:pPr>
        <w:keepNext/>
        <w:suppressAutoHyphens w:val="0"/>
        <w:jc w:val="center"/>
        <w:outlineLvl w:val="0"/>
        <w:rPr>
          <w:rFonts w:ascii="Times New Roman" w:eastAsia="Calibri" w:hAnsi="Times New Roman" w:cs="Times New Roman"/>
          <w:bCs/>
          <w:sz w:val="24"/>
          <w:lang w:val="bg-BG" w:eastAsia="bg-BG"/>
        </w:rPr>
      </w:pPr>
      <w:r w:rsidRPr="006C3088">
        <w:rPr>
          <w:rFonts w:ascii="Times New Roman" w:eastAsia="Calibri" w:hAnsi="Times New Roman" w:cs="Times New Roman"/>
          <w:bCs/>
          <w:sz w:val="24"/>
          <w:lang w:val="bg-BG" w:eastAsia="bg-BG"/>
        </w:rPr>
        <w:t>ЗА</w:t>
      </w:r>
    </w:p>
    <w:p w14:paraId="12EC72F3" w14:textId="77777777" w:rsidR="0039387E" w:rsidRPr="006C3088" w:rsidRDefault="00972C82" w:rsidP="009C641E">
      <w:pPr>
        <w:keepNext/>
        <w:suppressAutoHyphens w:val="0"/>
        <w:jc w:val="center"/>
        <w:outlineLvl w:val="0"/>
        <w:rPr>
          <w:rFonts w:ascii="Times New Roman" w:eastAsia="Calibri" w:hAnsi="Times New Roman" w:cs="Times New Roman"/>
          <w:bCs/>
          <w:sz w:val="24"/>
          <w:lang w:val="bg-BG" w:eastAsia="bg-BG"/>
        </w:rPr>
      </w:pPr>
      <w:r w:rsidRPr="006C3088">
        <w:rPr>
          <w:rFonts w:ascii="Times New Roman" w:eastAsia="Calibri" w:hAnsi="Times New Roman" w:cs="Times New Roman"/>
          <w:bCs/>
          <w:sz w:val="24"/>
          <w:lang w:val="bg-BG" w:eastAsia="bg-BG"/>
        </w:rPr>
        <w:t xml:space="preserve">УЧАСТИЕ </w:t>
      </w:r>
      <w:r w:rsidR="0039387E" w:rsidRPr="006C3088">
        <w:rPr>
          <w:rFonts w:ascii="Times New Roman" w:eastAsia="Calibri" w:hAnsi="Times New Roman" w:cs="Times New Roman"/>
          <w:bCs/>
          <w:sz w:val="24"/>
          <w:lang w:val="bg-BG" w:eastAsia="bg-BG"/>
        </w:rPr>
        <w:t xml:space="preserve">В </w:t>
      </w:r>
      <w:r w:rsidR="00B21620" w:rsidRPr="006C3088">
        <w:rPr>
          <w:rFonts w:ascii="Times New Roman" w:eastAsia="Calibri" w:hAnsi="Times New Roman" w:cs="Times New Roman"/>
          <w:bCs/>
          <w:sz w:val="24"/>
          <w:lang w:val="bg-BG" w:eastAsia="bg-BG"/>
        </w:rPr>
        <w:t>ОТКРИТА ПРОЦЕДУРА</w:t>
      </w:r>
    </w:p>
    <w:p w14:paraId="14029E76" w14:textId="77777777" w:rsidR="0039387E" w:rsidRPr="006C3088" w:rsidRDefault="0039387E" w:rsidP="009C641E">
      <w:pPr>
        <w:keepNext/>
        <w:suppressAutoHyphens w:val="0"/>
        <w:jc w:val="center"/>
        <w:outlineLvl w:val="0"/>
        <w:rPr>
          <w:rFonts w:ascii="Times New Roman" w:eastAsia="Calibri" w:hAnsi="Times New Roman" w:cs="Times New Roman"/>
          <w:bCs/>
          <w:sz w:val="24"/>
          <w:lang w:val="bg-BG" w:eastAsia="bg-BG"/>
        </w:rPr>
      </w:pPr>
      <w:r w:rsidRPr="006C3088">
        <w:rPr>
          <w:rFonts w:ascii="Times New Roman" w:eastAsia="Calibri" w:hAnsi="Times New Roman" w:cs="Times New Roman"/>
          <w:bCs/>
          <w:sz w:val="24"/>
          <w:lang w:val="bg-BG" w:eastAsia="bg-BG"/>
        </w:rPr>
        <w:t>ЗА ВЪЗЛАГАНЕ НА ОБЩЕСТВЕНА ПОРЪЧКА</w:t>
      </w:r>
    </w:p>
    <w:p w14:paraId="4385C199" w14:textId="77777777" w:rsidR="0039387E" w:rsidRPr="006C3088" w:rsidRDefault="0039387E" w:rsidP="009C641E">
      <w:pPr>
        <w:keepNext/>
        <w:tabs>
          <w:tab w:val="left" w:pos="3555"/>
        </w:tabs>
        <w:suppressAutoHyphens w:val="0"/>
        <w:jc w:val="center"/>
        <w:outlineLvl w:val="0"/>
        <w:rPr>
          <w:rFonts w:ascii="Times New Roman" w:eastAsia="Calibri" w:hAnsi="Times New Roman" w:cs="Times New Roman"/>
          <w:bCs/>
          <w:sz w:val="24"/>
          <w:lang w:val="bg-BG" w:eastAsia="bg-BG"/>
        </w:rPr>
      </w:pPr>
      <w:r w:rsidRPr="006C3088">
        <w:rPr>
          <w:rFonts w:ascii="Times New Roman" w:eastAsia="Calibri" w:hAnsi="Times New Roman" w:cs="Times New Roman"/>
          <w:bCs/>
          <w:sz w:val="24"/>
          <w:lang w:val="bg-BG" w:eastAsia="bg-BG"/>
        </w:rPr>
        <w:t>С ПРЕДМЕТ:</w:t>
      </w:r>
    </w:p>
    <w:p w14:paraId="7D60F547" w14:textId="77777777" w:rsidR="000A5F0C" w:rsidRPr="006C3088" w:rsidRDefault="000A5F0C" w:rsidP="009C641E">
      <w:pPr>
        <w:keepNext/>
        <w:tabs>
          <w:tab w:val="left" w:pos="3555"/>
        </w:tabs>
        <w:suppressAutoHyphens w:val="0"/>
        <w:jc w:val="center"/>
        <w:outlineLvl w:val="0"/>
        <w:rPr>
          <w:rFonts w:ascii="Times New Roman" w:eastAsia="Calibri" w:hAnsi="Times New Roman" w:cs="Times New Roman"/>
          <w:bCs/>
          <w:sz w:val="24"/>
          <w:lang w:val="bg-BG" w:eastAsia="bg-BG"/>
        </w:rPr>
      </w:pPr>
    </w:p>
    <w:p w14:paraId="0BAE97D0" w14:textId="77777777" w:rsidR="00542F59" w:rsidRPr="006C3088" w:rsidRDefault="00542F59" w:rsidP="009C641E">
      <w:pPr>
        <w:keepNext/>
        <w:tabs>
          <w:tab w:val="left" w:pos="3555"/>
        </w:tabs>
        <w:suppressAutoHyphens w:val="0"/>
        <w:jc w:val="center"/>
        <w:outlineLvl w:val="0"/>
        <w:rPr>
          <w:rFonts w:ascii="Times New Roman" w:eastAsia="Calibri" w:hAnsi="Times New Roman" w:cs="Times New Roman"/>
          <w:bCs/>
          <w:sz w:val="24"/>
          <w:lang w:val="bg-BG" w:eastAsia="bg-BG"/>
        </w:rPr>
      </w:pPr>
    </w:p>
    <w:p w14:paraId="4402B325" w14:textId="77777777" w:rsidR="00542F59" w:rsidRPr="006C3088" w:rsidRDefault="00EB44DA" w:rsidP="009C641E">
      <w:pPr>
        <w:keepNext/>
        <w:tabs>
          <w:tab w:val="left" w:pos="3555"/>
        </w:tabs>
        <w:suppressAutoHyphens w:val="0"/>
        <w:jc w:val="center"/>
        <w:outlineLvl w:val="0"/>
        <w:rPr>
          <w:rFonts w:ascii="Times New Roman" w:eastAsia="Calibri" w:hAnsi="Times New Roman" w:cs="Times New Roman"/>
          <w:b/>
          <w:bCs/>
          <w:i/>
          <w:sz w:val="24"/>
          <w:lang w:val="ru-RU" w:eastAsia="bg-BG"/>
        </w:rPr>
      </w:pPr>
      <w:r w:rsidRPr="006C3088">
        <w:rPr>
          <w:rFonts w:ascii="Times New Roman" w:hAnsi="Times New Roman"/>
          <w:b/>
          <w:i/>
          <w:sz w:val="24"/>
          <w:lang w:val="bg-BG"/>
        </w:rPr>
        <w:t>„</w:t>
      </w:r>
      <w:r w:rsidR="00F15ADD" w:rsidRPr="006C3088">
        <w:rPr>
          <w:rFonts w:ascii="Times New Roman" w:hAnsi="Times New Roman"/>
          <w:b/>
          <w:i/>
          <w:sz w:val="24"/>
          <w:lang w:val="bg-BG"/>
        </w:rPr>
        <w:t xml:space="preserve">Доставка на електрически автобуси с необходимото диагностично оборудване и доставка и монтаж на зарядни станции за  електробуси </w:t>
      </w:r>
      <w:r w:rsidR="00043525" w:rsidRPr="006C3088">
        <w:rPr>
          <w:rFonts w:ascii="Times New Roman" w:hAnsi="Times New Roman"/>
          <w:b/>
          <w:i/>
          <w:sz w:val="24"/>
          <w:lang w:val="bg-BG"/>
        </w:rPr>
        <w:t>”</w:t>
      </w:r>
    </w:p>
    <w:p w14:paraId="369F6F34" w14:textId="77777777" w:rsidR="00542F59" w:rsidRPr="006C3088" w:rsidRDefault="00542F59" w:rsidP="009C641E">
      <w:pPr>
        <w:keepNext/>
        <w:tabs>
          <w:tab w:val="left" w:pos="3555"/>
        </w:tabs>
        <w:suppressAutoHyphens w:val="0"/>
        <w:jc w:val="center"/>
        <w:outlineLvl w:val="0"/>
        <w:rPr>
          <w:rFonts w:ascii="Times New Roman" w:eastAsia="Calibri" w:hAnsi="Times New Roman"/>
          <w:sz w:val="24"/>
          <w:lang w:val="bg-BG"/>
        </w:rPr>
      </w:pPr>
    </w:p>
    <w:p w14:paraId="1D79F2C9" w14:textId="77777777" w:rsidR="00972C82" w:rsidRPr="006C3088" w:rsidRDefault="00972C82" w:rsidP="00094C33">
      <w:pPr>
        <w:suppressAutoHyphens w:val="0"/>
        <w:jc w:val="center"/>
        <w:rPr>
          <w:rFonts w:ascii="Times New Roman" w:hAnsi="Times New Roman"/>
          <w:sz w:val="24"/>
          <w:lang w:val="bg-BG"/>
        </w:rPr>
      </w:pPr>
    </w:p>
    <w:p w14:paraId="6A63DB24" w14:textId="77777777" w:rsidR="00F15ADD" w:rsidRPr="006C3088" w:rsidRDefault="00F15ADD" w:rsidP="00094C33">
      <w:pPr>
        <w:suppressAutoHyphens w:val="0"/>
        <w:jc w:val="center"/>
        <w:rPr>
          <w:rFonts w:ascii="Times New Roman" w:hAnsi="Times New Roman"/>
          <w:sz w:val="24"/>
          <w:lang w:val="bg-BG"/>
        </w:rPr>
      </w:pPr>
    </w:p>
    <w:p w14:paraId="13DAD0EB" w14:textId="77777777" w:rsidR="00F15ADD" w:rsidRPr="006C3088" w:rsidRDefault="00F15ADD" w:rsidP="00094C33">
      <w:pPr>
        <w:suppressAutoHyphens w:val="0"/>
        <w:jc w:val="center"/>
        <w:rPr>
          <w:rFonts w:ascii="Times New Roman" w:hAnsi="Times New Roman"/>
          <w:sz w:val="24"/>
          <w:lang w:val="bg-BG"/>
        </w:rPr>
      </w:pPr>
    </w:p>
    <w:p w14:paraId="4C8D7CDF" w14:textId="77777777" w:rsidR="00F15ADD" w:rsidRPr="006C3088" w:rsidRDefault="00F15ADD" w:rsidP="00094C33">
      <w:pPr>
        <w:suppressAutoHyphens w:val="0"/>
        <w:jc w:val="center"/>
        <w:rPr>
          <w:rFonts w:ascii="Times New Roman" w:hAnsi="Times New Roman"/>
          <w:sz w:val="24"/>
          <w:lang w:val="bg-BG"/>
        </w:rPr>
      </w:pPr>
    </w:p>
    <w:p w14:paraId="6AFC4503" w14:textId="77777777" w:rsidR="00F15ADD" w:rsidRPr="006C3088" w:rsidRDefault="00F15ADD" w:rsidP="00094C33">
      <w:pPr>
        <w:suppressAutoHyphens w:val="0"/>
        <w:jc w:val="center"/>
        <w:rPr>
          <w:rFonts w:ascii="Times New Roman" w:hAnsi="Times New Roman"/>
          <w:sz w:val="24"/>
          <w:lang w:val="bg-BG"/>
        </w:rPr>
      </w:pPr>
    </w:p>
    <w:p w14:paraId="6AF0614C" w14:textId="77777777" w:rsidR="009D4ADA" w:rsidRPr="006C3088" w:rsidRDefault="009D4ADA" w:rsidP="00094C33">
      <w:pPr>
        <w:suppressAutoHyphens w:val="0"/>
        <w:jc w:val="center"/>
        <w:rPr>
          <w:rFonts w:ascii="Times New Roman" w:hAnsi="Times New Roman"/>
          <w:sz w:val="24"/>
          <w:lang w:val="bg-BG"/>
        </w:rPr>
      </w:pPr>
    </w:p>
    <w:p w14:paraId="22D19F51" w14:textId="77777777" w:rsidR="008F2E92" w:rsidRPr="006C3088" w:rsidRDefault="008F2E92" w:rsidP="00094C33">
      <w:pPr>
        <w:suppressAutoHyphens w:val="0"/>
        <w:jc w:val="center"/>
        <w:rPr>
          <w:rFonts w:ascii="Times New Roman" w:eastAsia="Calibri" w:hAnsi="Times New Roman"/>
          <w:sz w:val="24"/>
          <w:lang w:val="bg-BG"/>
        </w:rPr>
      </w:pPr>
    </w:p>
    <w:p w14:paraId="5ED99FE5" w14:textId="77777777" w:rsidR="00094C33" w:rsidRPr="006C3088" w:rsidRDefault="00094C33" w:rsidP="00094C33">
      <w:pPr>
        <w:suppressAutoHyphens w:val="0"/>
        <w:jc w:val="center"/>
        <w:rPr>
          <w:rFonts w:ascii="Times New Roman" w:eastAsia="Calibri" w:hAnsi="Times New Roman"/>
          <w:sz w:val="24"/>
          <w:lang w:val="bg-BG"/>
        </w:rPr>
      </w:pPr>
    </w:p>
    <w:p w14:paraId="5DD7FA3E" w14:textId="77777777" w:rsidR="00094C33" w:rsidRPr="006C3088" w:rsidRDefault="00094C33" w:rsidP="00094C33">
      <w:pPr>
        <w:suppressAutoHyphens w:val="0"/>
        <w:jc w:val="center"/>
        <w:rPr>
          <w:rFonts w:ascii="Times New Roman" w:eastAsia="Calibri" w:hAnsi="Times New Roman"/>
          <w:sz w:val="24"/>
          <w:lang w:val="bg-BG"/>
        </w:rPr>
      </w:pPr>
    </w:p>
    <w:p w14:paraId="41A80580" w14:textId="77777777" w:rsidR="00094C33" w:rsidRPr="006C3088" w:rsidRDefault="00094C33" w:rsidP="00094C33">
      <w:pPr>
        <w:suppressAutoHyphens w:val="0"/>
        <w:jc w:val="center"/>
        <w:rPr>
          <w:rFonts w:ascii="Times New Roman" w:eastAsia="Calibri" w:hAnsi="Times New Roman"/>
          <w:sz w:val="24"/>
          <w:lang w:val="bg-BG"/>
        </w:rPr>
      </w:pPr>
    </w:p>
    <w:p w14:paraId="65E7C555" w14:textId="77777777" w:rsidR="00094C33" w:rsidRPr="006C3088" w:rsidRDefault="00094C33" w:rsidP="00094C33">
      <w:pPr>
        <w:suppressAutoHyphens w:val="0"/>
        <w:jc w:val="center"/>
        <w:rPr>
          <w:rFonts w:ascii="Times New Roman" w:eastAsia="Calibri" w:hAnsi="Times New Roman"/>
          <w:sz w:val="24"/>
          <w:lang w:val="bg-BG"/>
        </w:rPr>
      </w:pPr>
    </w:p>
    <w:p w14:paraId="078A32D0" w14:textId="77777777" w:rsidR="001819E4" w:rsidRPr="006C3088" w:rsidRDefault="00972C82" w:rsidP="007A5416">
      <w:pPr>
        <w:suppressAutoHyphens w:val="0"/>
        <w:jc w:val="center"/>
        <w:rPr>
          <w:rFonts w:ascii="Times New Roman" w:eastAsia="Calibri" w:hAnsi="Times New Roman" w:cs="Times New Roman"/>
          <w:sz w:val="24"/>
          <w:lang w:val="bg-BG"/>
        </w:rPr>
      </w:pPr>
      <w:r w:rsidRPr="006C3088">
        <w:rPr>
          <w:rFonts w:ascii="Times New Roman" w:eastAsia="Calibri" w:hAnsi="Times New Roman" w:cs="Times New Roman"/>
          <w:sz w:val="24"/>
          <w:lang w:val="bg-BG"/>
        </w:rPr>
        <w:t xml:space="preserve">гр. </w:t>
      </w:r>
      <w:r w:rsidR="00F15ADD" w:rsidRPr="006C3088">
        <w:rPr>
          <w:rFonts w:ascii="Times New Roman" w:eastAsia="Calibri" w:hAnsi="Times New Roman" w:cs="Times New Roman"/>
          <w:sz w:val="24"/>
          <w:lang w:val="bg-BG"/>
        </w:rPr>
        <w:t>Хасково</w:t>
      </w:r>
      <w:r w:rsidR="00114959" w:rsidRPr="006C3088">
        <w:rPr>
          <w:rFonts w:ascii="Times New Roman" w:eastAsia="Calibri" w:hAnsi="Times New Roman" w:cs="Times New Roman"/>
          <w:sz w:val="24"/>
          <w:lang w:val="bg-BG"/>
        </w:rPr>
        <w:t xml:space="preserve"> </w:t>
      </w:r>
      <w:r w:rsidR="00CB2355" w:rsidRPr="006C3088">
        <w:rPr>
          <w:rFonts w:ascii="Times New Roman" w:eastAsia="Calibri" w:hAnsi="Times New Roman" w:cs="Times New Roman"/>
          <w:sz w:val="24"/>
          <w:lang w:val="bg-BG"/>
        </w:rPr>
        <w:t>,</w:t>
      </w:r>
      <w:r w:rsidRPr="006C3088">
        <w:rPr>
          <w:rFonts w:ascii="Times New Roman" w:eastAsia="Calibri" w:hAnsi="Times New Roman" w:cs="Times New Roman"/>
          <w:sz w:val="24"/>
          <w:lang w:val="bg-BG"/>
        </w:rPr>
        <w:t>201</w:t>
      </w:r>
      <w:r w:rsidR="008A0C13" w:rsidRPr="006C3088">
        <w:rPr>
          <w:rFonts w:ascii="Times New Roman" w:eastAsia="Calibri" w:hAnsi="Times New Roman" w:cs="Times New Roman"/>
          <w:sz w:val="24"/>
          <w:lang w:val="ru-RU"/>
        </w:rPr>
        <w:t>9</w:t>
      </w:r>
      <w:r w:rsidRPr="006C3088">
        <w:rPr>
          <w:rFonts w:ascii="Times New Roman" w:eastAsia="Calibri" w:hAnsi="Times New Roman" w:cs="Times New Roman"/>
          <w:sz w:val="24"/>
          <w:lang w:val="bg-BG"/>
        </w:rPr>
        <w:t xml:space="preserve"> г.</w:t>
      </w:r>
    </w:p>
    <w:p w14:paraId="5BCBFC60" w14:textId="77777777" w:rsidR="00972C82" w:rsidRPr="006C3088" w:rsidRDefault="00972C82" w:rsidP="00094C33">
      <w:pPr>
        <w:suppressAutoHyphens w:val="0"/>
        <w:jc w:val="center"/>
        <w:rPr>
          <w:rFonts w:ascii="Times New Roman" w:eastAsia="Calibri" w:hAnsi="Times New Roman"/>
          <w:sz w:val="24"/>
          <w:lang w:val="bg-BG"/>
        </w:rPr>
      </w:pPr>
      <w:r w:rsidRPr="006C3088">
        <w:rPr>
          <w:rFonts w:ascii="Times New Roman" w:eastAsia="Calibri" w:hAnsi="Times New Roman"/>
          <w:sz w:val="24"/>
          <w:lang w:val="bg-BG"/>
        </w:rPr>
        <w:br w:type="page"/>
      </w:r>
    </w:p>
    <w:p w14:paraId="3B9DCC29" w14:textId="77777777" w:rsidR="00972C82" w:rsidRPr="006C3088" w:rsidRDefault="00972C82" w:rsidP="00094C33">
      <w:pPr>
        <w:rPr>
          <w:rFonts w:ascii="Times New Roman" w:hAnsi="Times New Roman" w:cs="Times New Roman"/>
          <w:b/>
          <w:bCs/>
          <w:caps/>
          <w:sz w:val="24"/>
          <w:lang w:val="bg-BG"/>
        </w:rPr>
      </w:pPr>
      <w:r w:rsidRPr="006C3088">
        <w:rPr>
          <w:rFonts w:ascii="Times New Roman" w:hAnsi="Times New Roman" w:cs="Times New Roman"/>
          <w:b/>
          <w:bCs/>
          <w:caps/>
          <w:sz w:val="24"/>
          <w:lang w:val="bg-BG"/>
        </w:rPr>
        <w:lastRenderedPageBreak/>
        <w:t>съдържание:</w:t>
      </w:r>
    </w:p>
    <w:p w14:paraId="2FAE2034" w14:textId="77777777" w:rsidR="00913C49" w:rsidRPr="006C3088" w:rsidRDefault="00972C82" w:rsidP="00094C33">
      <w:pPr>
        <w:rPr>
          <w:rFonts w:ascii="Times New Roman" w:hAnsi="Times New Roman" w:cs="Times New Roman"/>
          <w:bCs/>
          <w:caps/>
          <w:sz w:val="24"/>
          <w:lang w:val="bg-BG"/>
        </w:rPr>
      </w:pPr>
      <w:r w:rsidRPr="006C3088">
        <w:rPr>
          <w:rFonts w:ascii="Times New Roman" w:eastAsia="Calibri" w:hAnsi="Times New Roman" w:cs="Times New Roman"/>
          <w:b/>
          <w:sz w:val="24"/>
          <w:lang w:val="bg-BG" w:eastAsia="en-US"/>
        </w:rPr>
        <w:t>Раздел I</w:t>
      </w:r>
      <w:r w:rsidRPr="006C3088">
        <w:rPr>
          <w:rFonts w:ascii="Times New Roman" w:hAnsi="Times New Roman" w:cs="Times New Roman"/>
          <w:b/>
          <w:bCs/>
          <w:caps/>
          <w:sz w:val="24"/>
          <w:lang w:val="bg-BG"/>
        </w:rPr>
        <w:tab/>
      </w:r>
      <w:r w:rsidRPr="006C3088">
        <w:rPr>
          <w:rFonts w:ascii="Times New Roman" w:hAnsi="Times New Roman" w:cs="Times New Roman"/>
          <w:bCs/>
          <w:caps/>
          <w:sz w:val="24"/>
          <w:lang w:val="bg-BG"/>
        </w:rPr>
        <w:t>ОПИСАНИЕ НА ОБЩЕСТВЕНАТА П</w:t>
      </w:r>
      <w:r w:rsidR="007473B2" w:rsidRPr="006C3088">
        <w:rPr>
          <w:rFonts w:ascii="Times New Roman" w:hAnsi="Times New Roman" w:cs="Times New Roman"/>
          <w:bCs/>
          <w:caps/>
          <w:sz w:val="24"/>
          <w:lang w:val="bg-BG"/>
        </w:rPr>
        <w:t>ОРЪЧКА</w:t>
      </w:r>
    </w:p>
    <w:p w14:paraId="46164687" w14:textId="77777777" w:rsidR="00972C82" w:rsidRPr="006C3088" w:rsidRDefault="00913C49" w:rsidP="00094C33">
      <w:pPr>
        <w:rPr>
          <w:rFonts w:ascii="Times New Roman" w:hAnsi="Times New Roman" w:cs="Times New Roman"/>
          <w:bCs/>
          <w:caps/>
          <w:sz w:val="24"/>
          <w:lang w:val="bg-BG"/>
        </w:rPr>
      </w:pPr>
      <w:r w:rsidRPr="006C3088">
        <w:rPr>
          <w:rFonts w:ascii="Times New Roman" w:eastAsia="Calibri" w:hAnsi="Times New Roman" w:cs="Times New Roman"/>
          <w:b/>
          <w:sz w:val="24"/>
          <w:lang w:val="bg-BG" w:eastAsia="en-US"/>
        </w:rPr>
        <w:t>Раздел II</w:t>
      </w:r>
      <w:r w:rsidRPr="006C3088">
        <w:rPr>
          <w:rFonts w:ascii="Times New Roman" w:hAnsi="Times New Roman" w:cs="Times New Roman"/>
          <w:bCs/>
          <w:caps/>
          <w:sz w:val="24"/>
          <w:lang w:val="bg-BG"/>
        </w:rPr>
        <w:tab/>
      </w:r>
      <w:r w:rsidR="00264C35" w:rsidRPr="006C3088">
        <w:rPr>
          <w:rFonts w:ascii="Times New Roman" w:hAnsi="Times New Roman" w:cs="Times New Roman"/>
          <w:bCs/>
          <w:caps/>
          <w:sz w:val="24"/>
          <w:lang w:val="bg-BG"/>
        </w:rPr>
        <w:t>ТЕХНИЧЕСКА</w:t>
      </w:r>
      <w:r w:rsidR="00D86E81" w:rsidRPr="006C3088">
        <w:rPr>
          <w:rFonts w:ascii="Times New Roman" w:hAnsi="Times New Roman" w:cs="Times New Roman"/>
          <w:bCs/>
          <w:caps/>
          <w:sz w:val="24"/>
          <w:lang w:val="bg-BG"/>
        </w:rPr>
        <w:t xml:space="preserve"> СПЕЦИФИКАЦИ</w:t>
      </w:r>
      <w:r w:rsidR="00264C35" w:rsidRPr="006C3088">
        <w:rPr>
          <w:rFonts w:ascii="Times New Roman" w:hAnsi="Times New Roman" w:cs="Times New Roman"/>
          <w:bCs/>
          <w:caps/>
          <w:sz w:val="24"/>
          <w:lang w:val="bg-BG"/>
        </w:rPr>
        <w:t>Я</w:t>
      </w:r>
    </w:p>
    <w:p w14:paraId="5F9C8880" w14:textId="77777777" w:rsidR="00972C82" w:rsidRPr="006C3088" w:rsidRDefault="00972C82" w:rsidP="00094C33">
      <w:pPr>
        <w:rPr>
          <w:rFonts w:ascii="Times New Roman" w:hAnsi="Times New Roman" w:cs="Times New Roman"/>
          <w:bCs/>
          <w:caps/>
          <w:sz w:val="24"/>
          <w:lang w:val="bg-BG"/>
        </w:rPr>
      </w:pPr>
      <w:r w:rsidRPr="006C3088">
        <w:rPr>
          <w:rFonts w:ascii="Times New Roman" w:eastAsia="Calibri" w:hAnsi="Times New Roman" w:cs="Times New Roman"/>
          <w:b/>
          <w:sz w:val="24"/>
          <w:lang w:val="bg-BG" w:eastAsia="en-US"/>
        </w:rPr>
        <w:t>Раздел IІ</w:t>
      </w:r>
      <w:r w:rsidR="00913C49" w:rsidRPr="006C3088">
        <w:rPr>
          <w:rFonts w:ascii="Times New Roman" w:eastAsia="Calibri" w:hAnsi="Times New Roman" w:cs="Times New Roman"/>
          <w:b/>
          <w:sz w:val="24"/>
          <w:lang w:val="bg-BG" w:eastAsia="en-US"/>
        </w:rPr>
        <w:t>I</w:t>
      </w:r>
      <w:r w:rsidRPr="006C3088">
        <w:rPr>
          <w:rFonts w:ascii="Times New Roman" w:eastAsia="Calibri" w:hAnsi="Times New Roman" w:cs="Times New Roman"/>
          <w:b/>
          <w:sz w:val="24"/>
          <w:lang w:val="bg-BG" w:eastAsia="en-US"/>
        </w:rPr>
        <w:tab/>
      </w:r>
      <w:r w:rsidRPr="006C3088">
        <w:rPr>
          <w:rFonts w:ascii="Times New Roman" w:hAnsi="Times New Roman" w:cs="Times New Roman"/>
          <w:bCs/>
          <w:caps/>
          <w:sz w:val="24"/>
          <w:lang w:val="bg-BG"/>
        </w:rPr>
        <w:t>уСЛОВИЯ ЗА</w:t>
      </w:r>
      <w:r w:rsidR="00D86E81" w:rsidRPr="006C3088">
        <w:rPr>
          <w:rFonts w:ascii="Times New Roman" w:hAnsi="Times New Roman" w:cs="Times New Roman"/>
          <w:bCs/>
          <w:caps/>
          <w:sz w:val="24"/>
          <w:lang w:val="bg-BG"/>
        </w:rPr>
        <w:t xml:space="preserve"> УЧАСТИЕ В ОБЩЕСТВЕНАТА ПОРЪЧКА</w:t>
      </w:r>
    </w:p>
    <w:p w14:paraId="132D8014" w14:textId="77777777" w:rsidR="00972C82" w:rsidRPr="006C3088" w:rsidRDefault="00913C49" w:rsidP="00094C33">
      <w:pPr>
        <w:rPr>
          <w:rFonts w:ascii="Times New Roman" w:hAnsi="Times New Roman" w:cs="Times New Roman"/>
          <w:bCs/>
          <w:caps/>
          <w:sz w:val="24"/>
          <w:lang w:val="bg-BG"/>
        </w:rPr>
      </w:pPr>
      <w:r w:rsidRPr="006C3088">
        <w:rPr>
          <w:rFonts w:ascii="Times New Roman" w:eastAsia="Calibri" w:hAnsi="Times New Roman" w:cs="Times New Roman"/>
          <w:b/>
          <w:sz w:val="24"/>
          <w:lang w:val="bg-BG" w:eastAsia="en-US"/>
        </w:rPr>
        <w:t>Раздел IV</w:t>
      </w:r>
      <w:r w:rsidR="00972C82" w:rsidRPr="006C3088">
        <w:rPr>
          <w:rFonts w:ascii="Times New Roman" w:eastAsia="Calibri" w:hAnsi="Times New Roman" w:cs="Times New Roman"/>
          <w:b/>
          <w:sz w:val="24"/>
          <w:lang w:val="bg-BG" w:eastAsia="en-US"/>
        </w:rPr>
        <w:tab/>
      </w:r>
      <w:r w:rsidR="00972C82" w:rsidRPr="006C3088">
        <w:rPr>
          <w:rFonts w:ascii="Times New Roman" w:hAnsi="Times New Roman" w:cs="Times New Roman"/>
          <w:bCs/>
          <w:caps/>
          <w:sz w:val="24"/>
          <w:lang w:val="bg-BG"/>
        </w:rPr>
        <w:t xml:space="preserve">УКАЗАНИЯ ЗА ПОДГОТОВКА И ПОДАВАНЕ НА ОФЕРТАТА. КОМУНИКАЦИЯ </w:t>
      </w:r>
      <w:r w:rsidR="00D86E81" w:rsidRPr="006C3088">
        <w:rPr>
          <w:rFonts w:ascii="Times New Roman" w:hAnsi="Times New Roman" w:cs="Times New Roman"/>
          <w:bCs/>
          <w:caps/>
          <w:sz w:val="24"/>
          <w:lang w:val="bg-BG"/>
        </w:rPr>
        <w:t>МЕЖДУ ВЪЗЛОЖИТЕЛЯ И УЧАСТНИЦИТЕ</w:t>
      </w:r>
    </w:p>
    <w:p w14:paraId="5397301E" w14:textId="77777777" w:rsidR="00972C82" w:rsidRPr="006C3088" w:rsidRDefault="00913C49" w:rsidP="00094C33">
      <w:pPr>
        <w:rPr>
          <w:rFonts w:ascii="Times New Roman" w:hAnsi="Times New Roman" w:cs="Times New Roman"/>
          <w:bCs/>
          <w:caps/>
          <w:sz w:val="24"/>
          <w:lang w:val="bg-BG"/>
        </w:rPr>
      </w:pPr>
      <w:r w:rsidRPr="006C3088">
        <w:rPr>
          <w:rFonts w:ascii="Times New Roman" w:eastAsia="Calibri" w:hAnsi="Times New Roman" w:cs="Times New Roman"/>
          <w:b/>
          <w:sz w:val="24"/>
          <w:lang w:val="bg-BG" w:eastAsia="en-US"/>
        </w:rPr>
        <w:t xml:space="preserve">Раздел </w:t>
      </w:r>
      <w:r w:rsidR="00972C82" w:rsidRPr="006C3088">
        <w:rPr>
          <w:rFonts w:ascii="Times New Roman" w:eastAsia="Calibri" w:hAnsi="Times New Roman" w:cs="Times New Roman"/>
          <w:b/>
          <w:sz w:val="24"/>
          <w:lang w:val="bg-BG" w:eastAsia="en-US"/>
        </w:rPr>
        <w:t>V</w:t>
      </w:r>
      <w:r w:rsidR="00972C82" w:rsidRPr="006C3088">
        <w:rPr>
          <w:rFonts w:ascii="Times New Roman" w:eastAsia="Calibri" w:hAnsi="Times New Roman" w:cs="Times New Roman"/>
          <w:b/>
          <w:sz w:val="24"/>
          <w:lang w:val="bg-BG" w:eastAsia="en-US"/>
        </w:rPr>
        <w:tab/>
      </w:r>
      <w:r w:rsidR="00333981" w:rsidRPr="006C3088">
        <w:rPr>
          <w:rFonts w:ascii="Times New Roman" w:hAnsi="Times New Roman" w:cs="Times New Roman"/>
          <w:bCs/>
          <w:caps/>
          <w:sz w:val="24"/>
          <w:lang w:val="bg-BG"/>
        </w:rPr>
        <w:t>НЕОБХОДИМИ ДОКУМЕНТИ. ОБРАЗЦИ</w:t>
      </w:r>
    </w:p>
    <w:p w14:paraId="6A1DD938" w14:textId="77777777" w:rsidR="00CF551D" w:rsidRPr="006C3088" w:rsidRDefault="00CF551D" w:rsidP="0047642C">
      <w:pPr>
        <w:widowControl w:val="0"/>
        <w:suppressAutoHyphens w:val="0"/>
        <w:jc w:val="both"/>
        <w:rPr>
          <w:rFonts w:ascii="Times New Roman" w:hAnsi="Times New Roman" w:cs="Times New Roman"/>
          <w:sz w:val="24"/>
          <w:lang w:val="bg-BG" w:eastAsia="bg-BG"/>
        </w:rPr>
      </w:pPr>
      <w:r w:rsidRPr="006C3088">
        <w:rPr>
          <w:rFonts w:ascii="Times New Roman" w:hAnsi="Times New Roman" w:cs="Times New Roman"/>
          <w:b/>
          <w:i/>
          <w:iCs/>
          <w:sz w:val="24"/>
          <w:lang w:val="bg-BG" w:eastAsia="bg-BG"/>
        </w:rPr>
        <w:t>Образец № 1</w:t>
      </w:r>
      <w:r w:rsidRPr="006C3088">
        <w:rPr>
          <w:rFonts w:ascii="Times New Roman" w:hAnsi="Times New Roman" w:cs="Times New Roman"/>
          <w:sz w:val="24"/>
          <w:lang w:val="bg-BG" w:eastAsia="bg-BG"/>
        </w:rPr>
        <w:t xml:space="preserve"> - Опис на представените документи;</w:t>
      </w:r>
    </w:p>
    <w:p w14:paraId="16232FE2" w14:textId="77777777" w:rsidR="00CF551D" w:rsidRPr="006C3088" w:rsidRDefault="00CF551D" w:rsidP="0047642C">
      <w:pPr>
        <w:widowControl w:val="0"/>
        <w:suppressAutoHyphens w:val="0"/>
        <w:jc w:val="both"/>
        <w:rPr>
          <w:rFonts w:ascii="Times New Roman" w:hAnsi="Times New Roman" w:cs="Times New Roman"/>
          <w:sz w:val="24"/>
          <w:lang w:val="bg-BG" w:eastAsia="bg-BG"/>
        </w:rPr>
      </w:pPr>
      <w:r w:rsidRPr="006C3088">
        <w:rPr>
          <w:rFonts w:ascii="Times New Roman" w:hAnsi="Times New Roman" w:cs="Times New Roman"/>
          <w:b/>
          <w:i/>
          <w:iCs/>
          <w:sz w:val="24"/>
          <w:lang w:val="bg-BG" w:eastAsia="bg-BG"/>
        </w:rPr>
        <w:t>Образец № 2</w:t>
      </w:r>
      <w:r w:rsidRPr="006C3088">
        <w:rPr>
          <w:rFonts w:ascii="Times New Roman" w:hAnsi="Times New Roman" w:cs="Times New Roman"/>
          <w:sz w:val="24"/>
          <w:lang w:val="bg-BG" w:eastAsia="bg-BG"/>
        </w:rPr>
        <w:t xml:space="preserve"> – Стандартен образец на единния европейски документ за обществени поръчки - ЕЕДОП;</w:t>
      </w:r>
    </w:p>
    <w:p w14:paraId="5EF0B236" w14:textId="77777777" w:rsidR="00CF551D" w:rsidRPr="006C3088" w:rsidRDefault="00CF551D" w:rsidP="00C53261">
      <w:pPr>
        <w:jc w:val="both"/>
        <w:rPr>
          <w:rFonts w:ascii="Times New Roman" w:hAnsi="Times New Roman" w:cs="Times New Roman"/>
          <w:sz w:val="24"/>
          <w:lang w:val="bg-BG" w:eastAsia="bg-BG"/>
        </w:rPr>
      </w:pPr>
      <w:r w:rsidRPr="006C3088">
        <w:rPr>
          <w:rFonts w:ascii="Times New Roman" w:hAnsi="Times New Roman" w:cs="Times New Roman"/>
          <w:b/>
          <w:i/>
          <w:iCs/>
          <w:sz w:val="24"/>
          <w:lang w:val="bg-BG" w:eastAsia="bg-BG"/>
        </w:rPr>
        <w:t>Образец № 3</w:t>
      </w:r>
      <w:r w:rsidRPr="006C3088">
        <w:rPr>
          <w:rFonts w:ascii="Times New Roman" w:hAnsi="Times New Roman" w:cs="Times New Roman"/>
          <w:sz w:val="24"/>
          <w:lang w:val="bg-BG" w:eastAsia="bg-BG"/>
        </w:rPr>
        <w:t xml:space="preserve"> - Списък на всички задължени лица по чл. 54, ал. 2 от Закона за обществените поръчки;</w:t>
      </w:r>
    </w:p>
    <w:p w14:paraId="52F1BBE6" w14:textId="77777777" w:rsidR="00CF551D" w:rsidRPr="006C3088" w:rsidRDefault="00CF551D" w:rsidP="00C53261">
      <w:pPr>
        <w:jc w:val="both"/>
        <w:rPr>
          <w:rFonts w:ascii="Times New Roman" w:hAnsi="Times New Roman" w:cs="Times New Roman"/>
          <w:sz w:val="24"/>
          <w:shd w:val="clear" w:color="auto" w:fill="FFFFFF"/>
          <w:lang w:val="bg-BG" w:eastAsia="bg-BG"/>
        </w:rPr>
      </w:pPr>
      <w:r w:rsidRPr="006C3088">
        <w:rPr>
          <w:rFonts w:ascii="Times New Roman" w:hAnsi="Times New Roman" w:cs="Times New Roman"/>
          <w:b/>
          <w:i/>
          <w:iCs/>
          <w:sz w:val="24"/>
          <w:lang w:val="bg-BG" w:eastAsia="bg-BG"/>
        </w:rPr>
        <w:t>Образец № 4</w:t>
      </w:r>
      <w:r w:rsidRPr="006C3088">
        <w:rPr>
          <w:rFonts w:ascii="Times New Roman" w:hAnsi="Times New Roman" w:cs="Times New Roman"/>
          <w:i/>
          <w:iCs/>
          <w:sz w:val="24"/>
          <w:lang w:val="bg-BG" w:eastAsia="bg-BG"/>
        </w:rPr>
        <w:t xml:space="preserve"> - </w:t>
      </w:r>
      <w:bookmarkStart w:id="0" w:name="OLE_LINK37"/>
      <w:bookmarkStart w:id="1" w:name="OLE_LINK38"/>
      <w:bookmarkStart w:id="2" w:name="OLE_LINK39"/>
      <w:r w:rsidRPr="006C3088">
        <w:rPr>
          <w:rFonts w:ascii="Times New Roman" w:hAnsi="Times New Roman" w:cs="Times New Roman"/>
          <w:sz w:val="24"/>
          <w:shd w:val="clear" w:color="auto" w:fill="FFFFFF"/>
          <w:lang w:val="bg-BG" w:eastAsia="bg-BG"/>
        </w:rPr>
        <w:t>Декларация по образец, съгласно чл. 59, ал. 1, т. 3 във връзка с чл. 59, ал. 3 от Закона за мерките срещу изпирането на пари;</w:t>
      </w:r>
    </w:p>
    <w:p w14:paraId="1EC2512E" w14:textId="77777777" w:rsidR="00CF551D" w:rsidRPr="006C3088" w:rsidRDefault="00CF551D" w:rsidP="00C53261">
      <w:pPr>
        <w:jc w:val="both"/>
        <w:rPr>
          <w:rFonts w:ascii="Times New Roman" w:hAnsi="Times New Roman" w:cs="Times New Roman"/>
          <w:sz w:val="24"/>
          <w:lang w:val="bg-BG" w:eastAsia="bg-BG"/>
        </w:rPr>
      </w:pPr>
      <w:r w:rsidRPr="006C3088">
        <w:rPr>
          <w:rFonts w:ascii="Times New Roman" w:hAnsi="Times New Roman" w:cs="Times New Roman"/>
          <w:b/>
          <w:i/>
          <w:iCs/>
          <w:sz w:val="24"/>
          <w:lang w:val="bg-BG" w:eastAsia="bg-BG"/>
        </w:rPr>
        <w:t>Образец № 5</w:t>
      </w:r>
      <w:r w:rsidRPr="006C3088">
        <w:rPr>
          <w:rFonts w:ascii="Times New Roman" w:hAnsi="Times New Roman" w:cs="Times New Roman"/>
          <w:i/>
          <w:iCs/>
          <w:sz w:val="24"/>
          <w:lang w:val="bg-BG" w:eastAsia="bg-BG"/>
        </w:rPr>
        <w:t xml:space="preserve"> - </w:t>
      </w:r>
      <w:r w:rsidRPr="006C3088">
        <w:rPr>
          <w:rFonts w:ascii="Times New Roman" w:hAnsi="Times New Roman" w:cs="Times New Roman"/>
          <w:sz w:val="24"/>
          <w:shd w:val="clear" w:color="auto" w:fill="FFFFFF"/>
          <w:lang w:val="bg-BG" w:eastAsia="bg-BG"/>
        </w:rPr>
        <w:t>Декларация по образец, съгласно чл. 42, ал. 2, т. 2 от Закона за мерките срещу изпирането на пари</w:t>
      </w:r>
      <w:bookmarkEnd w:id="0"/>
      <w:bookmarkEnd w:id="1"/>
      <w:bookmarkEnd w:id="2"/>
      <w:r w:rsidRPr="006C3088">
        <w:rPr>
          <w:rFonts w:ascii="Times New Roman" w:hAnsi="Times New Roman" w:cs="Times New Roman"/>
          <w:sz w:val="24"/>
          <w:shd w:val="clear" w:color="auto" w:fill="FFFFFF"/>
          <w:lang w:val="bg-BG" w:eastAsia="bg-BG"/>
        </w:rPr>
        <w:t>;</w:t>
      </w:r>
    </w:p>
    <w:p w14:paraId="1FB11766" w14:textId="772A49C3" w:rsidR="00CF551D" w:rsidRPr="006C3088" w:rsidRDefault="00682382" w:rsidP="0047642C">
      <w:pPr>
        <w:widowControl w:val="0"/>
        <w:suppressAutoHyphens w:val="0"/>
        <w:jc w:val="both"/>
        <w:rPr>
          <w:rFonts w:ascii="Times New Roman" w:hAnsi="Times New Roman" w:cs="Times New Roman"/>
          <w:sz w:val="24"/>
          <w:lang w:val="bg-BG" w:eastAsia="bg-BG"/>
        </w:rPr>
      </w:pPr>
      <w:r w:rsidRPr="006C3088">
        <w:rPr>
          <w:rFonts w:ascii="Times New Roman" w:hAnsi="Times New Roman" w:cs="Times New Roman"/>
          <w:b/>
          <w:i/>
          <w:iCs/>
          <w:sz w:val="24"/>
          <w:lang w:val="bg-BG" w:eastAsia="bg-BG"/>
        </w:rPr>
        <w:t>Образец</w:t>
      </w:r>
      <w:r w:rsidR="00CF551D" w:rsidRPr="006C3088">
        <w:rPr>
          <w:rFonts w:ascii="Times New Roman" w:hAnsi="Times New Roman" w:cs="Times New Roman"/>
          <w:b/>
          <w:i/>
          <w:iCs/>
          <w:sz w:val="24"/>
          <w:lang w:val="bg-BG" w:eastAsia="bg-BG"/>
        </w:rPr>
        <w:t xml:space="preserve"> № 6</w:t>
      </w:r>
      <w:r w:rsidR="00CF551D" w:rsidRPr="006C3088">
        <w:rPr>
          <w:rFonts w:ascii="Times New Roman" w:hAnsi="Times New Roman" w:cs="Times New Roman"/>
          <w:sz w:val="24"/>
          <w:lang w:val="bg-BG" w:eastAsia="bg-BG"/>
        </w:rPr>
        <w:t xml:space="preserve"> - </w:t>
      </w:r>
      <w:r w:rsidR="00F15ADD" w:rsidRPr="006C3088">
        <w:rPr>
          <w:rFonts w:ascii="Times New Roman" w:hAnsi="Times New Roman" w:cs="Times New Roman"/>
          <w:sz w:val="24"/>
          <w:lang w:val="bg-BG" w:eastAsia="bg-BG"/>
        </w:rPr>
        <w:t>Техническо предложение</w:t>
      </w:r>
      <w:r w:rsidR="00CF551D" w:rsidRPr="006C3088">
        <w:rPr>
          <w:rFonts w:ascii="Times New Roman" w:hAnsi="Times New Roman" w:cs="Times New Roman"/>
          <w:sz w:val="24"/>
          <w:lang w:val="bg-BG" w:eastAsia="bg-BG"/>
        </w:rPr>
        <w:t>;</w:t>
      </w:r>
    </w:p>
    <w:p w14:paraId="67DB54AE" w14:textId="062C34F0" w:rsidR="00F15ADD" w:rsidRPr="006C3088" w:rsidRDefault="00682382" w:rsidP="00F15ADD">
      <w:pPr>
        <w:widowControl w:val="0"/>
        <w:suppressAutoHyphens w:val="0"/>
        <w:jc w:val="both"/>
        <w:rPr>
          <w:rFonts w:ascii="Times New Roman" w:hAnsi="Times New Roman" w:cs="Times New Roman"/>
          <w:sz w:val="24"/>
          <w:lang w:val="bg-BG" w:eastAsia="bg-BG"/>
        </w:rPr>
      </w:pPr>
      <w:r w:rsidRPr="006C3088">
        <w:rPr>
          <w:rFonts w:ascii="Times New Roman" w:hAnsi="Times New Roman" w:cs="Times New Roman"/>
          <w:b/>
          <w:i/>
          <w:iCs/>
          <w:sz w:val="24"/>
          <w:lang w:val="bg-BG" w:eastAsia="bg-BG"/>
        </w:rPr>
        <w:t>Образец</w:t>
      </w:r>
      <w:r w:rsidR="00F15ADD" w:rsidRPr="006C3088">
        <w:rPr>
          <w:rFonts w:ascii="Times New Roman" w:hAnsi="Times New Roman" w:cs="Times New Roman"/>
          <w:b/>
          <w:i/>
          <w:iCs/>
          <w:sz w:val="24"/>
          <w:lang w:val="bg-BG" w:eastAsia="bg-BG"/>
        </w:rPr>
        <w:t xml:space="preserve"> № 6.1.</w:t>
      </w:r>
      <w:r w:rsidR="00F15ADD" w:rsidRPr="006C3088">
        <w:rPr>
          <w:rFonts w:ascii="Times New Roman" w:hAnsi="Times New Roman" w:cs="Times New Roman"/>
          <w:sz w:val="24"/>
          <w:lang w:val="bg-BG" w:eastAsia="bg-BG"/>
        </w:rPr>
        <w:t xml:space="preserve"> - Предложение за изпълнение на поръчката;</w:t>
      </w:r>
    </w:p>
    <w:p w14:paraId="644C92FE" w14:textId="7463FF18" w:rsidR="00F15ADD" w:rsidRPr="006C3088" w:rsidRDefault="00682382" w:rsidP="00F15ADD">
      <w:pPr>
        <w:widowControl w:val="0"/>
        <w:suppressAutoHyphens w:val="0"/>
        <w:jc w:val="both"/>
        <w:rPr>
          <w:rFonts w:ascii="Times New Roman" w:hAnsi="Times New Roman" w:cs="Times New Roman"/>
          <w:sz w:val="24"/>
          <w:lang w:val="bg-BG" w:eastAsia="bg-BG"/>
        </w:rPr>
      </w:pPr>
      <w:r w:rsidRPr="006C3088">
        <w:rPr>
          <w:rFonts w:ascii="Times New Roman" w:hAnsi="Times New Roman" w:cs="Times New Roman"/>
          <w:b/>
          <w:i/>
          <w:iCs/>
          <w:sz w:val="24"/>
          <w:lang w:val="bg-BG" w:eastAsia="bg-BG"/>
        </w:rPr>
        <w:t>Образец</w:t>
      </w:r>
      <w:r w:rsidR="00F15ADD" w:rsidRPr="006C3088">
        <w:rPr>
          <w:rFonts w:ascii="Times New Roman" w:hAnsi="Times New Roman" w:cs="Times New Roman"/>
          <w:b/>
          <w:i/>
          <w:iCs/>
          <w:sz w:val="24"/>
          <w:lang w:val="bg-BG" w:eastAsia="bg-BG"/>
        </w:rPr>
        <w:t xml:space="preserve"> № 6.2.</w:t>
      </w:r>
      <w:r w:rsidR="00F15ADD" w:rsidRPr="006C3088">
        <w:rPr>
          <w:rFonts w:ascii="Times New Roman" w:hAnsi="Times New Roman" w:cs="Times New Roman"/>
          <w:sz w:val="24"/>
          <w:lang w:val="bg-BG" w:eastAsia="bg-BG"/>
        </w:rPr>
        <w:t xml:space="preserve"> - Енергийни и емисионни разходи през целия експлоатационен живот на предлаганите електрически автобуси;</w:t>
      </w:r>
    </w:p>
    <w:p w14:paraId="68AFF6CF" w14:textId="46493B06" w:rsidR="00F15ADD" w:rsidRPr="006C3088" w:rsidRDefault="00682382" w:rsidP="00F15ADD">
      <w:pPr>
        <w:widowControl w:val="0"/>
        <w:suppressAutoHyphens w:val="0"/>
        <w:jc w:val="both"/>
        <w:rPr>
          <w:rFonts w:ascii="Times New Roman" w:hAnsi="Times New Roman" w:cs="Times New Roman"/>
          <w:sz w:val="24"/>
          <w:lang w:val="bg-BG" w:eastAsia="bg-BG"/>
        </w:rPr>
      </w:pPr>
      <w:r w:rsidRPr="006C3088">
        <w:rPr>
          <w:rFonts w:ascii="Times New Roman" w:hAnsi="Times New Roman" w:cs="Times New Roman"/>
          <w:b/>
          <w:i/>
          <w:iCs/>
          <w:sz w:val="24"/>
          <w:lang w:val="bg-BG" w:eastAsia="bg-BG"/>
        </w:rPr>
        <w:t>Образец</w:t>
      </w:r>
      <w:r w:rsidR="00F15ADD" w:rsidRPr="006C3088">
        <w:rPr>
          <w:rFonts w:ascii="Times New Roman" w:hAnsi="Times New Roman" w:cs="Times New Roman"/>
          <w:b/>
          <w:i/>
          <w:iCs/>
          <w:sz w:val="24"/>
          <w:lang w:val="bg-BG" w:eastAsia="bg-BG"/>
        </w:rPr>
        <w:t xml:space="preserve"> № 6.3.</w:t>
      </w:r>
      <w:r w:rsidR="00F15ADD" w:rsidRPr="006C3088">
        <w:rPr>
          <w:rFonts w:ascii="Times New Roman" w:hAnsi="Times New Roman" w:cs="Times New Roman"/>
          <w:sz w:val="24"/>
          <w:lang w:val="bg-BG" w:eastAsia="bg-BG"/>
        </w:rPr>
        <w:t xml:space="preserve"> - Техническа спецификация на предлаганите автобуси;</w:t>
      </w:r>
    </w:p>
    <w:p w14:paraId="419C498D" w14:textId="40DC6A7E" w:rsidR="00F15ADD" w:rsidRPr="006C3088" w:rsidRDefault="00682382" w:rsidP="00F15ADD">
      <w:pPr>
        <w:widowControl w:val="0"/>
        <w:suppressAutoHyphens w:val="0"/>
        <w:jc w:val="both"/>
        <w:rPr>
          <w:rFonts w:ascii="Times New Roman" w:hAnsi="Times New Roman" w:cs="Times New Roman"/>
          <w:sz w:val="24"/>
          <w:lang w:val="bg-BG" w:eastAsia="bg-BG"/>
        </w:rPr>
      </w:pPr>
      <w:r w:rsidRPr="006C3088">
        <w:rPr>
          <w:rFonts w:ascii="Times New Roman" w:hAnsi="Times New Roman" w:cs="Times New Roman"/>
          <w:b/>
          <w:i/>
          <w:iCs/>
          <w:sz w:val="24"/>
          <w:lang w:val="bg-BG" w:eastAsia="bg-BG"/>
        </w:rPr>
        <w:t>Образец</w:t>
      </w:r>
      <w:r w:rsidR="00F15ADD" w:rsidRPr="006C3088">
        <w:rPr>
          <w:rFonts w:ascii="Times New Roman" w:hAnsi="Times New Roman" w:cs="Times New Roman"/>
          <w:b/>
          <w:i/>
          <w:iCs/>
          <w:sz w:val="24"/>
          <w:lang w:val="bg-BG" w:eastAsia="bg-BG"/>
        </w:rPr>
        <w:t xml:space="preserve"> № 6.4.</w:t>
      </w:r>
      <w:r w:rsidR="00F15ADD" w:rsidRPr="006C3088">
        <w:rPr>
          <w:rFonts w:ascii="Times New Roman" w:hAnsi="Times New Roman" w:cs="Times New Roman"/>
          <w:sz w:val="24"/>
          <w:lang w:val="bg-BG" w:eastAsia="bg-BG"/>
        </w:rPr>
        <w:t xml:space="preserve"> - График за изпълнение на доставките;</w:t>
      </w:r>
    </w:p>
    <w:p w14:paraId="23BE84B6" w14:textId="6552AD56" w:rsidR="00325773" w:rsidRPr="006C3088" w:rsidRDefault="00682382">
      <w:pPr>
        <w:widowControl w:val="0"/>
        <w:tabs>
          <w:tab w:val="left" w:pos="851"/>
        </w:tabs>
        <w:suppressAutoHyphens w:val="0"/>
        <w:jc w:val="both"/>
        <w:rPr>
          <w:rFonts w:ascii="Times New Roman" w:hAnsi="Times New Roman" w:cs="Times New Roman"/>
          <w:sz w:val="24"/>
          <w:lang w:val="bg-BG" w:eastAsia="bg-BG"/>
        </w:rPr>
      </w:pPr>
      <w:r w:rsidRPr="006C3088">
        <w:rPr>
          <w:rFonts w:ascii="Times New Roman" w:hAnsi="Times New Roman" w:cs="Times New Roman"/>
          <w:b/>
          <w:i/>
          <w:iCs/>
          <w:sz w:val="24"/>
          <w:lang w:val="bg-BG" w:eastAsia="bg-BG"/>
        </w:rPr>
        <w:t>Образец</w:t>
      </w:r>
      <w:r w:rsidR="00325773" w:rsidRPr="006C3088">
        <w:rPr>
          <w:rFonts w:ascii="Times New Roman" w:hAnsi="Times New Roman" w:cs="Times New Roman"/>
          <w:b/>
          <w:i/>
          <w:iCs/>
          <w:sz w:val="24"/>
          <w:lang w:val="bg-BG" w:eastAsia="bg-BG"/>
        </w:rPr>
        <w:t xml:space="preserve"> № </w:t>
      </w:r>
      <w:r w:rsidR="00162905" w:rsidRPr="006C3088">
        <w:rPr>
          <w:rFonts w:ascii="Times New Roman" w:hAnsi="Times New Roman" w:cs="Times New Roman"/>
          <w:b/>
          <w:i/>
          <w:iCs/>
          <w:sz w:val="24"/>
          <w:lang w:val="ru-RU" w:eastAsia="bg-BG"/>
        </w:rPr>
        <w:t>7</w:t>
      </w:r>
      <w:r w:rsidR="00325773" w:rsidRPr="006C3088">
        <w:rPr>
          <w:rFonts w:ascii="Times New Roman" w:hAnsi="Times New Roman" w:cs="Times New Roman"/>
          <w:b/>
          <w:i/>
          <w:iCs/>
          <w:sz w:val="24"/>
          <w:lang w:val="bg-BG" w:eastAsia="bg-BG"/>
        </w:rPr>
        <w:t xml:space="preserve"> </w:t>
      </w:r>
      <w:r w:rsidR="007E6AE3" w:rsidRPr="006C3088">
        <w:rPr>
          <w:rFonts w:ascii="Times New Roman" w:hAnsi="Times New Roman" w:cs="Times New Roman"/>
          <w:b/>
          <w:iCs/>
          <w:sz w:val="24"/>
          <w:lang w:val="bg-BG" w:eastAsia="bg-BG"/>
        </w:rPr>
        <w:t>–</w:t>
      </w:r>
      <w:r w:rsidR="00325773" w:rsidRPr="006C3088">
        <w:rPr>
          <w:rFonts w:ascii="Times New Roman" w:hAnsi="Times New Roman" w:cs="Times New Roman"/>
          <w:b/>
          <w:iCs/>
          <w:sz w:val="24"/>
          <w:lang w:val="bg-BG" w:eastAsia="bg-BG"/>
        </w:rPr>
        <w:t xml:space="preserve"> </w:t>
      </w:r>
      <w:r w:rsidR="007E6AE3" w:rsidRPr="006C3088">
        <w:rPr>
          <w:rFonts w:ascii="Times New Roman" w:hAnsi="Times New Roman" w:cs="Times New Roman"/>
          <w:iCs/>
          <w:sz w:val="24"/>
          <w:lang w:val="bg-BG" w:eastAsia="bg-BG"/>
        </w:rPr>
        <w:t xml:space="preserve">Декларация </w:t>
      </w:r>
      <w:r w:rsidR="00F150E1" w:rsidRPr="006C3088">
        <w:rPr>
          <w:rFonts w:ascii="Times New Roman" w:hAnsi="Times New Roman" w:cs="Times New Roman"/>
          <w:iCs/>
          <w:sz w:val="24"/>
          <w:lang w:val="bg-BG" w:eastAsia="bg-BG"/>
        </w:rPr>
        <w:t>за конфиденциалност по чл. 102, ал. 1 от ЗОП;</w:t>
      </w:r>
    </w:p>
    <w:p w14:paraId="5EF5EF77" w14:textId="71200988" w:rsidR="00CF551D" w:rsidRPr="006C3088" w:rsidRDefault="00682382">
      <w:pPr>
        <w:widowControl w:val="0"/>
        <w:suppressAutoHyphens w:val="0"/>
        <w:jc w:val="both"/>
        <w:rPr>
          <w:rFonts w:ascii="Times New Roman" w:hAnsi="Times New Roman" w:cs="Times New Roman"/>
          <w:sz w:val="24"/>
          <w:lang w:val="bg-BG" w:eastAsia="bg-BG"/>
        </w:rPr>
      </w:pPr>
      <w:r w:rsidRPr="006C3088">
        <w:rPr>
          <w:rFonts w:ascii="Times New Roman" w:hAnsi="Times New Roman" w:cs="Times New Roman"/>
          <w:b/>
          <w:i/>
          <w:iCs/>
          <w:sz w:val="24"/>
          <w:lang w:val="bg-BG" w:eastAsia="bg-BG"/>
        </w:rPr>
        <w:t>Образец</w:t>
      </w:r>
      <w:r w:rsidR="00F16E17" w:rsidRPr="006C3088">
        <w:rPr>
          <w:rFonts w:ascii="Times New Roman" w:hAnsi="Times New Roman" w:cs="Times New Roman"/>
          <w:b/>
          <w:i/>
          <w:iCs/>
          <w:sz w:val="24"/>
          <w:lang w:val="bg-BG" w:eastAsia="bg-BG"/>
        </w:rPr>
        <w:t xml:space="preserve"> </w:t>
      </w:r>
      <w:r w:rsidR="00AA2006" w:rsidRPr="006C3088">
        <w:rPr>
          <w:rFonts w:ascii="Times New Roman" w:hAnsi="Times New Roman"/>
          <w:b/>
          <w:i/>
          <w:sz w:val="24"/>
          <w:lang w:val="bg-BG"/>
        </w:rPr>
        <w:t xml:space="preserve">№ </w:t>
      </w:r>
      <w:r w:rsidR="00162905" w:rsidRPr="006C3088">
        <w:rPr>
          <w:rFonts w:ascii="Times New Roman" w:hAnsi="Times New Roman" w:cs="Times New Roman"/>
          <w:b/>
          <w:i/>
          <w:iCs/>
          <w:sz w:val="24"/>
          <w:lang w:val="ru-RU" w:eastAsia="bg-BG"/>
        </w:rPr>
        <w:t>8</w:t>
      </w:r>
      <w:r w:rsidR="00AA2006" w:rsidRPr="006C3088">
        <w:rPr>
          <w:rFonts w:ascii="Times New Roman" w:hAnsi="Times New Roman" w:cs="Times New Roman"/>
          <w:sz w:val="24"/>
          <w:lang w:val="bg-BG" w:eastAsia="bg-BG"/>
        </w:rPr>
        <w:t xml:space="preserve"> </w:t>
      </w:r>
      <w:r w:rsidR="00CF551D" w:rsidRPr="006C3088">
        <w:rPr>
          <w:rFonts w:ascii="Times New Roman" w:hAnsi="Times New Roman" w:cs="Times New Roman"/>
          <w:sz w:val="24"/>
          <w:lang w:val="bg-BG" w:eastAsia="bg-BG"/>
        </w:rPr>
        <w:t>- Ценово предложение;</w:t>
      </w:r>
    </w:p>
    <w:p w14:paraId="1BF08EA9" w14:textId="77777777" w:rsidR="00CF551D" w:rsidRPr="006C3088" w:rsidRDefault="00162905" w:rsidP="00C53261">
      <w:pPr>
        <w:jc w:val="both"/>
        <w:rPr>
          <w:rFonts w:ascii="Times New Roman" w:hAnsi="Times New Roman" w:cs="Times New Roman"/>
          <w:sz w:val="24"/>
          <w:lang w:val="bg-BG" w:eastAsia="bg-BG"/>
        </w:rPr>
      </w:pPr>
      <w:bookmarkStart w:id="3" w:name="OLE_LINK29"/>
      <w:bookmarkStart w:id="4" w:name="OLE_LINK30"/>
      <w:r w:rsidRPr="006C3088">
        <w:rPr>
          <w:rFonts w:ascii="Times New Roman" w:hAnsi="Times New Roman" w:cs="Times New Roman"/>
          <w:b/>
          <w:i/>
          <w:iCs/>
          <w:sz w:val="24"/>
          <w:lang w:val="bg-BG" w:eastAsia="bg-BG"/>
        </w:rPr>
        <w:t>Образец № 9</w:t>
      </w:r>
      <w:r w:rsidR="00CF551D" w:rsidRPr="006C3088">
        <w:rPr>
          <w:rFonts w:ascii="Times New Roman" w:hAnsi="Times New Roman" w:cs="Times New Roman"/>
          <w:sz w:val="24"/>
          <w:lang w:val="bg-BG" w:eastAsia="bg-BG"/>
        </w:rPr>
        <w:t xml:space="preserve"> </w:t>
      </w:r>
      <w:r w:rsidR="00240291" w:rsidRPr="006C3088">
        <w:rPr>
          <w:rFonts w:ascii="Times New Roman" w:hAnsi="Times New Roman" w:cs="Times New Roman"/>
          <w:sz w:val="24"/>
          <w:lang w:val="bg-BG" w:eastAsia="bg-BG"/>
        </w:rPr>
        <w:t>–</w:t>
      </w:r>
      <w:r w:rsidR="00CF551D" w:rsidRPr="006C3088">
        <w:rPr>
          <w:rFonts w:ascii="Times New Roman" w:hAnsi="Times New Roman" w:cs="Times New Roman"/>
          <w:sz w:val="24"/>
          <w:lang w:val="bg-BG" w:eastAsia="bg-BG"/>
        </w:rPr>
        <w:t xml:space="preserve"> </w:t>
      </w:r>
      <w:r w:rsidR="00240291" w:rsidRPr="006C3088">
        <w:rPr>
          <w:rFonts w:ascii="Times New Roman" w:hAnsi="Times New Roman" w:cs="Times New Roman"/>
          <w:sz w:val="24"/>
          <w:lang w:val="bg-BG" w:eastAsia="bg-BG"/>
        </w:rPr>
        <w:t>Образец на</w:t>
      </w:r>
      <w:r w:rsidR="00CF551D" w:rsidRPr="006C3088">
        <w:rPr>
          <w:rFonts w:ascii="Times New Roman" w:hAnsi="Times New Roman" w:cs="Times New Roman"/>
          <w:sz w:val="24"/>
          <w:lang w:val="bg-BG" w:eastAsia="bg-BG"/>
        </w:rPr>
        <w:t xml:space="preserve"> банкова гаранция за изпълнение.</w:t>
      </w:r>
      <w:bookmarkEnd w:id="3"/>
      <w:bookmarkEnd w:id="4"/>
    </w:p>
    <w:p w14:paraId="769DA87B" w14:textId="77777777" w:rsidR="00972C82" w:rsidRPr="006C3088" w:rsidRDefault="00972C82" w:rsidP="00C53261">
      <w:pPr>
        <w:jc w:val="both"/>
        <w:rPr>
          <w:rFonts w:ascii="Times New Roman" w:hAnsi="Times New Roman" w:cs="Times New Roman"/>
          <w:bCs/>
          <w:caps/>
          <w:sz w:val="24"/>
          <w:lang w:val="bg-BG"/>
        </w:rPr>
      </w:pPr>
      <w:r w:rsidRPr="006C3088">
        <w:rPr>
          <w:rFonts w:ascii="Times New Roman" w:eastAsia="Calibri" w:hAnsi="Times New Roman" w:cs="Times New Roman"/>
          <w:b/>
          <w:sz w:val="24"/>
          <w:lang w:val="bg-BG" w:eastAsia="en-US"/>
        </w:rPr>
        <w:t>Раздел V</w:t>
      </w:r>
      <w:r w:rsidR="00913C49" w:rsidRPr="006C3088">
        <w:rPr>
          <w:rFonts w:ascii="Times New Roman" w:eastAsia="Calibri" w:hAnsi="Times New Roman" w:cs="Times New Roman"/>
          <w:b/>
          <w:sz w:val="24"/>
          <w:lang w:val="bg-BG" w:eastAsia="en-US"/>
        </w:rPr>
        <w:t>I</w:t>
      </w:r>
      <w:r w:rsidRPr="006C3088">
        <w:rPr>
          <w:rFonts w:ascii="Times New Roman" w:eastAsia="Calibri" w:hAnsi="Times New Roman" w:cs="Times New Roman"/>
          <w:b/>
          <w:sz w:val="24"/>
          <w:lang w:val="bg-BG" w:eastAsia="en-US"/>
        </w:rPr>
        <w:tab/>
      </w:r>
      <w:r w:rsidRPr="006C3088">
        <w:rPr>
          <w:rFonts w:ascii="Times New Roman" w:hAnsi="Times New Roman" w:cs="Times New Roman"/>
          <w:bCs/>
          <w:caps/>
          <w:sz w:val="24"/>
          <w:lang w:val="bg-BG"/>
        </w:rPr>
        <w:t>РАЗГЛЕЖДАНЕ НА ОФЕРТИТЕ. КРИТЕРИЙ ЗА ВЪЗЛАГАНЕ.</w:t>
      </w:r>
      <w:r w:rsidR="00D338E3" w:rsidRPr="006C3088">
        <w:rPr>
          <w:rFonts w:ascii="Times New Roman" w:hAnsi="Times New Roman" w:cs="Times New Roman"/>
          <w:bCs/>
          <w:caps/>
          <w:sz w:val="24"/>
          <w:lang w:val="bg-BG"/>
        </w:rPr>
        <w:t xml:space="preserve"> </w:t>
      </w:r>
      <w:r w:rsidR="002B47C1" w:rsidRPr="006C3088">
        <w:rPr>
          <w:rFonts w:ascii="Times New Roman" w:hAnsi="Times New Roman" w:cs="Times New Roman"/>
          <w:bCs/>
          <w:caps/>
          <w:sz w:val="24"/>
          <w:lang w:val="bg-BG"/>
        </w:rPr>
        <w:t>МЕТОДИКА ЗА</w:t>
      </w:r>
      <w:r w:rsidRPr="006C3088">
        <w:rPr>
          <w:rFonts w:ascii="Times New Roman" w:hAnsi="Times New Roman" w:cs="Times New Roman"/>
          <w:bCs/>
          <w:caps/>
          <w:sz w:val="24"/>
          <w:lang w:val="bg-BG"/>
        </w:rPr>
        <w:t xml:space="preserve"> ОЦЕНКА И КЛАСИРАНЕ НА ОФЕ</w:t>
      </w:r>
      <w:r w:rsidR="00333981" w:rsidRPr="006C3088">
        <w:rPr>
          <w:rFonts w:ascii="Times New Roman" w:hAnsi="Times New Roman" w:cs="Times New Roman"/>
          <w:bCs/>
          <w:caps/>
          <w:sz w:val="24"/>
          <w:lang w:val="bg-BG"/>
        </w:rPr>
        <w:t>РТИТЕ. ОПРЕДЕЛЯНЕ НА ИЗПЪЛНИТЕЛ</w:t>
      </w:r>
    </w:p>
    <w:p w14:paraId="195574A4" w14:textId="77777777" w:rsidR="00972C82" w:rsidRPr="006C3088" w:rsidRDefault="00972C82" w:rsidP="006E2771">
      <w:pPr>
        <w:jc w:val="both"/>
        <w:rPr>
          <w:rFonts w:ascii="Times New Roman" w:hAnsi="Times New Roman" w:cs="Times New Roman"/>
          <w:bCs/>
          <w:caps/>
          <w:sz w:val="24"/>
          <w:lang w:val="bg-BG"/>
        </w:rPr>
      </w:pPr>
      <w:r w:rsidRPr="006C3088">
        <w:rPr>
          <w:rFonts w:ascii="Times New Roman" w:eastAsia="Calibri" w:hAnsi="Times New Roman" w:cs="Times New Roman"/>
          <w:b/>
          <w:sz w:val="24"/>
          <w:lang w:val="bg-BG" w:eastAsia="en-US"/>
        </w:rPr>
        <w:t>Раздел VІ</w:t>
      </w:r>
      <w:r w:rsidR="00913C49" w:rsidRPr="006C3088">
        <w:rPr>
          <w:rFonts w:ascii="Times New Roman" w:eastAsia="Calibri" w:hAnsi="Times New Roman" w:cs="Times New Roman"/>
          <w:b/>
          <w:sz w:val="24"/>
          <w:lang w:val="bg-BG" w:eastAsia="en-US"/>
        </w:rPr>
        <w:t>I</w:t>
      </w:r>
      <w:r w:rsidRPr="006C3088">
        <w:rPr>
          <w:rFonts w:ascii="Times New Roman" w:eastAsia="Calibri" w:hAnsi="Times New Roman" w:cs="Times New Roman"/>
          <w:b/>
          <w:sz w:val="24"/>
          <w:lang w:val="bg-BG" w:eastAsia="en-US"/>
        </w:rPr>
        <w:tab/>
      </w:r>
      <w:r w:rsidRPr="006C3088">
        <w:rPr>
          <w:rFonts w:ascii="Times New Roman" w:hAnsi="Times New Roman" w:cs="Times New Roman"/>
          <w:bCs/>
          <w:caps/>
          <w:sz w:val="24"/>
          <w:lang w:val="bg-BG"/>
        </w:rPr>
        <w:t>СКЛЮЧВАНЕ НА ДОГОВОР ЗА ОБЩЕСТВЕНА ПОРЪЧКА. ГАРАНЦИ</w:t>
      </w:r>
      <w:r w:rsidR="00B3245D" w:rsidRPr="006C3088">
        <w:rPr>
          <w:rFonts w:ascii="Times New Roman" w:hAnsi="Times New Roman" w:cs="Times New Roman"/>
          <w:bCs/>
          <w:caps/>
          <w:sz w:val="24"/>
          <w:lang w:val="bg-BG"/>
        </w:rPr>
        <w:t>И</w:t>
      </w:r>
      <w:r w:rsidR="00333981" w:rsidRPr="006C3088">
        <w:rPr>
          <w:rFonts w:ascii="Times New Roman" w:hAnsi="Times New Roman" w:cs="Times New Roman"/>
          <w:bCs/>
          <w:caps/>
          <w:sz w:val="24"/>
          <w:lang w:val="bg-BG"/>
        </w:rPr>
        <w:t>. условия за плащАне</w:t>
      </w:r>
    </w:p>
    <w:p w14:paraId="7E687817" w14:textId="77777777" w:rsidR="00444444" w:rsidRPr="006C3088" w:rsidRDefault="00444444" w:rsidP="006E2771">
      <w:pPr>
        <w:jc w:val="both"/>
        <w:rPr>
          <w:rFonts w:ascii="Times New Roman" w:hAnsi="Times New Roman" w:cs="Times New Roman"/>
          <w:bCs/>
          <w:caps/>
          <w:sz w:val="24"/>
          <w:lang w:val="bg-BG"/>
        </w:rPr>
      </w:pPr>
      <w:r w:rsidRPr="006C3088">
        <w:rPr>
          <w:rFonts w:ascii="Times New Roman" w:hAnsi="Times New Roman" w:cs="Times New Roman"/>
          <w:b/>
          <w:bCs/>
          <w:caps/>
          <w:sz w:val="24"/>
          <w:lang w:val="bg-BG"/>
        </w:rPr>
        <w:t>Раздел VІІI</w:t>
      </w:r>
      <w:r w:rsidRPr="006C3088">
        <w:rPr>
          <w:rFonts w:ascii="Times New Roman" w:hAnsi="Times New Roman" w:cs="Times New Roman"/>
          <w:bCs/>
          <w:caps/>
          <w:sz w:val="24"/>
          <w:lang w:val="bg-BG"/>
        </w:rPr>
        <w:t xml:space="preserve"> ДОПЪЛНИТЕЛНА ИНФОРМАЦИЯ, СВЪРЗАНА С УЧАСТИЕ В ПРОЦЕДУРАТА ЗА ВЪЗЛАГАНЕ НА ОБЩЕСТВЕНАТА ПОРЪЧКА</w:t>
      </w:r>
    </w:p>
    <w:p w14:paraId="08D3F342" w14:textId="77777777" w:rsidR="00972C82" w:rsidRPr="006C3088" w:rsidRDefault="00444444" w:rsidP="006E2771">
      <w:pPr>
        <w:jc w:val="both"/>
        <w:rPr>
          <w:rFonts w:ascii="Times New Roman" w:eastAsia="Calibri" w:hAnsi="Times New Roman" w:cs="Times New Roman"/>
          <w:sz w:val="24"/>
          <w:lang w:val="bg-BG" w:eastAsia="en-US"/>
        </w:rPr>
      </w:pPr>
      <w:bookmarkStart w:id="5" w:name="OLE_LINK31"/>
      <w:bookmarkStart w:id="6" w:name="OLE_LINK32"/>
      <w:r w:rsidRPr="006C3088">
        <w:rPr>
          <w:rFonts w:ascii="Times New Roman" w:eastAsia="Calibri" w:hAnsi="Times New Roman" w:cs="Times New Roman"/>
          <w:b/>
          <w:sz w:val="24"/>
          <w:lang w:val="bg-BG" w:eastAsia="en-US"/>
        </w:rPr>
        <w:t xml:space="preserve">Раздел </w:t>
      </w:r>
      <w:r w:rsidR="00972C82" w:rsidRPr="006C3088">
        <w:rPr>
          <w:rFonts w:ascii="Times New Roman" w:eastAsia="Calibri" w:hAnsi="Times New Roman" w:cs="Times New Roman"/>
          <w:b/>
          <w:sz w:val="24"/>
          <w:lang w:val="bg-BG" w:eastAsia="en-US"/>
        </w:rPr>
        <w:t>І</w:t>
      </w:r>
      <w:bookmarkEnd w:id="5"/>
      <w:bookmarkEnd w:id="6"/>
      <w:r w:rsidRPr="006C3088">
        <w:rPr>
          <w:rFonts w:ascii="Times New Roman" w:eastAsia="Calibri" w:hAnsi="Times New Roman" w:cs="Times New Roman"/>
          <w:b/>
          <w:sz w:val="24"/>
          <w:lang w:eastAsia="en-US"/>
        </w:rPr>
        <w:t>X</w:t>
      </w:r>
      <w:r w:rsidRPr="006C3088">
        <w:rPr>
          <w:rFonts w:ascii="Times New Roman" w:eastAsia="Calibri" w:hAnsi="Times New Roman" w:cs="Times New Roman"/>
          <w:b/>
          <w:sz w:val="24"/>
          <w:lang w:val="ru-RU" w:eastAsia="en-US"/>
        </w:rPr>
        <w:t xml:space="preserve">     </w:t>
      </w:r>
      <w:r w:rsidR="00972C82" w:rsidRPr="006C3088">
        <w:rPr>
          <w:rFonts w:ascii="Times New Roman" w:eastAsia="Calibri" w:hAnsi="Times New Roman" w:cs="Times New Roman"/>
          <w:sz w:val="24"/>
          <w:lang w:val="bg-BG" w:eastAsia="en-US"/>
        </w:rPr>
        <w:t>ПРОЕКТ НА ДОГОВОР</w:t>
      </w:r>
    </w:p>
    <w:p w14:paraId="4627E9D7" w14:textId="77777777" w:rsidR="00972C82" w:rsidRPr="006C3088" w:rsidRDefault="00972C82" w:rsidP="006A379A">
      <w:pPr>
        <w:tabs>
          <w:tab w:val="left" w:pos="2368"/>
        </w:tabs>
        <w:rPr>
          <w:rFonts w:ascii="Times New Roman" w:hAnsi="Times New Roman" w:cs="Times New Roman"/>
          <w:b/>
          <w:bCs/>
          <w:caps/>
          <w:sz w:val="24"/>
          <w:lang w:val="bg-BG"/>
        </w:rPr>
      </w:pPr>
      <w:r w:rsidRPr="006C3088">
        <w:rPr>
          <w:rFonts w:ascii="Times New Roman" w:hAnsi="Times New Roman" w:cs="Times New Roman"/>
          <w:b/>
          <w:bCs/>
          <w:caps/>
          <w:sz w:val="24"/>
          <w:lang w:val="bg-BG"/>
        </w:rPr>
        <w:t>ПРИЛОЖЕНИЯ</w:t>
      </w:r>
      <w:r w:rsidR="006A379A" w:rsidRPr="006C3088">
        <w:rPr>
          <w:rFonts w:ascii="Times New Roman" w:hAnsi="Times New Roman" w:cs="Times New Roman"/>
          <w:b/>
          <w:bCs/>
          <w:caps/>
          <w:sz w:val="24"/>
          <w:lang w:val="bg-BG"/>
        </w:rPr>
        <w:tab/>
      </w:r>
    </w:p>
    <w:p w14:paraId="0442C629" w14:textId="77777777" w:rsidR="00E92D33" w:rsidRPr="006C3088" w:rsidRDefault="00E92D33" w:rsidP="00094C33">
      <w:pPr>
        <w:rPr>
          <w:rFonts w:ascii="Times New Roman" w:hAnsi="Times New Roman" w:cs="Times New Roman"/>
          <w:sz w:val="24"/>
          <w:lang w:val="bg-BG" w:eastAsia="bg-BG"/>
        </w:rPr>
      </w:pPr>
      <w:r w:rsidRPr="006C3088">
        <w:rPr>
          <w:rFonts w:ascii="Times New Roman" w:hAnsi="Times New Roman" w:cs="Times New Roman"/>
          <w:sz w:val="24"/>
          <w:lang w:val="bg-BG" w:eastAsia="bg-BG"/>
        </w:rPr>
        <w:t>Техническ</w:t>
      </w:r>
      <w:r w:rsidR="00264C35" w:rsidRPr="006C3088">
        <w:rPr>
          <w:rFonts w:ascii="Times New Roman" w:hAnsi="Times New Roman" w:cs="Times New Roman"/>
          <w:sz w:val="24"/>
          <w:lang w:val="bg-BG" w:eastAsia="bg-BG"/>
        </w:rPr>
        <w:t>а</w:t>
      </w:r>
      <w:r w:rsidRPr="006C3088">
        <w:rPr>
          <w:rFonts w:ascii="Times New Roman" w:hAnsi="Times New Roman" w:cs="Times New Roman"/>
          <w:sz w:val="24"/>
          <w:lang w:val="bg-BG" w:eastAsia="bg-BG"/>
        </w:rPr>
        <w:t xml:space="preserve"> спецификаци</w:t>
      </w:r>
      <w:r w:rsidR="00264C35" w:rsidRPr="006C3088">
        <w:rPr>
          <w:rFonts w:ascii="Times New Roman" w:hAnsi="Times New Roman" w:cs="Times New Roman"/>
          <w:sz w:val="24"/>
          <w:lang w:val="bg-BG" w:eastAsia="bg-BG"/>
        </w:rPr>
        <w:t>я</w:t>
      </w:r>
    </w:p>
    <w:p w14:paraId="10B8B956" w14:textId="77777777" w:rsidR="00972C82" w:rsidRPr="006C3088" w:rsidRDefault="00C610FC" w:rsidP="00BD4023">
      <w:pPr>
        <w:pBdr>
          <w:top w:val="double" w:sz="4" w:space="1" w:color="auto"/>
          <w:left w:val="double" w:sz="4" w:space="4" w:color="auto"/>
          <w:bottom w:val="double" w:sz="4" w:space="1" w:color="auto"/>
          <w:right w:val="double" w:sz="4" w:space="4" w:color="auto"/>
        </w:pBdr>
        <w:shd w:val="clear" w:color="auto" w:fill="D9D9D9" w:themeFill="background1" w:themeFillShade="D9"/>
        <w:jc w:val="both"/>
        <w:rPr>
          <w:rFonts w:ascii="Times New Roman" w:hAnsi="Times New Roman"/>
          <w:b/>
          <w:caps/>
          <w:sz w:val="24"/>
          <w:lang w:val="bg-BG"/>
        </w:rPr>
      </w:pPr>
      <w:r w:rsidRPr="006C3088">
        <w:rPr>
          <w:rFonts w:ascii="Times New Roman" w:hAnsi="Times New Roman" w:cs="Times New Roman"/>
          <w:iCs/>
          <w:sz w:val="24"/>
          <w:lang w:val="bg-BG" w:eastAsia="bg-BG"/>
        </w:rPr>
        <w:t xml:space="preserve">Възложителят предоставя неограничен, пълен, безплатен и пряк достъп чрез електронни средства до документацията за обществената поръчка в официалната си интернет страница – </w:t>
      </w:r>
      <w:r w:rsidR="006A379A" w:rsidRPr="006C3088">
        <w:rPr>
          <w:rStyle w:val="afb"/>
          <w:rFonts w:ascii="Times New Roman" w:hAnsi="Times New Roman"/>
          <w:b/>
          <w:sz w:val="24"/>
          <w:lang w:val="bg-BG"/>
        </w:rPr>
        <w:t>http://profile.trolei.haskovo.bg/</w:t>
      </w:r>
      <w:r w:rsidRPr="006C3088">
        <w:rPr>
          <w:rFonts w:ascii="Times New Roman" w:hAnsi="Times New Roman" w:cs="Times New Roman"/>
          <w:iCs/>
          <w:sz w:val="24"/>
          <w:lang w:val="bg-BG" w:eastAsia="bg-BG"/>
        </w:rPr>
        <w:t xml:space="preserve">, </w:t>
      </w:r>
      <w:r w:rsidR="006A379A" w:rsidRPr="006C3088">
        <w:rPr>
          <w:rFonts w:ascii="Times New Roman" w:hAnsi="Times New Roman" w:cs="Times New Roman"/>
          <w:iCs/>
          <w:sz w:val="24"/>
          <w:lang w:val="bg-BG" w:eastAsia="bg-BG"/>
        </w:rPr>
        <w:t>раздел „Профил на купувача“/ „</w:t>
      </w:r>
      <w:r w:rsidR="006A379A" w:rsidRPr="006C3088">
        <w:rPr>
          <w:rFonts w:ascii="Times New Roman" w:hAnsi="Times New Roman" w:cs="Times New Roman"/>
          <w:b/>
          <w:iCs/>
          <w:sz w:val="24"/>
          <w:lang w:val="bg-BG" w:eastAsia="bg-BG"/>
        </w:rPr>
        <w:t>Списък с поръчки</w:t>
      </w:r>
      <w:r w:rsidR="006A379A" w:rsidRPr="006C3088">
        <w:rPr>
          <w:rFonts w:ascii="Times New Roman" w:hAnsi="Times New Roman" w:cs="Times New Roman"/>
          <w:iCs/>
          <w:sz w:val="24"/>
          <w:lang w:val="bg-BG" w:eastAsia="bg-BG"/>
        </w:rPr>
        <w:t>“</w:t>
      </w:r>
      <w:r w:rsidR="00D10A63" w:rsidRPr="006C3088">
        <w:rPr>
          <w:rFonts w:ascii="Times New Roman" w:hAnsi="Times New Roman" w:cs="Times New Roman"/>
          <w:iCs/>
          <w:sz w:val="24"/>
          <w:lang w:val="bg-BG" w:eastAsia="bg-BG"/>
        </w:rPr>
        <w:t xml:space="preserve"> / </w:t>
      </w:r>
      <w:r w:rsidR="00B40DE5" w:rsidRPr="006C3088">
        <w:rPr>
          <w:rFonts w:ascii="Times New Roman" w:hAnsi="Times New Roman" w:cs="Times New Roman"/>
          <w:iCs/>
          <w:sz w:val="24"/>
          <w:lang w:val="bg-BG" w:eastAsia="bg-BG"/>
        </w:rPr>
        <w:t>„</w:t>
      </w:r>
      <w:r w:rsidR="00F15ADD" w:rsidRPr="006C3088">
        <w:rPr>
          <w:rFonts w:ascii="Times New Roman" w:hAnsi="Times New Roman" w:cs="Times New Roman"/>
          <w:b/>
          <w:iCs/>
          <w:sz w:val="24"/>
          <w:lang w:val="bg-BG" w:eastAsia="bg-BG"/>
        </w:rPr>
        <w:t>Доставка на електрически автобуси с необходимото диагностично оборудване и доставка и монтаж на зарядни станции за  електробуси</w:t>
      </w:r>
      <w:r w:rsidR="00F15ADD" w:rsidRPr="006C3088">
        <w:rPr>
          <w:rFonts w:ascii="Times New Roman" w:hAnsi="Times New Roman" w:cs="Times New Roman"/>
          <w:iCs/>
          <w:sz w:val="24"/>
          <w:lang w:val="bg-BG" w:eastAsia="bg-BG"/>
        </w:rPr>
        <w:t xml:space="preserve"> </w:t>
      </w:r>
      <w:r w:rsidR="00BD4023" w:rsidRPr="006C3088">
        <w:rPr>
          <w:rFonts w:ascii="Times New Roman" w:hAnsi="Times New Roman" w:cs="Times New Roman"/>
          <w:iCs/>
          <w:sz w:val="24"/>
          <w:lang w:val="bg-BG" w:eastAsia="bg-BG"/>
        </w:rPr>
        <w:t>“</w:t>
      </w:r>
      <w:r w:rsidR="008D4142" w:rsidRPr="006C3088">
        <w:rPr>
          <w:rFonts w:ascii="Times New Roman" w:hAnsi="Times New Roman"/>
          <w:b/>
          <w:caps/>
          <w:sz w:val="24"/>
          <w:lang w:val="bg-BG"/>
        </w:rPr>
        <w:br w:type="page"/>
      </w:r>
    </w:p>
    <w:p w14:paraId="19AAD2B0" w14:textId="77777777" w:rsidR="00972C82" w:rsidRPr="006C3088" w:rsidRDefault="00972C82" w:rsidP="00094C33">
      <w:pPr>
        <w:jc w:val="center"/>
        <w:rPr>
          <w:rFonts w:ascii="Times New Roman" w:hAnsi="Times New Roman" w:cs="Times New Roman"/>
          <w:b/>
          <w:bCs/>
          <w:caps/>
          <w:sz w:val="24"/>
          <w:lang w:val="bg-BG"/>
        </w:rPr>
      </w:pPr>
      <w:r w:rsidRPr="006C3088">
        <w:rPr>
          <w:rFonts w:ascii="Times New Roman" w:hAnsi="Times New Roman" w:cs="Times New Roman"/>
          <w:b/>
          <w:bCs/>
          <w:caps/>
          <w:sz w:val="24"/>
          <w:lang w:val="bg-BG"/>
        </w:rPr>
        <w:lastRenderedPageBreak/>
        <w:t>Раздел I</w:t>
      </w:r>
    </w:p>
    <w:p w14:paraId="4961777D" w14:textId="77777777" w:rsidR="0062703E" w:rsidRPr="006C3088" w:rsidRDefault="00972C82" w:rsidP="00094C33">
      <w:pPr>
        <w:jc w:val="center"/>
        <w:rPr>
          <w:rFonts w:ascii="Times New Roman" w:hAnsi="Times New Roman" w:cs="Times New Roman"/>
          <w:b/>
          <w:bCs/>
          <w:caps/>
          <w:sz w:val="24"/>
          <w:lang w:val="bg-BG"/>
        </w:rPr>
      </w:pPr>
      <w:r w:rsidRPr="006C3088">
        <w:rPr>
          <w:rFonts w:ascii="Times New Roman" w:hAnsi="Times New Roman" w:cs="Times New Roman"/>
          <w:b/>
          <w:bCs/>
          <w:caps/>
          <w:sz w:val="24"/>
          <w:lang w:val="bg-BG"/>
        </w:rPr>
        <w:t>ОП</w:t>
      </w:r>
      <w:r w:rsidR="007473B2" w:rsidRPr="006C3088">
        <w:rPr>
          <w:rFonts w:ascii="Times New Roman" w:hAnsi="Times New Roman" w:cs="Times New Roman"/>
          <w:b/>
          <w:bCs/>
          <w:caps/>
          <w:sz w:val="24"/>
          <w:lang w:val="bg-BG"/>
        </w:rPr>
        <w:t>ИСАНИЕ НА ОБЩЕСТВЕНАТА ПОРЪЧКА</w:t>
      </w:r>
    </w:p>
    <w:p w14:paraId="3B31D02D" w14:textId="77777777" w:rsidR="00581966" w:rsidRPr="006C3088" w:rsidRDefault="00581966" w:rsidP="00094C33">
      <w:pPr>
        <w:jc w:val="center"/>
        <w:rPr>
          <w:rFonts w:ascii="Times New Roman" w:hAnsi="Times New Roman" w:cs="Times New Roman"/>
          <w:b/>
          <w:bCs/>
          <w:caps/>
          <w:sz w:val="24"/>
          <w:lang w:val="bg-BG"/>
        </w:rPr>
      </w:pPr>
    </w:p>
    <w:p w14:paraId="010C190E" w14:textId="77777777" w:rsidR="00796B73" w:rsidRPr="006C3088" w:rsidRDefault="00972C82" w:rsidP="003D3B0D">
      <w:pPr>
        <w:ind w:firstLine="567"/>
        <w:jc w:val="both"/>
        <w:rPr>
          <w:rFonts w:ascii="Times New Roman" w:hAnsi="Times New Roman" w:cs="Times New Roman"/>
          <w:b/>
          <w:bCs/>
          <w:sz w:val="24"/>
          <w:lang w:val="bg-BG"/>
        </w:rPr>
      </w:pPr>
      <w:r w:rsidRPr="006C3088">
        <w:rPr>
          <w:rFonts w:ascii="Times New Roman" w:hAnsi="Times New Roman" w:cs="Times New Roman"/>
          <w:b/>
          <w:bCs/>
          <w:sz w:val="24"/>
          <w:lang w:val="bg-BG"/>
        </w:rPr>
        <w:t xml:space="preserve">1. </w:t>
      </w:r>
      <w:r w:rsidR="00796B73" w:rsidRPr="006C3088">
        <w:rPr>
          <w:rFonts w:ascii="Times New Roman" w:hAnsi="Times New Roman" w:cs="Times New Roman"/>
          <w:b/>
          <w:bCs/>
          <w:sz w:val="24"/>
          <w:lang w:val="bg-BG"/>
        </w:rPr>
        <w:t>Предмет</w:t>
      </w:r>
    </w:p>
    <w:p w14:paraId="4829E53C" w14:textId="77777777" w:rsidR="00765E4B" w:rsidRPr="006C3088" w:rsidRDefault="00DB1CDE" w:rsidP="003D3B0D">
      <w:pPr>
        <w:ind w:firstLine="567"/>
        <w:jc w:val="both"/>
        <w:rPr>
          <w:rFonts w:ascii="Times New Roman" w:eastAsia="Calibri" w:hAnsi="Times New Roman" w:cs="Times New Roman"/>
          <w:sz w:val="24"/>
          <w:lang w:val="bg-BG" w:eastAsia="zh-CN"/>
        </w:rPr>
      </w:pPr>
      <w:r w:rsidRPr="006C3088">
        <w:rPr>
          <w:rStyle w:val="inputvalue"/>
          <w:rFonts w:ascii="Times New Roman" w:eastAsia="MS Mincho" w:hAnsi="Times New Roman" w:cs="Times New Roman"/>
          <w:sz w:val="24"/>
          <w:lang w:val="bg-BG"/>
        </w:rPr>
        <w:t>С настоящата процедура се възлага обществена поръчка</w:t>
      </w:r>
      <w:r w:rsidR="00656E63" w:rsidRPr="006C3088">
        <w:rPr>
          <w:rStyle w:val="inputvalue"/>
          <w:rFonts w:ascii="Times New Roman" w:eastAsia="MS Mincho" w:hAnsi="Times New Roman" w:cs="Times New Roman"/>
          <w:sz w:val="24"/>
          <w:lang w:val="bg-BG"/>
        </w:rPr>
        <w:t xml:space="preserve"> с предмет</w:t>
      </w:r>
      <w:r w:rsidR="003545BF" w:rsidRPr="006C3088">
        <w:rPr>
          <w:rStyle w:val="inputvalue"/>
          <w:rFonts w:ascii="Times New Roman" w:eastAsia="MS Mincho" w:hAnsi="Times New Roman" w:cs="Times New Roman"/>
          <w:sz w:val="24"/>
          <w:lang w:val="bg-BG"/>
        </w:rPr>
        <w:t xml:space="preserve">: </w:t>
      </w:r>
      <w:r w:rsidR="00900057" w:rsidRPr="006C3088">
        <w:rPr>
          <w:rFonts w:ascii="Times New Roman" w:eastAsia="Calibri" w:hAnsi="Times New Roman" w:cs="Times New Roman"/>
          <w:b/>
          <w:sz w:val="24"/>
          <w:lang w:val="bg-BG" w:eastAsia="zh-CN"/>
        </w:rPr>
        <w:t>„</w:t>
      </w:r>
      <w:r w:rsidR="00F15ADD" w:rsidRPr="006C3088">
        <w:rPr>
          <w:rFonts w:ascii="Times New Roman" w:eastAsia="Calibri" w:hAnsi="Times New Roman" w:cs="Times New Roman"/>
          <w:b/>
          <w:sz w:val="24"/>
          <w:lang w:val="bg-BG" w:eastAsia="zh-CN"/>
        </w:rPr>
        <w:t xml:space="preserve">Доставка на електрически автобуси с необходимото диагностично оборудване и доставка и монтаж на зарядни станции за  електробуси </w:t>
      </w:r>
      <w:r w:rsidR="00043525" w:rsidRPr="006C3088">
        <w:rPr>
          <w:rFonts w:ascii="Times New Roman" w:eastAsia="Calibri" w:hAnsi="Times New Roman" w:cs="Times New Roman"/>
          <w:b/>
          <w:sz w:val="24"/>
          <w:lang w:val="bg-BG" w:eastAsia="zh-CN"/>
        </w:rPr>
        <w:t>”</w:t>
      </w:r>
      <w:r w:rsidR="00900057" w:rsidRPr="006C3088">
        <w:rPr>
          <w:rFonts w:ascii="Times New Roman" w:eastAsia="Calibri" w:hAnsi="Times New Roman" w:cs="Times New Roman"/>
          <w:sz w:val="24"/>
          <w:lang w:val="bg-BG" w:eastAsia="zh-CN"/>
        </w:rPr>
        <w:t>:</w:t>
      </w:r>
    </w:p>
    <w:p w14:paraId="0A4BFCA7" w14:textId="552628DE" w:rsidR="00A5624B" w:rsidRPr="006C3088" w:rsidRDefault="00A5624B" w:rsidP="00A5624B">
      <w:pPr>
        <w:widowControl w:val="0"/>
        <w:tabs>
          <w:tab w:val="left" w:pos="0"/>
        </w:tabs>
        <w:suppressAutoHyphens w:val="0"/>
        <w:spacing w:after="17" w:line="274" w:lineRule="exact"/>
        <w:ind w:firstLine="567"/>
        <w:jc w:val="both"/>
        <w:rPr>
          <w:rFonts w:ascii="Times New Roman" w:hAnsi="Times New Roman" w:cs="Times New Roman"/>
          <w:color w:val="000000"/>
          <w:sz w:val="24"/>
          <w:lang w:val="bg-BG" w:eastAsia="bg-BG" w:bidi="bg-BG"/>
        </w:rPr>
      </w:pPr>
      <w:r w:rsidRPr="006C3088">
        <w:rPr>
          <w:rFonts w:ascii="Times New Roman" w:eastAsia="Batang" w:hAnsi="Times New Roman" w:cs="Times New Roman"/>
          <w:color w:val="000000"/>
          <w:sz w:val="24"/>
          <w:lang w:val="bg-BG" w:eastAsia="bg-BG"/>
        </w:rPr>
        <w:t xml:space="preserve">Настоящата обществена поръчка е свързана с </w:t>
      </w:r>
      <w:r w:rsidRPr="006C3088">
        <w:rPr>
          <w:rFonts w:ascii="Times New Roman" w:hAnsi="Times New Roman" w:cs="Times New Roman"/>
          <w:color w:val="000000"/>
          <w:sz w:val="24"/>
          <w:lang w:val="bg-BG" w:eastAsia="bg-BG" w:bidi="bg-BG"/>
        </w:rPr>
        <w:t xml:space="preserve">доставка на </w:t>
      </w:r>
      <w:r w:rsidR="00250882" w:rsidRPr="006C3088">
        <w:rPr>
          <w:rFonts w:ascii="Times New Roman" w:hAnsi="Times New Roman" w:cs="Times New Roman"/>
          <w:color w:val="000000"/>
          <w:sz w:val="24"/>
          <w:lang w:val="bg-BG" w:eastAsia="bg-BG" w:bidi="bg-BG"/>
        </w:rPr>
        <w:t>5 бр.</w:t>
      </w:r>
      <w:r w:rsidRPr="006C3088">
        <w:rPr>
          <w:rFonts w:ascii="Times New Roman" w:hAnsi="Times New Roman" w:cs="Times New Roman"/>
          <w:color w:val="000000"/>
          <w:sz w:val="24"/>
          <w:lang w:val="bg-BG" w:eastAsia="bg-BG" w:bidi="bg-BG"/>
        </w:rPr>
        <w:t xml:space="preserve">електрически автобуси и </w:t>
      </w:r>
      <w:r w:rsidR="00250882" w:rsidRPr="006C3088">
        <w:rPr>
          <w:rFonts w:ascii="Times New Roman" w:hAnsi="Times New Roman" w:cs="Times New Roman"/>
          <w:color w:val="000000"/>
          <w:sz w:val="24"/>
          <w:lang w:val="bg-BG" w:eastAsia="bg-BG" w:bidi="bg-BG"/>
        </w:rPr>
        <w:t xml:space="preserve">5 бр. </w:t>
      </w:r>
      <w:r w:rsidRPr="006C3088">
        <w:rPr>
          <w:rFonts w:ascii="Times New Roman" w:hAnsi="Times New Roman" w:cs="Times New Roman"/>
          <w:color w:val="000000"/>
          <w:sz w:val="24"/>
          <w:lang w:val="bg-BG" w:eastAsia="bg-BG" w:bidi="bg-BG"/>
        </w:rPr>
        <w:t>зарядни станции, за нуждите на „Тролейбусен транспорт” EООД,  гр. Хасково. Обновяването на автопарка на „Тролейбусен транспорт” EООД, гр. Хасково с 5 броя нови електробуса за нуждите на обществения градски транспорт на Община Хасково ще допринесе за:</w:t>
      </w:r>
    </w:p>
    <w:p w14:paraId="2028470C" w14:textId="77777777" w:rsidR="00A5624B" w:rsidRPr="006C3088" w:rsidRDefault="00A5624B" w:rsidP="005921AF">
      <w:pPr>
        <w:tabs>
          <w:tab w:val="left" w:pos="0"/>
        </w:tabs>
        <w:suppressAutoHyphens w:val="0"/>
        <w:jc w:val="both"/>
        <w:rPr>
          <w:rFonts w:ascii="Times New Roman" w:hAnsi="Times New Roman" w:cs="Times New Roman"/>
          <w:color w:val="000000"/>
          <w:sz w:val="24"/>
          <w:lang w:val="bg-BG" w:eastAsia="bg-BG" w:bidi="bg-BG"/>
        </w:rPr>
      </w:pPr>
    </w:p>
    <w:p w14:paraId="443A4990" w14:textId="77777777" w:rsidR="00A5624B" w:rsidRPr="006C3088" w:rsidRDefault="00A5624B" w:rsidP="005921AF">
      <w:pPr>
        <w:numPr>
          <w:ilvl w:val="0"/>
          <w:numId w:val="40"/>
        </w:numPr>
        <w:tabs>
          <w:tab w:val="left" w:pos="0"/>
        </w:tabs>
        <w:suppressAutoHyphens w:val="0"/>
        <w:ind w:left="0" w:firstLine="567"/>
        <w:jc w:val="both"/>
        <w:rPr>
          <w:rFonts w:ascii="Times New Roman" w:hAnsi="Times New Roman" w:cs="Times New Roman"/>
          <w:color w:val="000000"/>
          <w:sz w:val="24"/>
          <w:lang w:val="bg-BG" w:eastAsia="bg-BG" w:bidi="bg-BG"/>
        </w:rPr>
      </w:pPr>
      <w:r w:rsidRPr="006C3088">
        <w:rPr>
          <w:rFonts w:ascii="Times New Roman" w:hAnsi="Times New Roman" w:cs="Times New Roman"/>
          <w:color w:val="000000"/>
          <w:sz w:val="24"/>
          <w:lang w:val="bg-BG" w:eastAsia="bg-BG" w:bidi="bg-BG"/>
        </w:rPr>
        <w:t xml:space="preserve">Намаляване на разходите за ел. енергия, с което и намаляването на оперативните разходи на Възложителя; </w:t>
      </w:r>
    </w:p>
    <w:p w14:paraId="0B24E79E" w14:textId="77777777" w:rsidR="00A5624B" w:rsidRPr="006C3088" w:rsidRDefault="00A5624B" w:rsidP="005921AF">
      <w:pPr>
        <w:numPr>
          <w:ilvl w:val="0"/>
          <w:numId w:val="40"/>
        </w:numPr>
        <w:tabs>
          <w:tab w:val="left" w:pos="0"/>
        </w:tabs>
        <w:suppressAutoHyphens w:val="0"/>
        <w:ind w:left="0" w:firstLine="567"/>
        <w:jc w:val="both"/>
        <w:rPr>
          <w:rFonts w:ascii="Times New Roman" w:hAnsi="Times New Roman" w:cs="Times New Roman"/>
          <w:color w:val="000000"/>
          <w:sz w:val="24"/>
          <w:lang w:val="bg-BG" w:eastAsia="bg-BG" w:bidi="bg-BG"/>
        </w:rPr>
      </w:pPr>
      <w:r w:rsidRPr="006C3088">
        <w:rPr>
          <w:rFonts w:ascii="Times New Roman" w:hAnsi="Times New Roman" w:cs="Times New Roman"/>
          <w:color w:val="000000"/>
          <w:sz w:val="24"/>
          <w:lang w:val="bg-BG" w:eastAsia="bg-BG" w:bidi="bg-BG"/>
        </w:rPr>
        <w:t>Повишена привлекателност на обществения транспорт чрез повишено качество на услугата, възможност за разширяване обхвата на общинската транспортна схема и обслужване на нови градски зони.</w:t>
      </w:r>
    </w:p>
    <w:p w14:paraId="21D644C2" w14:textId="77777777" w:rsidR="00A5624B" w:rsidRPr="006C3088" w:rsidRDefault="00A5624B" w:rsidP="005921AF">
      <w:pPr>
        <w:numPr>
          <w:ilvl w:val="0"/>
          <w:numId w:val="40"/>
        </w:numPr>
        <w:tabs>
          <w:tab w:val="left" w:pos="0"/>
        </w:tabs>
        <w:suppressAutoHyphens w:val="0"/>
        <w:ind w:left="0" w:firstLine="567"/>
        <w:jc w:val="both"/>
        <w:rPr>
          <w:rFonts w:ascii="Times New Roman" w:hAnsi="Times New Roman" w:cs="Times New Roman"/>
          <w:color w:val="000000"/>
          <w:sz w:val="24"/>
          <w:lang w:val="bg-BG" w:eastAsia="bg-BG" w:bidi="bg-BG"/>
        </w:rPr>
      </w:pPr>
      <w:r w:rsidRPr="006C3088">
        <w:rPr>
          <w:rFonts w:ascii="Times New Roman" w:hAnsi="Times New Roman" w:cs="Times New Roman"/>
          <w:color w:val="000000"/>
          <w:sz w:val="24"/>
          <w:lang w:val="bg-BG" w:eastAsia="bg-BG" w:bidi="bg-BG"/>
        </w:rPr>
        <w:t>Намаляване времето за пътуване, с подновяване на подвижен състав и очаквано леко увеличение на средната скорост;</w:t>
      </w:r>
    </w:p>
    <w:p w14:paraId="34188E55" w14:textId="77777777" w:rsidR="00A5624B" w:rsidRPr="006C3088" w:rsidRDefault="00A5624B" w:rsidP="005921AF">
      <w:pPr>
        <w:numPr>
          <w:ilvl w:val="0"/>
          <w:numId w:val="40"/>
        </w:numPr>
        <w:tabs>
          <w:tab w:val="left" w:pos="0"/>
        </w:tabs>
        <w:suppressAutoHyphens w:val="0"/>
        <w:ind w:left="0" w:firstLine="567"/>
        <w:jc w:val="both"/>
        <w:rPr>
          <w:rFonts w:ascii="Times New Roman" w:hAnsi="Times New Roman" w:cs="Times New Roman"/>
          <w:color w:val="000000"/>
          <w:sz w:val="24"/>
          <w:lang w:val="bg-BG" w:eastAsia="bg-BG" w:bidi="bg-BG"/>
        </w:rPr>
      </w:pPr>
      <w:r w:rsidRPr="006C3088">
        <w:rPr>
          <w:rFonts w:ascii="Times New Roman" w:hAnsi="Times New Roman" w:cs="Times New Roman"/>
          <w:color w:val="000000"/>
          <w:sz w:val="24"/>
          <w:lang w:val="bg-BG" w:eastAsia="bg-BG" w:bidi="bg-BG"/>
        </w:rPr>
        <w:t xml:space="preserve">Увеличаване сигурността и комфорта на пътниците ползващи градския транспорт; </w:t>
      </w:r>
    </w:p>
    <w:p w14:paraId="2D193423" w14:textId="77777777" w:rsidR="00A5624B" w:rsidRPr="006C3088" w:rsidRDefault="00A5624B" w:rsidP="005921AF">
      <w:pPr>
        <w:numPr>
          <w:ilvl w:val="0"/>
          <w:numId w:val="40"/>
        </w:numPr>
        <w:tabs>
          <w:tab w:val="left" w:pos="0"/>
        </w:tabs>
        <w:suppressAutoHyphens w:val="0"/>
        <w:ind w:left="0" w:firstLine="567"/>
        <w:jc w:val="both"/>
        <w:rPr>
          <w:rFonts w:ascii="Times New Roman" w:hAnsi="Times New Roman" w:cs="Times New Roman"/>
          <w:color w:val="000000"/>
          <w:sz w:val="24"/>
          <w:lang w:val="bg-BG" w:eastAsia="bg-BG" w:bidi="bg-BG"/>
        </w:rPr>
      </w:pPr>
      <w:r w:rsidRPr="006C3088">
        <w:rPr>
          <w:rFonts w:ascii="Times New Roman" w:hAnsi="Times New Roman" w:cs="Times New Roman"/>
          <w:color w:val="000000"/>
          <w:sz w:val="24"/>
          <w:lang w:val="bg-BG" w:eastAsia="bg-BG" w:bidi="bg-BG"/>
        </w:rPr>
        <w:t>Подобряване качеството и безопасността на транспортната услуга, както и нейната надеждност.</w:t>
      </w:r>
    </w:p>
    <w:p w14:paraId="3AF1F3B7" w14:textId="77777777" w:rsidR="00A5624B" w:rsidRPr="006C3088" w:rsidRDefault="00A5624B" w:rsidP="00A5624B">
      <w:pPr>
        <w:tabs>
          <w:tab w:val="left" w:pos="0"/>
          <w:tab w:val="left" w:pos="709"/>
        </w:tabs>
        <w:suppressAutoHyphens w:val="0"/>
        <w:ind w:firstLine="567"/>
        <w:jc w:val="both"/>
        <w:rPr>
          <w:rFonts w:ascii="Times New Roman" w:hAnsi="Times New Roman" w:cs="Times New Roman"/>
          <w:color w:val="000000"/>
          <w:sz w:val="24"/>
          <w:lang w:val="bg-BG" w:eastAsia="bg-BG" w:bidi="bg-BG"/>
        </w:rPr>
      </w:pPr>
    </w:p>
    <w:p w14:paraId="6F1F7484" w14:textId="77777777" w:rsidR="00A5624B" w:rsidRPr="006C3088" w:rsidRDefault="00A5624B" w:rsidP="00A5624B">
      <w:pPr>
        <w:tabs>
          <w:tab w:val="left" w:pos="0"/>
        </w:tabs>
        <w:suppressAutoHyphens w:val="0"/>
        <w:ind w:firstLine="567"/>
        <w:jc w:val="both"/>
        <w:rPr>
          <w:rFonts w:ascii="Times New Roman" w:eastAsia="Batang" w:hAnsi="Times New Roman" w:cs="Times New Roman"/>
          <w:b/>
          <w:bCs/>
          <w:color w:val="000000"/>
          <w:sz w:val="24"/>
          <w:lang w:val="bg-BG" w:eastAsia="bg-BG"/>
        </w:rPr>
      </w:pPr>
      <w:r w:rsidRPr="006C3088">
        <w:rPr>
          <w:rFonts w:ascii="Times New Roman" w:eastAsia="Batang" w:hAnsi="Times New Roman" w:cs="Times New Roman"/>
          <w:b/>
          <w:color w:val="000000"/>
          <w:sz w:val="24"/>
          <w:lang w:val="bg-BG" w:eastAsia="bg-BG"/>
        </w:rPr>
        <w:t>Проект</w:t>
      </w:r>
      <w:r w:rsidRPr="006C3088">
        <w:rPr>
          <w:rFonts w:ascii="Times New Roman" w:eastAsia="Batang" w:hAnsi="Times New Roman" w:cs="Times New Roman"/>
          <w:color w:val="000000"/>
          <w:sz w:val="24"/>
          <w:lang w:val="bg-BG" w:eastAsia="bg-BG"/>
        </w:rPr>
        <w:t xml:space="preserve"> </w:t>
      </w:r>
      <w:r w:rsidRPr="006C3088">
        <w:rPr>
          <w:rFonts w:ascii="Times New Roman" w:hAnsi="Times New Roman" w:cs="Times New Roman"/>
          <w:b/>
          <w:bCs/>
          <w:sz w:val="24"/>
          <w:lang w:val="bg-BG" w:eastAsia="en-US"/>
        </w:rPr>
        <w:t>"</w:t>
      </w:r>
      <w:r w:rsidR="005921AF" w:rsidRPr="006C3088">
        <w:rPr>
          <w:rFonts w:ascii="Times New Roman" w:hAnsi="Times New Roman" w:cs="Times New Roman"/>
          <w:b/>
          <w:bCs/>
          <w:sz w:val="24"/>
          <w:lang w:val="bg-BG" w:eastAsia="en-US"/>
        </w:rPr>
        <w:t>Подобряване на качеството на атмосферния въздух в гр. Хасково, чрез доставка и експлоатация на електрически автобуси за нуждите на обществения транспорт</w:t>
      </w:r>
      <w:r w:rsidRPr="006C3088">
        <w:rPr>
          <w:rFonts w:ascii="Times New Roman" w:hAnsi="Times New Roman" w:cs="Times New Roman"/>
          <w:b/>
          <w:bCs/>
          <w:sz w:val="24"/>
          <w:lang w:val="bg-BG" w:eastAsia="en-US"/>
        </w:rPr>
        <w:t>“</w:t>
      </w:r>
    </w:p>
    <w:p w14:paraId="24C5DF45" w14:textId="77777777" w:rsidR="00A5624B" w:rsidRPr="006C3088" w:rsidRDefault="00A5624B" w:rsidP="00A5624B">
      <w:pPr>
        <w:tabs>
          <w:tab w:val="left" w:pos="0"/>
          <w:tab w:val="left" w:pos="709"/>
        </w:tabs>
        <w:suppressAutoHyphens w:val="0"/>
        <w:ind w:firstLine="567"/>
        <w:jc w:val="both"/>
        <w:rPr>
          <w:rFonts w:ascii="Times New Roman" w:eastAsia="Batang" w:hAnsi="Times New Roman" w:cs="Times New Roman"/>
          <w:color w:val="000000"/>
          <w:sz w:val="24"/>
          <w:lang w:val="bg-BG" w:eastAsia="bg-BG"/>
        </w:rPr>
      </w:pPr>
      <w:r w:rsidRPr="006C3088">
        <w:rPr>
          <w:rFonts w:ascii="Times New Roman" w:eastAsia="Batang" w:hAnsi="Times New Roman" w:cs="Times New Roman"/>
          <w:color w:val="000000"/>
          <w:sz w:val="24"/>
          <w:lang w:val="bg-BG" w:eastAsia="bg-BG"/>
        </w:rPr>
        <w:t xml:space="preserve">Изпълнението на проекта ще допринесе за  модернизиране и  развитие на устойчив градски транспорт на гр. </w:t>
      </w:r>
      <w:r w:rsidR="005921AF" w:rsidRPr="006C3088">
        <w:rPr>
          <w:rFonts w:ascii="Times New Roman" w:eastAsia="Batang" w:hAnsi="Times New Roman" w:cs="Times New Roman"/>
          <w:color w:val="000000"/>
          <w:sz w:val="24"/>
          <w:lang w:val="bg-BG" w:eastAsia="bg-BG"/>
        </w:rPr>
        <w:t xml:space="preserve">Хасково, </w:t>
      </w:r>
      <w:r w:rsidRPr="006C3088">
        <w:rPr>
          <w:rFonts w:ascii="Times New Roman" w:eastAsia="Batang" w:hAnsi="Times New Roman" w:cs="Times New Roman"/>
          <w:color w:val="000000"/>
          <w:sz w:val="24"/>
          <w:lang w:val="bg-BG" w:eastAsia="bg-BG"/>
        </w:rPr>
        <w:t xml:space="preserve">посредством инвестиции в подновяване на подвижния състав на градския транспорт с </w:t>
      </w:r>
      <w:r w:rsidR="005921AF" w:rsidRPr="006C3088">
        <w:rPr>
          <w:rFonts w:ascii="Times New Roman" w:eastAsia="Batang" w:hAnsi="Times New Roman" w:cs="Times New Roman"/>
          <w:color w:val="000000"/>
          <w:sz w:val="24"/>
          <w:lang w:val="bg-BG" w:eastAsia="bg-BG"/>
        </w:rPr>
        <w:t>екологични транспортни средства</w:t>
      </w:r>
      <w:r w:rsidRPr="006C3088">
        <w:rPr>
          <w:rFonts w:ascii="Times New Roman" w:eastAsia="Batang" w:hAnsi="Times New Roman" w:cs="Times New Roman"/>
          <w:color w:val="000000"/>
          <w:sz w:val="24"/>
          <w:lang w:val="bg-BG" w:eastAsia="bg-BG"/>
        </w:rPr>
        <w:t xml:space="preserve">, които ще окажат положително въздействие върху качеството на атмосферния въздух и  обслужването на пътниците. </w:t>
      </w:r>
    </w:p>
    <w:p w14:paraId="56132285" w14:textId="77777777" w:rsidR="00A5624B" w:rsidRPr="006C3088" w:rsidRDefault="00A5624B" w:rsidP="00A5624B">
      <w:pPr>
        <w:tabs>
          <w:tab w:val="left" w:pos="0"/>
          <w:tab w:val="left" w:pos="709"/>
        </w:tabs>
        <w:suppressAutoHyphens w:val="0"/>
        <w:ind w:firstLine="567"/>
        <w:jc w:val="both"/>
        <w:rPr>
          <w:rFonts w:ascii="Times New Roman" w:eastAsia="Batang" w:hAnsi="Times New Roman" w:cs="Times New Roman"/>
          <w:color w:val="000000"/>
          <w:sz w:val="24"/>
          <w:lang w:val="bg-BG" w:eastAsia="bg-BG"/>
        </w:rPr>
      </w:pPr>
      <w:r w:rsidRPr="006C3088">
        <w:rPr>
          <w:rFonts w:ascii="Times New Roman" w:eastAsia="Batang" w:hAnsi="Times New Roman" w:cs="Times New Roman"/>
          <w:color w:val="000000"/>
          <w:sz w:val="24"/>
          <w:lang w:val="bg-BG" w:eastAsia="bg-BG"/>
        </w:rPr>
        <w:t>Основните дейности по проекта обхващат управление на проекта, мерки за информация и комуникация, подготовка и провеждане на обществени поръчки за избор на изпълнители, осигуряване на необходимата инфраструктура за експлоатация на новопридобитите превозни средства, доставка на подвижен състав и зарядни станции, оптимизиране на експлоатацията на новопридобитите превозни средства.</w:t>
      </w:r>
    </w:p>
    <w:p w14:paraId="37203AF5" w14:textId="77777777" w:rsidR="00A5624B" w:rsidRPr="006C3088" w:rsidRDefault="00A5624B" w:rsidP="003D3B0D">
      <w:pPr>
        <w:ind w:firstLine="567"/>
        <w:jc w:val="both"/>
        <w:rPr>
          <w:rFonts w:ascii="Times New Roman" w:eastAsia="Calibri" w:hAnsi="Times New Roman" w:cs="Times New Roman"/>
          <w:sz w:val="24"/>
          <w:lang w:val="bg-BG" w:eastAsia="zh-CN"/>
        </w:rPr>
      </w:pPr>
    </w:p>
    <w:p w14:paraId="6A829F65" w14:textId="77777777" w:rsidR="00900057" w:rsidRPr="006C3088" w:rsidRDefault="00900057" w:rsidP="003D3B0D">
      <w:pPr>
        <w:ind w:firstLine="567"/>
        <w:jc w:val="both"/>
        <w:rPr>
          <w:rFonts w:ascii="Times New Roman" w:eastAsia="Calibri" w:hAnsi="Times New Roman"/>
          <w:sz w:val="24"/>
          <w:lang w:val="bg-BG"/>
        </w:rPr>
      </w:pPr>
    </w:p>
    <w:p w14:paraId="3029D017" w14:textId="77777777" w:rsidR="00900057" w:rsidRPr="006C3088" w:rsidRDefault="00900057" w:rsidP="003D3B0D">
      <w:pPr>
        <w:suppressAutoHyphens w:val="0"/>
        <w:spacing w:line="276" w:lineRule="auto"/>
        <w:ind w:firstLine="567"/>
        <w:jc w:val="both"/>
        <w:rPr>
          <w:rFonts w:ascii="Times New Roman" w:eastAsia="Calibri" w:hAnsi="Times New Roman" w:cs="Times New Roman"/>
          <w:b/>
          <w:sz w:val="24"/>
          <w:lang w:val="ru-RU" w:eastAsia="en-US"/>
        </w:rPr>
      </w:pPr>
      <w:r w:rsidRPr="006C3088">
        <w:rPr>
          <w:rFonts w:ascii="Times New Roman" w:eastAsia="Calibri" w:hAnsi="Times New Roman" w:cs="Times New Roman"/>
          <w:b/>
          <w:sz w:val="24"/>
          <w:lang w:val="bg-BG" w:eastAsia="en-US"/>
        </w:rPr>
        <w:t xml:space="preserve">ОПИСАНИЕ НА ДЕЙНОСТИТЕ ВКЛЮЧЕНИ В </w:t>
      </w:r>
      <w:r w:rsidR="0065454D" w:rsidRPr="006C3088">
        <w:rPr>
          <w:rFonts w:ascii="Times New Roman" w:eastAsia="Calibri" w:hAnsi="Times New Roman" w:cs="Times New Roman"/>
          <w:b/>
          <w:sz w:val="24"/>
          <w:lang w:val="bg-BG" w:eastAsia="en-US"/>
        </w:rPr>
        <w:t>ОБЩЕСТВЕНАТА ПОРЪЧКА</w:t>
      </w:r>
      <w:r w:rsidRPr="006C3088">
        <w:rPr>
          <w:rFonts w:ascii="Times New Roman" w:eastAsia="Calibri" w:hAnsi="Times New Roman" w:cs="Times New Roman"/>
          <w:b/>
          <w:sz w:val="24"/>
          <w:lang w:val="bg-BG" w:eastAsia="en-US"/>
        </w:rPr>
        <w:t>:</w:t>
      </w:r>
      <w:r w:rsidR="002648CF" w:rsidRPr="006C3088">
        <w:rPr>
          <w:rFonts w:ascii="Times New Roman" w:eastAsia="Calibri" w:hAnsi="Times New Roman" w:cs="Times New Roman"/>
          <w:b/>
          <w:sz w:val="24"/>
          <w:lang w:val="ru-RU" w:eastAsia="en-US"/>
        </w:rPr>
        <w:t xml:space="preserve"> </w:t>
      </w:r>
    </w:p>
    <w:p w14:paraId="4F20D97F" w14:textId="77777777" w:rsidR="00A929C7" w:rsidRPr="006C3088" w:rsidRDefault="00A929C7" w:rsidP="003D3B0D">
      <w:pPr>
        <w:suppressAutoHyphens w:val="0"/>
        <w:spacing w:line="276" w:lineRule="auto"/>
        <w:ind w:firstLine="567"/>
        <w:jc w:val="both"/>
        <w:rPr>
          <w:rFonts w:ascii="Times New Roman" w:eastAsia="Calibri" w:hAnsi="Times New Roman"/>
          <w:sz w:val="24"/>
          <w:lang w:val="ru-RU"/>
        </w:rPr>
      </w:pPr>
    </w:p>
    <w:p w14:paraId="3A44C07E" w14:textId="1F756997" w:rsidR="00A929C7" w:rsidRPr="006C3088" w:rsidRDefault="005B6ADA" w:rsidP="003D3B0D">
      <w:pPr>
        <w:suppressAutoHyphens w:val="0"/>
        <w:spacing w:line="276" w:lineRule="auto"/>
        <w:ind w:firstLine="567"/>
        <w:jc w:val="both"/>
        <w:rPr>
          <w:rFonts w:ascii="Times New Roman" w:eastAsia="Calibri" w:hAnsi="Times New Roman"/>
          <w:b/>
          <w:sz w:val="24"/>
          <w:lang w:val="ru-RU"/>
        </w:rPr>
      </w:pPr>
      <w:r w:rsidRPr="006C3088">
        <w:rPr>
          <w:rFonts w:ascii="Times New Roman" w:eastAsia="Calibri" w:hAnsi="Times New Roman"/>
          <w:b/>
          <w:sz w:val="24"/>
          <w:lang w:val="ru-RU"/>
        </w:rPr>
        <w:t>И</w:t>
      </w:r>
      <w:r w:rsidR="00A929C7" w:rsidRPr="006C3088">
        <w:rPr>
          <w:rFonts w:ascii="Times New Roman" w:eastAsia="Calibri" w:hAnsi="Times New Roman"/>
          <w:b/>
          <w:sz w:val="24"/>
          <w:lang w:val="ru-RU"/>
        </w:rPr>
        <w:t xml:space="preserve">зпълнението на предмета на поръчката </w:t>
      </w:r>
      <w:r w:rsidRPr="006C3088">
        <w:rPr>
          <w:rFonts w:ascii="Times New Roman" w:eastAsia="Calibri" w:hAnsi="Times New Roman"/>
          <w:b/>
          <w:sz w:val="24"/>
          <w:lang w:val="ru-RU"/>
        </w:rPr>
        <w:t>предвижда</w:t>
      </w:r>
      <w:r w:rsidR="00A929C7" w:rsidRPr="006C3088">
        <w:rPr>
          <w:rFonts w:ascii="Times New Roman" w:eastAsia="Calibri" w:hAnsi="Times New Roman"/>
          <w:b/>
          <w:sz w:val="24"/>
          <w:lang w:val="ru-RU"/>
        </w:rPr>
        <w:t xml:space="preserve"> доставка на </w:t>
      </w:r>
      <w:r w:rsidR="00A929C7" w:rsidRPr="006C3088">
        <w:rPr>
          <w:rFonts w:ascii="Times New Roman" w:eastAsia="Calibri" w:hAnsi="Times New Roman"/>
          <w:b/>
          <w:sz w:val="24"/>
          <w:u w:val="single"/>
          <w:lang w:val="ru-RU"/>
        </w:rPr>
        <w:t xml:space="preserve">5 (пет) бр. електрически автобуси с необходимото диагностично оборудване, </w:t>
      </w:r>
      <w:r w:rsidR="00250882" w:rsidRPr="006C3088">
        <w:rPr>
          <w:rFonts w:ascii="Times New Roman" w:eastAsia="Calibri" w:hAnsi="Times New Roman"/>
          <w:b/>
          <w:sz w:val="24"/>
          <w:u w:val="single"/>
          <w:lang w:val="ru-RU"/>
        </w:rPr>
        <w:t xml:space="preserve">5 (пет) бр. </w:t>
      </w:r>
      <w:r w:rsidR="00A929C7" w:rsidRPr="006C3088">
        <w:rPr>
          <w:rFonts w:ascii="Times New Roman" w:eastAsia="Calibri" w:hAnsi="Times New Roman"/>
          <w:b/>
          <w:sz w:val="24"/>
          <w:u w:val="single"/>
          <w:lang w:val="ru-RU"/>
        </w:rPr>
        <w:t>бавнозарядни станции и един брой бързозарядна станция за електорбусите</w:t>
      </w:r>
      <w:r w:rsidR="00A929C7" w:rsidRPr="006C3088">
        <w:rPr>
          <w:rFonts w:ascii="Times New Roman" w:eastAsia="Calibri" w:hAnsi="Times New Roman"/>
          <w:b/>
          <w:sz w:val="24"/>
          <w:lang w:val="ru-RU"/>
        </w:rPr>
        <w:t xml:space="preserve">, както следва: </w:t>
      </w:r>
    </w:p>
    <w:p w14:paraId="7A997611" w14:textId="77777777" w:rsidR="00A929C7" w:rsidRPr="006C3088" w:rsidRDefault="00A929C7" w:rsidP="003D3B0D">
      <w:pPr>
        <w:suppressAutoHyphens w:val="0"/>
        <w:spacing w:line="276" w:lineRule="auto"/>
        <w:ind w:firstLine="567"/>
        <w:jc w:val="both"/>
        <w:rPr>
          <w:rFonts w:ascii="Times New Roman" w:eastAsia="Calibri" w:hAnsi="Times New Roman"/>
          <w:b/>
          <w:sz w:val="24"/>
          <w:lang w:val="ru-RU"/>
        </w:rPr>
      </w:pPr>
    </w:p>
    <w:p w14:paraId="6C535146"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1.1. Тип на превозното средство: новопроизведени, в серийно производство (неограничена серия), нископодови, единични /соло/ (1</w:t>
      </w:r>
      <w:r w:rsidRPr="006C3088">
        <w:rPr>
          <w:rFonts w:ascii="Times New Roman" w:hAnsi="Times New Roman" w:cs="Times New Roman"/>
          <w:sz w:val="24"/>
          <w:lang w:eastAsia="bg-BG"/>
        </w:rPr>
        <w:t>2</w:t>
      </w:r>
      <w:r w:rsidRPr="006C3088">
        <w:rPr>
          <w:rFonts w:ascii="Times New Roman" w:hAnsi="Times New Roman" w:cs="Times New Roman"/>
          <w:sz w:val="24"/>
          <w:lang w:val="bg-BG" w:eastAsia="bg-BG"/>
        </w:rPr>
        <w:t>м), градски автобуси, с две оси, категория М3, клас I, отговарящи на изискванията по отношение на автобусите, определени в Регламент (ЕО) № 661/2009 или Правило на ИКЕ на ООН № 107. Участниците следва да предложат автобуси, които трябва да притежават сертификат за ЕО одобряване на типа на превозно средство, издаден от компетентен орган по одобряване, в съответствие с Директива 2007/46/ЕО или Наредба № 60 от 24.04.2009 г. на министъра на транспорта за одобряване на типа на нови моторни превозни средства и техните ремаркета. Участниците, които не са производители, трябва да са оторизирани от производителя на автобусите с права за търговия / дистрибуция с обхват, включващ територията на Република България, което се удостоверява с представяне на оторизационно писмо или друг документ, от който да е видна оторизацията на участника от производителя със съответните права.</w:t>
      </w:r>
    </w:p>
    <w:p w14:paraId="5361E83C"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6E171EBC"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eastAsia="bg-BG"/>
        </w:rPr>
      </w:pPr>
      <w:r w:rsidRPr="006C3088">
        <w:rPr>
          <w:rFonts w:ascii="Times New Roman" w:hAnsi="Times New Roman" w:cs="Times New Roman"/>
          <w:sz w:val="24"/>
          <w:lang w:val="bg-BG" w:eastAsia="bg-BG"/>
        </w:rPr>
        <w:t>1.2. Допълнителното оборудване към превозните средства включва зарядни станции, както и  телеметрична система с устройства, монтирани в превозните средства и извън тях с цел предоставяне на информация и извършване на наблюдение и диагностика.</w:t>
      </w:r>
    </w:p>
    <w:p w14:paraId="08030371"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eastAsia="bg-BG"/>
        </w:rPr>
      </w:pPr>
    </w:p>
    <w:p w14:paraId="76A7C450"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1</w:t>
      </w:r>
      <w:r w:rsidRPr="006C3088">
        <w:rPr>
          <w:rFonts w:ascii="Times New Roman" w:hAnsi="Times New Roman" w:cs="Times New Roman"/>
          <w:sz w:val="24"/>
          <w:lang w:val="bg-BG" w:eastAsia="bg-BG"/>
        </w:rPr>
        <w:t xml:space="preserve">.3. Минимален срок за доставката електрическите автобуси и допълнителното оборудване е 15 месеца, съответно  максимален срок – 18 месеца от </w:t>
      </w:r>
      <w:r w:rsidRPr="006C3088">
        <w:rPr>
          <w:rFonts w:ascii="Times New Roman" w:hAnsi="Times New Roman" w:cs="Times New Roman"/>
          <w:color w:val="000000"/>
          <w:sz w:val="24"/>
          <w:lang w:val="bg-BG" w:eastAsia="en-US"/>
        </w:rPr>
        <w:t xml:space="preserve">получаване на </w:t>
      </w:r>
      <w:r w:rsidRPr="006C3088">
        <w:rPr>
          <w:rFonts w:ascii="Times New Roman" w:hAnsi="Times New Roman" w:cs="Times New Roman"/>
          <w:color w:val="000000"/>
          <w:sz w:val="24"/>
          <w:lang w:val="bg-BG" w:eastAsia="bg-BG"/>
        </w:rPr>
        <w:t>писмена заявка от Възложителя (</w:t>
      </w:r>
      <w:r w:rsidRPr="006C3088">
        <w:rPr>
          <w:rFonts w:ascii="Times New Roman" w:hAnsi="Times New Roman" w:cs="Times New Roman"/>
          <w:b/>
          <w:color w:val="000000"/>
          <w:sz w:val="24"/>
          <w:u w:val="single"/>
          <w:lang w:val="bg-BG" w:eastAsia="bg-BG"/>
        </w:rPr>
        <w:t>осигуравяне на финансиране на основание чл.114 от Закона за обществените поръчки</w:t>
      </w:r>
      <w:r w:rsidRPr="006C3088">
        <w:rPr>
          <w:rFonts w:ascii="Times New Roman" w:hAnsi="Times New Roman" w:cs="Times New Roman"/>
          <w:color w:val="000000"/>
          <w:sz w:val="24"/>
          <w:lang w:val="bg-BG" w:eastAsia="bg-BG"/>
        </w:rPr>
        <w:t>), до завършване на доставката и монтажа на машините и оборудването</w:t>
      </w:r>
      <w:r w:rsidRPr="006C3088">
        <w:rPr>
          <w:rFonts w:ascii="Times New Roman" w:hAnsi="Times New Roman" w:cs="Times New Roman"/>
          <w:sz w:val="24"/>
          <w:lang w:val="bg-BG" w:eastAsia="bg-BG"/>
        </w:rPr>
        <w:t>.</w:t>
      </w:r>
    </w:p>
    <w:p w14:paraId="1D232F18"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69D27346"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2. Схема на компановката на превозните средства: вагонна.</w:t>
      </w:r>
    </w:p>
    <w:p w14:paraId="499D302D"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eastAsia="bg-BG"/>
        </w:rPr>
      </w:pPr>
    </w:p>
    <w:p w14:paraId="2E4E0FD5"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 Гаранционен срок:</w:t>
      </w:r>
    </w:p>
    <w:p w14:paraId="03C21DEC"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eastAsia="bg-BG"/>
        </w:rPr>
      </w:pPr>
      <w:r w:rsidRPr="006C3088">
        <w:rPr>
          <w:rFonts w:ascii="Times New Roman" w:hAnsi="Times New Roman" w:cs="Times New Roman"/>
          <w:sz w:val="24"/>
          <w:lang w:val="bg-BG" w:eastAsia="bg-BG"/>
        </w:rPr>
        <w:t xml:space="preserve">- за автобуса, включително силовите агрегати и монтираното електронно оборудване: минимум </w:t>
      </w:r>
      <w:r w:rsidRPr="006C3088">
        <w:rPr>
          <w:rFonts w:ascii="Times New Roman" w:hAnsi="Times New Roman" w:cs="Times New Roman"/>
          <w:sz w:val="24"/>
          <w:lang w:eastAsia="bg-BG"/>
        </w:rPr>
        <w:t>36</w:t>
      </w:r>
      <w:r w:rsidRPr="006C3088">
        <w:rPr>
          <w:rFonts w:ascii="Times New Roman" w:hAnsi="Times New Roman" w:cs="Times New Roman"/>
          <w:sz w:val="24"/>
          <w:lang w:val="bg-BG" w:eastAsia="bg-BG"/>
        </w:rPr>
        <w:t xml:space="preserve"> (тридесет и шест) месеца </w:t>
      </w:r>
      <w:r w:rsidRPr="006C3088">
        <w:rPr>
          <w:rFonts w:ascii="Times New Roman" w:hAnsi="Times New Roman" w:cs="Times New Roman"/>
          <w:sz w:val="24"/>
          <w:lang w:eastAsia="bg-BG"/>
        </w:rPr>
        <w:t>;</w:t>
      </w:r>
    </w:p>
    <w:p w14:paraId="49029B69"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eastAsia="bg-BG"/>
        </w:rPr>
      </w:pPr>
      <w:r w:rsidRPr="006C3088">
        <w:rPr>
          <w:rFonts w:ascii="Times New Roman" w:hAnsi="Times New Roman" w:cs="Times New Roman"/>
          <w:sz w:val="24"/>
          <w:lang w:val="bg-BG" w:eastAsia="bg-BG"/>
        </w:rPr>
        <w:t>- за антикорозионното покритие и хидроизолацията: минимум 96 (деветдесет и шест) месеца</w:t>
      </w:r>
      <w:r w:rsidRPr="006C3088">
        <w:rPr>
          <w:rFonts w:ascii="Times New Roman" w:hAnsi="Times New Roman" w:cs="Times New Roman"/>
          <w:sz w:val="24"/>
          <w:lang w:eastAsia="bg-BG"/>
        </w:rPr>
        <w:t>;</w:t>
      </w:r>
    </w:p>
    <w:p w14:paraId="0410D939"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за тяговата акумулаторна батерия: минимум 60 (шестдесет) месеца;</w:t>
      </w:r>
    </w:p>
    <w:p w14:paraId="156A1D87"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eastAsia="bg-BG"/>
        </w:rPr>
      </w:pPr>
      <w:r w:rsidRPr="006C3088">
        <w:rPr>
          <w:rFonts w:ascii="Times New Roman" w:hAnsi="Times New Roman" w:cs="Times New Roman"/>
          <w:sz w:val="24"/>
          <w:lang w:val="bg-BG" w:eastAsia="bg-BG"/>
        </w:rPr>
        <w:t>- за зарядните станции: минимум 36 (тридесет и шест) месеца.</w:t>
      </w:r>
    </w:p>
    <w:p w14:paraId="22FB71E7"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Гаранционният срок трябва да обхваща всички материални дефекти на компоненти за целия автобус със силовото предаване, зарядните станции и електронното оборудване, които не са консумативи, необходими за поддръжка по нормално им износване. Ако дадена част прояви дефект в рамките на договорения период за гаранция, същата следва да бъде подменена за сметка на изпълнителя в рамките на сроковете за гаранционно обслужване по части и агрегати.</w:t>
      </w:r>
    </w:p>
    <w:p w14:paraId="234D64B1"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Към своето Предложение за изпълнение, участникът следва да приложи Документ описващ пълните условия и обхвата на гаранцията, както и пълен списък на консумативи, необходими за поддръжка по нормално</w:t>
      </w:r>
      <w:r w:rsidRPr="006C3088">
        <w:rPr>
          <w:rFonts w:ascii="Times New Roman" w:hAnsi="Times New Roman" w:cs="Times New Roman"/>
          <w:b/>
          <w:bCs/>
          <w:sz w:val="24"/>
          <w:lang w:val="bg-BG" w:eastAsia="bg-BG"/>
        </w:rPr>
        <w:t xml:space="preserve"> </w:t>
      </w:r>
      <w:r w:rsidRPr="006C3088">
        <w:rPr>
          <w:rFonts w:ascii="Times New Roman" w:hAnsi="Times New Roman" w:cs="Times New Roman"/>
          <w:sz w:val="24"/>
          <w:lang w:val="bg-BG" w:eastAsia="bg-BG"/>
        </w:rPr>
        <w:t xml:space="preserve">износване на автобуса, изключени от обхвата на гаранцията. Аналогичен списък на консумативи, участникът трябва да представи и за зарядните станции и електронното оборудване. </w:t>
      </w:r>
    </w:p>
    <w:p w14:paraId="6B1C8F7F"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41B9F9FE"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lastRenderedPageBreak/>
        <w:t xml:space="preserve">3.1. Гаранционна поддръжка през периода на гаранционният срок предложен от участника: </w:t>
      </w:r>
    </w:p>
    <w:p w14:paraId="7D26704A" w14:textId="77777777" w:rsidR="00B6547E" w:rsidRPr="006C3088" w:rsidRDefault="00B6547E" w:rsidP="00B6547E">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Избраният за изпълнител участник следва да има или да е осигурил ползването на оторизиран от производителя сервиз на територията на Република България с необходимия капацитет и кадрова обезпеченост за комплексно гаранционно поддържане на автобусите,  включително и за ремонт на основните им агрегати и системи, както и на всички части на автобусите, зарядните станции и електронното оборудване, които попадат в обхвата на гаранцията. Изискванията към оторизирания сервиз са поставени с цел да гарантират на Възложителя, че избраният изпълнител ще може да поддържа гаранционно всички доставени от производителя автобуси,</w:t>
      </w: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зарядни станции и електронно оборудване. Доставката и подмяната на консумативите, както и периодичните обслужвания, съгласно предписанията на завода производител, не са включени в предмета на настоящата поръчка.</w:t>
      </w:r>
    </w:p>
    <w:p w14:paraId="46AEC344" w14:textId="77777777" w:rsidR="00B6547E" w:rsidRPr="006C3088" w:rsidRDefault="00B6547E" w:rsidP="00B6547E">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Оторизираният от производителя сервиз трябва да разполага с необходимия брой технически лица, които да могат реално да извършват комплексното гаранционно поддържане на автобусите, зарядните станции и електронното оборудване,  включително ремонта на основните им агрегати и системи, както и на всички части, които попадат в обхвата на гаранцията, в сроковете посочени в т. 3.2 от настоящата техническа спецификация.</w:t>
      </w:r>
    </w:p>
    <w:p w14:paraId="3985CF43" w14:textId="77777777" w:rsidR="00B6547E" w:rsidRPr="006C3088" w:rsidRDefault="00B6547E" w:rsidP="00B6547E">
      <w:pPr>
        <w:tabs>
          <w:tab w:val="left" w:pos="3562"/>
        </w:tabs>
        <w:suppressAutoHyphens w:val="0"/>
        <w:spacing w:line="278" w:lineRule="exact"/>
        <w:ind w:firstLine="567"/>
        <w:jc w:val="both"/>
        <w:rPr>
          <w:rFonts w:ascii="Times New Roman" w:hAnsi="Times New Roman" w:cs="Times New Roman"/>
          <w:i/>
          <w:iCs/>
          <w:sz w:val="24"/>
          <w:lang w:val="bg-BG" w:eastAsia="bg-BG"/>
        </w:rPr>
      </w:pPr>
      <w:r w:rsidRPr="006C3088">
        <w:rPr>
          <w:rFonts w:ascii="Times New Roman" w:hAnsi="Times New Roman" w:cs="Times New Roman"/>
          <w:i/>
          <w:iCs/>
          <w:sz w:val="24"/>
          <w:lang w:val="bg-BG" w:eastAsia="bg-BG"/>
        </w:rPr>
        <w:t xml:space="preserve">Забележка : </w:t>
      </w:r>
    </w:p>
    <w:p w14:paraId="67A7AD49" w14:textId="5D6D02B9" w:rsidR="00B23DEC" w:rsidRPr="006C3088" w:rsidRDefault="00B6547E" w:rsidP="00B6547E">
      <w:pPr>
        <w:tabs>
          <w:tab w:val="right" w:leader="dot" w:pos="9356"/>
        </w:tabs>
        <w:suppressAutoHyphens w:val="0"/>
        <w:autoSpaceDE w:val="0"/>
        <w:autoSpaceDN w:val="0"/>
        <w:adjustRightInd w:val="0"/>
        <w:ind w:firstLine="567"/>
        <w:jc w:val="both"/>
        <w:rPr>
          <w:rFonts w:ascii="Times New Roman" w:hAnsi="Times New Roman" w:cs="Times New Roman"/>
          <w:i/>
          <w:iCs/>
          <w:sz w:val="24"/>
          <w:lang w:val="bg-BG" w:eastAsia="bg-BG"/>
        </w:rPr>
      </w:pPr>
      <w:r w:rsidRPr="006C3088">
        <w:rPr>
          <w:rFonts w:ascii="Times New Roman" w:hAnsi="Times New Roman" w:cs="Times New Roman"/>
          <w:i/>
          <w:iCs/>
          <w:sz w:val="24"/>
          <w:lang w:val="bg-BG" w:eastAsia="bg-BG"/>
        </w:rPr>
        <w:t>Доказване на обстоятелствата по т.3.1 става с документи, включително чрез представяне на оторизациите и  капацитета на сервиза, както и квалификацията на техническите лица, преди подписване на Договора за изпълнение.</w:t>
      </w:r>
    </w:p>
    <w:p w14:paraId="26AFAB9A"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i/>
          <w:iCs/>
          <w:sz w:val="24"/>
          <w:lang w:val="bg-BG" w:eastAsia="bg-BG"/>
        </w:rPr>
      </w:pPr>
    </w:p>
    <w:p w14:paraId="3C5703DE"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3.2. Гарантирани максимални срокове за отстраняване на установени неизправности при гаранционното обслужване по части и агрегати, както следва:</w:t>
      </w:r>
    </w:p>
    <w:p w14:paraId="713C3C14"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за автобуса - до 72 часа от установяване на неизправността и уведомяване на доставчика ;</w:t>
      </w:r>
    </w:p>
    <w:p w14:paraId="2ED9C2B4"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за шаси, преден и заден мост - до 20 календарни дни ;</w:t>
      </w:r>
    </w:p>
    <w:p w14:paraId="730F3B8B"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за тяговия електродвигател и редуктора - до 30 календарни дни ;</w:t>
      </w:r>
    </w:p>
    <w:p w14:paraId="2A6C40A1"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за зарядните станции - до 72 часа;</w:t>
      </w:r>
    </w:p>
    <w:p w14:paraId="15F82127"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за елементи и системи от електронното оборудване – до 72 часа.</w:t>
      </w:r>
    </w:p>
    <w:p w14:paraId="6B1CA5A3"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450B6190"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eastAsia="bg-BG"/>
        </w:rPr>
      </w:pPr>
      <w:r w:rsidRPr="006C3088">
        <w:rPr>
          <w:rFonts w:ascii="Times New Roman" w:hAnsi="Times New Roman" w:cs="Times New Roman"/>
          <w:sz w:val="24"/>
          <w:lang w:val="bg-BG" w:eastAsia="bg-BG"/>
        </w:rPr>
        <w:t>3.3 При установяване на обективна необходимост от време за отстраняване на установената неизправност, надвишаващо максималния срок съгласно т. 3.2, Доставчикът и Възложителят подписват двустранно споразумение.</w:t>
      </w:r>
    </w:p>
    <w:p w14:paraId="60AABB2F"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eastAsia="bg-BG"/>
        </w:rPr>
      </w:pPr>
    </w:p>
    <w:p w14:paraId="10DBED2B"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 Габарити:</w:t>
      </w:r>
    </w:p>
    <w:p w14:paraId="60263E18"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 Дължина: 12 000 mm </w:t>
      </w:r>
      <w:r w:rsidRPr="006C3088">
        <w:rPr>
          <w:rFonts w:ascii="Times New Roman" w:hAnsi="Times New Roman" w:cs="Times New Roman"/>
          <w:sz w:val="24"/>
          <w:lang w:eastAsia="bg-BG"/>
        </w:rPr>
        <w:t>(</w:t>
      </w:r>
      <w:r w:rsidRPr="006C3088">
        <w:rPr>
          <w:rFonts w:ascii="Times New Roman" w:hAnsi="Times New Roman" w:cs="Times New Roman"/>
          <w:sz w:val="24"/>
          <w:lang w:val="bg-BG" w:eastAsia="bg-BG"/>
        </w:rPr>
        <w:t>± 1000 mm</w:t>
      </w:r>
      <w:r w:rsidRPr="006C3088">
        <w:rPr>
          <w:rFonts w:ascii="Times New Roman" w:hAnsi="Times New Roman" w:cs="Times New Roman"/>
          <w:sz w:val="24"/>
          <w:lang w:eastAsia="bg-BG"/>
        </w:rPr>
        <w:t>)</w:t>
      </w:r>
      <w:r w:rsidRPr="006C3088">
        <w:rPr>
          <w:rFonts w:ascii="Times New Roman" w:hAnsi="Times New Roman" w:cs="Times New Roman"/>
          <w:sz w:val="24"/>
          <w:lang w:val="bg-BG" w:eastAsia="bg-BG"/>
        </w:rPr>
        <w:t>;</w:t>
      </w:r>
    </w:p>
    <w:p w14:paraId="362916C1"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Ширина: 2 500 mm (± 50 mm) без да се включват външните огледала за обратно виждане;</w:t>
      </w:r>
    </w:p>
    <w:p w14:paraId="615AC380"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Височина: максимум 3</w:t>
      </w:r>
      <w:r w:rsidRPr="006C3088">
        <w:rPr>
          <w:rFonts w:ascii="Times New Roman" w:hAnsi="Times New Roman" w:cs="Times New Roman"/>
          <w:sz w:val="24"/>
          <w:lang w:eastAsia="bg-BG"/>
        </w:rPr>
        <w:t>60</w:t>
      </w:r>
      <w:r w:rsidRPr="006C3088">
        <w:rPr>
          <w:rFonts w:ascii="Times New Roman" w:hAnsi="Times New Roman" w:cs="Times New Roman"/>
          <w:sz w:val="24"/>
          <w:lang w:val="bg-BG" w:eastAsia="bg-BG"/>
        </w:rPr>
        <w:t>0 mm (с климатичната система);</w:t>
      </w:r>
    </w:p>
    <w:p w14:paraId="720AFA16"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Външен радиус при пълен завой: максимум 12500 mm;</w:t>
      </w:r>
    </w:p>
    <w:p w14:paraId="2A29101C"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Вътрешен радиус при пълен завой: минимум 5300 mm;</w:t>
      </w:r>
    </w:p>
    <w:p w14:paraId="045BCE3A"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eastAsia="bg-BG"/>
        </w:rPr>
      </w:pPr>
      <w:r w:rsidRPr="006C3088">
        <w:rPr>
          <w:rFonts w:ascii="Times New Roman" w:hAnsi="Times New Roman" w:cs="Times New Roman"/>
          <w:sz w:val="24"/>
          <w:lang w:val="bg-BG" w:eastAsia="bg-BG"/>
        </w:rPr>
        <w:t xml:space="preserve">- Брой оси: </w:t>
      </w:r>
      <w:r w:rsidRPr="006C3088">
        <w:rPr>
          <w:rFonts w:ascii="Times New Roman" w:hAnsi="Times New Roman" w:cs="Times New Roman"/>
          <w:sz w:val="24"/>
          <w:lang w:eastAsia="bg-BG"/>
        </w:rPr>
        <w:t>2</w:t>
      </w:r>
    </w:p>
    <w:p w14:paraId="5103488F"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0603665A"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lastRenderedPageBreak/>
        <w:t xml:space="preserve">5. Маса и натоварване по оси : </w:t>
      </w:r>
    </w:p>
    <w:p w14:paraId="4B7A3A59"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eastAsia="bg-BG"/>
        </w:rPr>
      </w:pPr>
      <w:r w:rsidRPr="006C3088">
        <w:rPr>
          <w:rFonts w:ascii="Times New Roman" w:hAnsi="Times New Roman" w:cs="Times New Roman"/>
          <w:sz w:val="24"/>
          <w:lang w:val="bg-BG" w:eastAsia="bg-BG"/>
        </w:rPr>
        <w:t>- съгласно изискванията на Директива 96/53/ЕО и Регламент (ЕО) № 661/2009, Регламент на Комисията (ЕС) № 1230/2012</w:t>
      </w:r>
      <w:r w:rsidRPr="006C3088">
        <w:rPr>
          <w:rFonts w:ascii="Times New Roman" w:hAnsi="Times New Roman" w:cs="Times New Roman"/>
          <w:sz w:val="24"/>
          <w:lang w:eastAsia="bg-BG"/>
        </w:rPr>
        <w:t>,</w:t>
      </w:r>
      <w:r w:rsidRPr="006C3088">
        <w:rPr>
          <w:rFonts w:ascii="Times New Roman" w:hAnsi="Times New Roman" w:cs="Times New Roman"/>
          <w:sz w:val="24"/>
          <w:lang w:val="bg-BG" w:eastAsia="bg-BG"/>
        </w:rPr>
        <w:t xml:space="preserve"> Директива 97/27/ЕО</w:t>
      </w:r>
      <w:r w:rsidRPr="006C3088">
        <w:rPr>
          <w:rFonts w:ascii="Times New Roman" w:hAnsi="Times New Roman" w:cs="Times New Roman"/>
          <w:sz w:val="24"/>
          <w:lang w:eastAsia="bg-BG"/>
        </w:rPr>
        <w:t>;</w:t>
      </w:r>
    </w:p>
    <w:p w14:paraId="2B1D5641" w14:textId="77777777" w:rsidR="00B23DEC" w:rsidRPr="006C3088" w:rsidRDefault="00B23DEC" w:rsidP="009E515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допустима максимална маса, съгласно чл.6, ал. 1, т.7, б. „а“ от Наредба №11/ 03.07.2001 г.</w:t>
      </w:r>
      <w:r w:rsidRPr="006C3088">
        <w:rPr>
          <w:rFonts w:ascii="Times New Roman" w:hAnsi="Times New Roman" w:cs="Times New Roman"/>
          <w:sz w:val="24"/>
          <w:lang w:val="ru-RU" w:eastAsia="bg-BG"/>
        </w:rPr>
        <w:t xml:space="preserve"> –</w:t>
      </w: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19,5</w:t>
      </w:r>
      <w:r w:rsidRPr="006C3088">
        <w:rPr>
          <w:rFonts w:ascii="Times New Roman" w:hAnsi="Times New Roman" w:cs="Times New Roman"/>
          <w:sz w:val="24"/>
          <w:lang w:eastAsia="bg-BG"/>
        </w:rPr>
        <w:t xml:space="preserve"> t</w:t>
      </w:r>
      <w:r w:rsidRPr="006C3088">
        <w:rPr>
          <w:rFonts w:ascii="Times New Roman" w:hAnsi="Times New Roman" w:cs="Times New Roman"/>
          <w:sz w:val="24"/>
          <w:lang w:val="bg-BG" w:eastAsia="bg-BG"/>
        </w:rPr>
        <w:t xml:space="preserve"> ;</w:t>
      </w:r>
    </w:p>
    <w:p w14:paraId="1F82C100" w14:textId="77777777" w:rsidR="00B23DEC" w:rsidRPr="006C3088" w:rsidRDefault="00B23DEC" w:rsidP="009E515C">
      <w:pPr>
        <w:suppressAutoHyphens w:val="0"/>
        <w:ind w:firstLine="567"/>
        <w:jc w:val="both"/>
        <w:rPr>
          <w:rFonts w:ascii="Times New Roman" w:hAnsi="Times New Roman" w:cs="Times New Roman"/>
          <w:sz w:val="24"/>
          <w:lang w:eastAsia="bg-BG"/>
        </w:rPr>
      </w:pPr>
      <w:r w:rsidRPr="006C3088">
        <w:rPr>
          <w:rFonts w:ascii="Times New Roman" w:hAnsi="Times New Roman" w:cs="Times New Roman"/>
          <w:sz w:val="24"/>
          <w:lang w:val="bg-BG" w:eastAsia="bg-BG"/>
        </w:rPr>
        <w:t>- допустимо максимално натоварване на единична задвижваща ос - съгласно чл.7, ал. 1, т.4, б. „б“ от Наредба №11/ 03.07.2001 г.</w:t>
      </w:r>
      <w:r w:rsidRPr="006C3088">
        <w:rPr>
          <w:rFonts w:ascii="Times New Roman" w:hAnsi="Times New Roman" w:cs="Times New Roman"/>
          <w:sz w:val="24"/>
          <w:lang w:val="ru-RU" w:eastAsia="bg-BG"/>
        </w:rPr>
        <w:t xml:space="preserve"> –</w:t>
      </w: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11,5</w:t>
      </w:r>
      <w:r w:rsidRPr="006C3088">
        <w:rPr>
          <w:rFonts w:ascii="Times New Roman" w:hAnsi="Times New Roman" w:cs="Times New Roman"/>
          <w:sz w:val="24"/>
          <w:lang w:eastAsia="bg-BG"/>
        </w:rPr>
        <w:t xml:space="preserve"> t</w:t>
      </w:r>
      <w:r w:rsidRPr="006C3088">
        <w:rPr>
          <w:rFonts w:ascii="Times New Roman" w:hAnsi="Times New Roman" w:cs="Times New Roman"/>
          <w:sz w:val="24"/>
          <w:lang w:val="bg-BG" w:eastAsia="bg-BG"/>
        </w:rPr>
        <w:t>;</w:t>
      </w:r>
    </w:p>
    <w:p w14:paraId="7632D81E" w14:textId="77777777" w:rsidR="00B23DEC" w:rsidRPr="006C3088" w:rsidRDefault="00B23DEC" w:rsidP="009E515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допустимо максимално натоварване на единична незадвижваща ос - съгласно чл.7, ал. 1, т.1 от Наредба №11/ 03.07.2001 г.</w:t>
      </w:r>
      <w:r w:rsidRPr="006C3088">
        <w:rPr>
          <w:rFonts w:ascii="Times New Roman" w:hAnsi="Times New Roman" w:cs="Times New Roman"/>
          <w:sz w:val="24"/>
          <w:lang w:val="ru-RU" w:eastAsia="bg-BG"/>
        </w:rPr>
        <w:t xml:space="preserve"> –</w:t>
      </w: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10</w:t>
      </w:r>
      <w:r w:rsidRPr="006C3088">
        <w:rPr>
          <w:rFonts w:ascii="Times New Roman" w:hAnsi="Times New Roman" w:cs="Times New Roman"/>
          <w:sz w:val="24"/>
          <w:lang w:eastAsia="bg-BG"/>
        </w:rPr>
        <w:t xml:space="preserve"> t</w:t>
      </w:r>
      <w:r w:rsidRPr="006C3088">
        <w:rPr>
          <w:rFonts w:ascii="Times New Roman" w:hAnsi="Times New Roman" w:cs="Times New Roman"/>
          <w:sz w:val="24"/>
          <w:lang w:val="bg-BG" w:eastAsia="bg-BG"/>
        </w:rPr>
        <w:t>.</w:t>
      </w:r>
    </w:p>
    <w:p w14:paraId="1799DCCE"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04B87F84" w14:textId="64405040"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6. Каросерия: Самоносеща конструкция, която да е хидро и корозионно защитена, така че да бъде гарантирана за минимум </w:t>
      </w:r>
      <w:r w:rsidR="006F7703" w:rsidRPr="006C3088">
        <w:rPr>
          <w:rFonts w:ascii="Times New Roman" w:hAnsi="Times New Roman" w:cs="Times New Roman"/>
          <w:sz w:val="24"/>
          <w:lang w:val="bg-BG" w:eastAsia="bg-BG"/>
        </w:rPr>
        <w:t>8</w:t>
      </w:r>
      <w:r w:rsidRPr="006C3088">
        <w:rPr>
          <w:rFonts w:ascii="Times New Roman" w:hAnsi="Times New Roman" w:cs="Times New Roman"/>
          <w:sz w:val="24"/>
          <w:lang w:val="bg-BG" w:eastAsia="bg-BG"/>
        </w:rPr>
        <w:t xml:space="preserve"> години експлоатация.</w:t>
      </w:r>
    </w:p>
    <w:p w14:paraId="350092AB"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Да се представи описание на вложените материали и на метода за антикорозионна защита.</w:t>
      </w:r>
    </w:p>
    <w:p w14:paraId="720767EF"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212B3669"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7. Пътническо отделение (салон): всички надписи да са на български и английски езици. </w:t>
      </w:r>
    </w:p>
    <w:p w14:paraId="11D313EB"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Схемата на пиктограмите и надписите – по вид, дизайн и разположение да бъде уточнена допълнително с Възложителя.</w:t>
      </w:r>
    </w:p>
    <w:p w14:paraId="69AFD391"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19546088"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8.1 Височина на пода - нископодова конструкция с височина на входните стъпала при вратите - не повече от 340 мм, измерена при спрял автобус без пътници и без използване на система за накланяне на автобуса. </w:t>
      </w:r>
    </w:p>
    <w:p w14:paraId="550808BD"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Височината да бъде съобразена с изградената инфраструктура на  автобусните линии в гр. Хасково</w:t>
      </w: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 xml:space="preserve">(височина на перона за пътници – 280 мм). </w:t>
      </w:r>
    </w:p>
    <w:p w14:paraId="30441181"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3E604958"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8.2. Под:</w:t>
      </w:r>
    </w:p>
    <w:p w14:paraId="0EEA99C0"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противохлъзгащо покритие (мин. 2,0 mm дебелина), позволяващо машинно почистване под и около седалките;</w:t>
      </w:r>
    </w:p>
    <w:p w14:paraId="591919FD"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платформата да е плоска, защитена с алуминиеви (пластмасови) ленти или по друг подходящ начин за защита от нараняване;</w:t>
      </w:r>
    </w:p>
    <w:p w14:paraId="3306E470"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цвят на пода - подходящ (без бял и черен).</w:t>
      </w:r>
    </w:p>
    <w:p w14:paraId="2A767B40"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1E630292"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9.1. Седящи места (без водача): Минимум 24 бр., като поне половината от тях (12) да са монтирани в зоната с ниско ниво на пода.</w:t>
      </w:r>
    </w:p>
    <w:p w14:paraId="576656FB"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0C23C104"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9.2. Седалки:</w:t>
      </w:r>
    </w:p>
    <w:p w14:paraId="52B06429"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пластмасови с тапицерия, усилени с оребряване отдолу, ергономични; да са устойчиви на износване, замърсяване и унищожаване;</w:t>
      </w:r>
    </w:p>
    <w:p w14:paraId="53FF4B17"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дизайна и закрепването на седалките, както и плата на тапицерията, ще се уточни с възложителя преди подписване на договора.</w:t>
      </w:r>
    </w:p>
    <w:p w14:paraId="03F0952A"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3F971DA3" w14:textId="284F3176"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10. Общ брой места (седящи и правостоящи без водача):  минимум 8</w:t>
      </w:r>
      <w:r w:rsidR="00E63035" w:rsidRPr="006C3088">
        <w:rPr>
          <w:rFonts w:ascii="Times New Roman" w:hAnsi="Times New Roman" w:cs="Times New Roman"/>
          <w:sz w:val="24"/>
          <w:lang w:val="bg-BG" w:eastAsia="bg-BG"/>
        </w:rPr>
        <w:t>0</w:t>
      </w:r>
      <w:r w:rsidRPr="006C3088">
        <w:rPr>
          <w:rFonts w:ascii="Times New Roman" w:hAnsi="Times New Roman" w:cs="Times New Roman"/>
          <w:sz w:val="24"/>
          <w:lang w:val="bg-BG" w:eastAsia="bg-BG"/>
        </w:rPr>
        <w:t xml:space="preserve"> бр.</w:t>
      </w:r>
    </w:p>
    <w:p w14:paraId="2358C498"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1F7AAE8C"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11. Обособено място за колички за трудно подвижни лица и за детски колички: оборудвано съгласно изискванията по отношение на автобусите, определени в Регламент (ЕО) № 661/2009 или Правило на ИКЕ на ООН № 107.</w:t>
      </w:r>
    </w:p>
    <w:p w14:paraId="4086F498"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14624CDA"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12. Врати за пътници: </w:t>
      </w:r>
    </w:p>
    <w:p w14:paraId="1A2B14AC" w14:textId="77777777" w:rsidR="00B23DEC" w:rsidRPr="006C3088" w:rsidRDefault="00B23DEC" w:rsidP="009E515C">
      <w:pPr>
        <w:numPr>
          <w:ilvl w:val="0"/>
          <w:numId w:val="35"/>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ru-RU" w:eastAsia="bg-BG"/>
        </w:rPr>
        <w:t>3 (т</w:t>
      </w:r>
      <w:r w:rsidRPr="006C3088">
        <w:rPr>
          <w:rFonts w:ascii="Times New Roman" w:hAnsi="Times New Roman" w:cs="Times New Roman"/>
          <w:sz w:val="24"/>
          <w:lang w:val="bg-BG" w:eastAsia="bg-BG"/>
        </w:rPr>
        <w:t>ри) броя двукрили (</w:t>
      </w:r>
      <w:r w:rsidRPr="006C3088">
        <w:rPr>
          <w:rFonts w:ascii="Times New Roman" w:hAnsi="Times New Roman" w:cs="Times New Roman"/>
          <w:sz w:val="24"/>
          <w:lang w:eastAsia="bg-BG"/>
        </w:rPr>
        <w:t>2+2+2</w:t>
      </w:r>
      <w:r w:rsidRPr="006C3088">
        <w:rPr>
          <w:rFonts w:ascii="Times New Roman" w:hAnsi="Times New Roman" w:cs="Times New Roman"/>
          <w:sz w:val="24"/>
          <w:lang w:val="bg-BG" w:eastAsia="bg-BG"/>
        </w:rPr>
        <w:t>) обслужващи врати, отварящи се навътре, разположени от дясната страна по посока на движението, с широчина на светлия отвор не по-малко от 1 200 мм;</w:t>
      </w:r>
    </w:p>
    <w:p w14:paraId="01C4DD49" w14:textId="77777777" w:rsidR="00B23DEC" w:rsidRPr="006C3088" w:rsidRDefault="00B23DEC" w:rsidP="009E515C">
      <w:pPr>
        <w:numPr>
          <w:ilvl w:val="0"/>
          <w:numId w:val="35"/>
        </w:numPr>
        <w:tabs>
          <w:tab w:val="left" w:pos="0"/>
          <w:tab w:val="left" w:pos="342"/>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автоматично управление, осигуряващо сигурно затваряне и отваряне на вратите, както и блокировка, непозволяваща потегляне при незатворени врати. При съпротивление върху тях от 150 N, да осигуряват връщане в изходно положение съгласно изискванията по отношение на автобусите, определени в Регламент (ЕО) № 661/2009 или Правило на ИКЕ на ООН № 107. Вратите да са с монтирана арматура за захващане;</w:t>
      </w:r>
    </w:p>
    <w:p w14:paraId="7869E1FA" w14:textId="77777777" w:rsidR="00B23DEC" w:rsidRPr="006C3088" w:rsidRDefault="00B23DEC" w:rsidP="009E515C">
      <w:pPr>
        <w:numPr>
          <w:ilvl w:val="0"/>
          <w:numId w:val="35"/>
        </w:numPr>
        <w:tabs>
          <w:tab w:val="left" w:pos="0"/>
          <w:tab w:val="left" w:pos="342"/>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наличие на автоматичен заключващ механизъм, предотвратяващ принудително отваряне на вратите от пътниците, когато автобусът е в движение;</w:t>
      </w:r>
    </w:p>
    <w:p w14:paraId="110F3753" w14:textId="77777777" w:rsidR="00B23DEC" w:rsidRPr="006C3088" w:rsidRDefault="00B23DEC" w:rsidP="009E515C">
      <w:pPr>
        <w:numPr>
          <w:ilvl w:val="0"/>
          <w:numId w:val="35"/>
        </w:numPr>
        <w:tabs>
          <w:tab w:val="left" w:pos="0"/>
          <w:tab w:val="left" w:pos="342"/>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наличие на звуков и светлинен сигнал при затваряне на вратите;</w:t>
      </w:r>
    </w:p>
    <w:p w14:paraId="0FCA2D2B" w14:textId="77777777" w:rsidR="00B23DEC" w:rsidRPr="006C3088" w:rsidRDefault="00B23DEC" w:rsidP="009E515C">
      <w:pPr>
        <w:numPr>
          <w:ilvl w:val="0"/>
          <w:numId w:val="35"/>
        </w:numPr>
        <w:tabs>
          <w:tab w:val="left" w:pos="0"/>
          <w:tab w:val="left" w:pos="342"/>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втората врата да е оборудвана с механична рампа за качване на колички за трудноподвижни лица, както и да осигурява свободно качване и сваляне на детски колички и да отговаря на изискванията за ръчна рампа, определени в Регламент (ЕО) № 661/2009 или Правило на ИКЕ на ООН № 107. Да издържа най-малко 300 kg;</w:t>
      </w:r>
    </w:p>
    <w:p w14:paraId="5A337F12" w14:textId="77777777" w:rsidR="00B23DEC" w:rsidRPr="006C3088" w:rsidRDefault="00B23DEC" w:rsidP="009E515C">
      <w:pPr>
        <w:numPr>
          <w:ilvl w:val="0"/>
          <w:numId w:val="35"/>
        </w:numPr>
        <w:tabs>
          <w:tab w:val="left" w:pos="0"/>
          <w:tab w:val="left" w:pos="342"/>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всички врати на автобуса, както и капаците на двигателя и акумулаторното отделение да имат възможност за самостоятелно им заключване;</w:t>
      </w:r>
    </w:p>
    <w:p w14:paraId="049EB514" w14:textId="77777777" w:rsidR="00B23DEC" w:rsidRPr="006C3088" w:rsidRDefault="00B23DEC" w:rsidP="009E515C">
      <w:pPr>
        <w:numPr>
          <w:ilvl w:val="0"/>
          <w:numId w:val="35"/>
        </w:numPr>
        <w:tabs>
          <w:tab w:val="left" w:pos="0"/>
          <w:tab w:val="left" w:pos="342"/>
          <w:tab w:val="num" w:pos="456"/>
        </w:tabs>
        <w:suppressAutoHyphens w:val="0"/>
        <w:spacing w:after="200" w:line="276" w:lineRule="auto"/>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стъклата на крилата на първа врата да са защитени против запотяване и замръзване </w:t>
      </w:r>
      <w:r w:rsidRPr="006C3088">
        <w:rPr>
          <w:rFonts w:ascii="Times New Roman" w:hAnsi="Times New Roman" w:cs="Times New Roman"/>
          <w:sz w:val="24"/>
          <w:lang w:val="ru-RU" w:eastAsia="bg-BG"/>
        </w:rPr>
        <w:t>(</w:t>
      </w:r>
      <w:r w:rsidRPr="006C3088">
        <w:rPr>
          <w:rFonts w:ascii="Times New Roman" w:hAnsi="Times New Roman" w:cs="Times New Roman"/>
          <w:sz w:val="24"/>
          <w:lang w:val="bg-BG" w:eastAsia="bg-BG"/>
        </w:rPr>
        <w:t>отопляеми с двойно остъкляване или обдухване или друга защита</w:t>
      </w:r>
      <w:r w:rsidRPr="006C3088">
        <w:rPr>
          <w:rFonts w:ascii="Times New Roman" w:hAnsi="Times New Roman" w:cs="Times New Roman"/>
          <w:sz w:val="24"/>
          <w:lang w:val="ru-RU" w:eastAsia="bg-BG"/>
        </w:rPr>
        <w:t>)</w:t>
      </w:r>
      <w:r w:rsidRPr="006C3088">
        <w:rPr>
          <w:rFonts w:ascii="Times New Roman" w:hAnsi="Times New Roman" w:cs="Times New Roman"/>
          <w:sz w:val="24"/>
          <w:lang w:val="bg-BG" w:eastAsia="bg-BG"/>
        </w:rPr>
        <w:t>.</w:t>
      </w:r>
    </w:p>
    <w:p w14:paraId="57956415"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192D4CBA"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13. Дръжки:</w:t>
      </w:r>
    </w:p>
    <w:p w14:paraId="79E53FE7" w14:textId="77777777" w:rsidR="00B23DEC" w:rsidRPr="006C3088" w:rsidRDefault="00B23DEC" w:rsidP="009E515C">
      <w:pPr>
        <w:numPr>
          <w:ilvl w:val="0"/>
          <w:numId w:val="36"/>
        </w:numPr>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наличие на кръгла арматура (вертикална и хоризонтална) за захващане от пътниците, хоризонталните части да са оборудвани с висящи ръкохватки;</w:t>
      </w:r>
    </w:p>
    <w:p w14:paraId="6AD173EE" w14:textId="77777777" w:rsidR="00B23DEC" w:rsidRPr="006C3088" w:rsidRDefault="00B23DEC" w:rsidP="009E515C">
      <w:pPr>
        <w:numPr>
          <w:ilvl w:val="0"/>
          <w:numId w:val="36"/>
        </w:numPr>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наличие на най-малко 3 „стоп” бутона, монтирани на вертикалната арматура на достъпни места до всяка врата;</w:t>
      </w:r>
    </w:p>
    <w:p w14:paraId="00596AC6" w14:textId="77777777" w:rsidR="00B23DEC" w:rsidRPr="006C3088" w:rsidRDefault="00B23DEC" w:rsidP="009E515C">
      <w:pPr>
        <w:numPr>
          <w:ilvl w:val="0"/>
          <w:numId w:val="36"/>
        </w:numPr>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пространството за майки с малки деца в колички или колички за трудноподвижни пътници да е оборудвано със съответните подходящи ръкохватки и обезопасителни колани, както и със „стоп” бутон.</w:t>
      </w:r>
    </w:p>
    <w:p w14:paraId="0161E468"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23841F49"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lastRenderedPageBreak/>
        <w:t>14. Прозорци:</w:t>
      </w:r>
    </w:p>
    <w:p w14:paraId="1EB0E988" w14:textId="77777777" w:rsidR="00B23DEC" w:rsidRPr="006C3088" w:rsidRDefault="00B23DEC" w:rsidP="009E515C">
      <w:pPr>
        <w:numPr>
          <w:ilvl w:val="0"/>
          <w:numId w:val="37"/>
        </w:numPr>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да отговарят на изискванията по отношение на безопасните стъкла, определени в Регламент (ЕО) № 661/2009, Правило на ИКЕ на ООН № 43 или Директива 92/22/ЕИО;</w:t>
      </w:r>
    </w:p>
    <w:p w14:paraId="03FBD370" w14:textId="77777777"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всички прозорци от ляво и дясно да са частично отворяеми в горната си част. Допустимо е изключение при минимална част от тях, ако това противоречи на конструктивни особености на автобуса. В отворено състояние на прозорците, да се осигурява нормална вентилация в салона. Всички прозорци да са тонирани и монтирани за каросерията чрез залепване (монтирани чрез гумено уплътнение не се приемат);</w:t>
      </w:r>
    </w:p>
    <w:p w14:paraId="6EEB18AC" w14:textId="77777777"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аварийните изходи да са маркирани и оборудвани с чукчета и да не се отварят частично.</w:t>
      </w:r>
    </w:p>
    <w:p w14:paraId="4C1E6609" w14:textId="7A8F20BB"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Инверторите, батериите и останалото оборудване да не закриват прозорцитена прев</w:t>
      </w:r>
      <w:r w:rsidR="00C8487C" w:rsidRPr="006C3088">
        <w:rPr>
          <w:rFonts w:ascii="Times New Roman" w:hAnsi="Times New Roman" w:cs="Times New Roman"/>
          <w:sz w:val="24"/>
          <w:lang w:eastAsia="bg-BG"/>
        </w:rPr>
        <w:t>o</w:t>
      </w:r>
      <w:r w:rsidRPr="006C3088">
        <w:rPr>
          <w:rFonts w:ascii="Times New Roman" w:hAnsi="Times New Roman" w:cs="Times New Roman"/>
          <w:sz w:val="24"/>
          <w:lang w:val="bg-BG" w:eastAsia="bg-BG"/>
        </w:rPr>
        <w:t>зното средство;</w:t>
      </w:r>
    </w:p>
    <w:p w14:paraId="453D424F" w14:textId="77777777" w:rsidR="00B23DEC" w:rsidRPr="006C3088" w:rsidRDefault="00B23DEC" w:rsidP="009E515C">
      <w:pPr>
        <w:tabs>
          <w:tab w:val="left" w:pos="0"/>
          <w:tab w:val="left" w:pos="285"/>
        </w:tabs>
        <w:spacing w:line="278" w:lineRule="exact"/>
        <w:ind w:firstLine="567"/>
        <w:jc w:val="both"/>
        <w:rPr>
          <w:rFonts w:ascii="Times New Roman" w:hAnsi="Times New Roman" w:cs="Times New Roman"/>
          <w:sz w:val="24"/>
          <w:lang w:val="bg-BG" w:eastAsia="bg-BG"/>
        </w:rPr>
      </w:pPr>
    </w:p>
    <w:p w14:paraId="5A259EC6" w14:textId="77777777" w:rsidR="00B23DEC" w:rsidRPr="006C3088" w:rsidRDefault="00B23DEC" w:rsidP="009E515C">
      <w:pPr>
        <w:tabs>
          <w:tab w:val="left" w:pos="0"/>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15. Кабина за водача:</w:t>
      </w:r>
    </w:p>
    <w:p w14:paraId="7048F61B" w14:textId="77777777"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полуотворена или затворена с прозрачна задна и със странична преграда;</w:t>
      </w:r>
    </w:p>
    <w:p w14:paraId="3A166464" w14:textId="77777777"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обособено място за продажба на билети;</w:t>
      </w:r>
    </w:p>
    <w:p w14:paraId="08163077" w14:textId="77777777"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седалка: ергономична, регулируема според тежестта на водача;</w:t>
      </w:r>
    </w:p>
    <w:p w14:paraId="564DFA6E" w14:textId="77777777"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регулируем волан по височина и наклон;</w:t>
      </w:r>
    </w:p>
    <w:p w14:paraId="088D2674" w14:textId="77777777"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надписите на арматурното табло и в кабината да бъдат на български език;</w:t>
      </w:r>
    </w:p>
    <w:p w14:paraId="2A08F779" w14:textId="77777777"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слънцезащитен сенник: един отпред и един от лявата страна;</w:t>
      </w:r>
    </w:p>
    <w:p w14:paraId="350AB3CD" w14:textId="77777777"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предното стъкло да е тонирано, едносекционно (да не е вертикално разделено на 2 части), монтирано чрез залепване (монтиране чрез гумено уплътнение не се приема) и да отговаря на изискванията по отношение на безопасните стъкла, определени в Регламент (ЕО) № 661/2009, Правило на ИКЕ на ООН № 43 или Директива 92/22/ЕИО;</w:t>
      </w:r>
    </w:p>
    <w:p w14:paraId="76A086F4" w14:textId="77777777"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наличие на електрически чистачки на предното стъкло;</w:t>
      </w:r>
    </w:p>
    <w:p w14:paraId="0766236C" w14:textId="77777777"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наличие на система за измиване на предното стъкло, система за обдухване против замръзване и запотяване;</w:t>
      </w:r>
    </w:p>
    <w:p w14:paraId="7469A58C" w14:textId="77777777"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отваряем страничен прозорец;</w:t>
      </w:r>
    </w:p>
    <w:p w14:paraId="1400D85C" w14:textId="77777777"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защита от изпотяване и замръзване на страничното стъкло до водача посредством електрическо отопление или обдухване или друга защита;</w:t>
      </w:r>
    </w:p>
    <w:p w14:paraId="7F78F57E" w14:textId="77777777" w:rsidR="00B23DEC" w:rsidRPr="006C3088" w:rsidRDefault="00B23DEC" w:rsidP="009E515C">
      <w:pPr>
        <w:numPr>
          <w:ilvl w:val="0"/>
          <w:numId w:val="37"/>
        </w:numPr>
        <w:tabs>
          <w:tab w:val="left" w:pos="0"/>
          <w:tab w:val="left" w:pos="342"/>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наличие на 12V извод в кабината;</w:t>
      </w:r>
    </w:p>
    <w:p w14:paraId="5E6EEC31" w14:textId="77777777"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lastRenderedPageBreak/>
        <w:t>тахограф -  цифров (за двама шофьори в 1 ден);</w:t>
      </w:r>
    </w:p>
    <w:p w14:paraId="6067F2BC" w14:textId="77777777"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наличие на закачалка за дрехи и отделение за вещи;</w:t>
      </w:r>
    </w:p>
    <w:p w14:paraId="0ED7F576" w14:textId="77777777" w:rsidR="00B23DEC" w:rsidRPr="006C3088" w:rsidRDefault="00B23DEC" w:rsidP="009E515C">
      <w:pPr>
        <w:numPr>
          <w:ilvl w:val="0"/>
          <w:numId w:val="37"/>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наличие на радио с </w:t>
      </w:r>
      <w:r w:rsidRPr="006C3088">
        <w:rPr>
          <w:rFonts w:ascii="Times New Roman" w:hAnsi="Times New Roman" w:cs="Times New Roman"/>
          <w:sz w:val="24"/>
          <w:lang w:eastAsia="bg-BG"/>
        </w:rPr>
        <w:t>USB</w:t>
      </w:r>
      <w:r w:rsidRPr="006C3088">
        <w:rPr>
          <w:rFonts w:ascii="Times New Roman" w:hAnsi="Times New Roman" w:cs="Times New Roman"/>
          <w:sz w:val="24"/>
          <w:lang w:val="bg-BG" w:eastAsia="bg-BG"/>
        </w:rPr>
        <w:t xml:space="preserve"> порт за включване на външно устройство.</w:t>
      </w:r>
    </w:p>
    <w:p w14:paraId="0DF05735" w14:textId="77777777" w:rsidR="00B23DEC" w:rsidRPr="006C3088" w:rsidRDefault="00B23DEC" w:rsidP="009E515C">
      <w:pPr>
        <w:suppressAutoHyphens w:val="0"/>
        <w:spacing w:line="278" w:lineRule="exact"/>
        <w:ind w:firstLine="567"/>
        <w:jc w:val="both"/>
        <w:rPr>
          <w:rFonts w:ascii="Times New Roman" w:hAnsi="Times New Roman" w:cs="Times New Roman"/>
          <w:sz w:val="24"/>
          <w:lang w:val="bg-BG" w:eastAsia="bg-BG"/>
        </w:rPr>
      </w:pPr>
    </w:p>
    <w:p w14:paraId="584E4D97"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16. Осветление в салона за пътници: </w:t>
      </w:r>
      <w:r w:rsidRPr="006C3088">
        <w:rPr>
          <w:rFonts w:ascii="Times New Roman" w:hAnsi="Times New Roman" w:cs="Times New Roman"/>
          <w:sz w:val="24"/>
          <w:lang w:eastAsia="bg-BG"/>
        </w:rPr>
        <w:t>LED</w:t>
      </w:r>
      <w:r w:rsidRPr="006C3088">
        <w:rPr>
          <w:rFonts w:ascii="Times New Roman" w:hAnsi="Times New Roman" w:cs="Times New Roman"/>
          <w:sz w:val="24"/>
          <w:lang w:val="bg-BG" w:eastAsia="bg-BG"/>
        </w:rPr>
        <w:t xml:space="preserve"> или еквивалентен вид осветление с ниска консумация, на самостоятелни серии, с добра осветеност на вратите.</w:t>
      </w:r>
    </w:p>
    <w:p w14:paraId="4F0382AE"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54B92B78"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17. Вентилация:</w:t>
      </w:r>
    </w:p>
    <w:p w14:paraId="5EC587C3" w14:textId="77777777" w:rsidR="00B23DEC" w:rsidRPr="006C3088" w:rsidRDefault="00B23DEC" w:rsidP="009E515C">
      <w:pPr>
        <w:numPr>
          <w:ilvl w:val="0"/>
          <w:numId w:val="33"/>
        </w:numPr>
        <w:tabs>
          <w:tab w:val="num"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кабината за водача и пътническия салон да са със самостоятелни вентилации;</w:t>
      </w:r>
    </w:p>
    <w:p w14:paraId="5AF636A1"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329AA2D2"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18. Климатизация и отопление:</w:t>
      </w:r>
    </w:p>
    <w:p w14:paraId="71650E14" w14:textId="77777777" w:rsidR="00B23DEC" w:rsidRPr="006C3088" w:rsidRDefault="00B23DEC" w:rsidP="009E515C">
      <w:pPr>
        <w:numPr>
          <w:ilvl w:val="0"/>
          <w:numId w:val="33"/>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превозното средство (кабината за водача и пътническия салон) да е напълно климатизирано и отоплено и да осигурява достигане на зададената температура до 30 минути при първоначално включване ;</w:t>
      </w:r>
    </w:p>
    <w:p w14:paraId="4CDA1385" w14:textId="77777777" w:rsidR="00B23DEC" w:rsidRPr="006C3088" w:rsidRDefault="00B23DEC" w:rsidP="009E515C">
      <w:pPr>
        <w:numPr>
          <w:ilvl w:val="0"/>
          <w:numId w:val="33"/>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климатичната и отоплителна система да осигурява температура в салона до минимум +15</w:t>
      </w:r>
      <w:r w:rsidRPr="006C3088">
        <w:rPr>
          <w:rFonts w:ascii="Times New Roman" w:hAnsi="Times New Roman" w:cs="Times New Roman"/>
          <w:sz w:val="24"/>
          <w:vertAlign w:val="superscript"/>
          <w:lang w:val="bg-BG" w:eastAsia="bg-BG"/>
        </w:rPr>
        <w:t>о</w:t>
      </w:r>
      <w:r w:rsidRPr="006C3088">
        <w:rPr>
          <w:rFonts w:ascii="Times New Roman" w:hAnsi="Times New Roman" w:cs="Times New Roman"/>
          <w:sz w:val="24"/>
          <w:lang w:val="bg-BG" w:eastAsia="bg-BG"/>
        </w:rPr>
        <w:t>С при външна температура минус 25</w:t>
      </w:r>
      <w:r w:rsidRPr="006C3088">
        <w:rPr>
          <w:rFonts w:ascii="Times New Roman" w:hAnsi="Times New Roman" w:cs="Times New Roman"/>
          <w:sz w:val="24"/>
          <w:vertAlign w:val="superscript"/>
          <w:lang w:val="bg-BG" w:eastAsia="bg-BG"/>
        </w:rPr>
        <w:t>о</w:t>
      </w:r>
      <w:r w:rsidRPr="006C3088">
        <w:rPr>
          <w:rFonts w:ascii="Times New Roman" w:hAnsi="Times New Roman" w:cs="Times New Roman"/>
          <w:sz w:val="24"/>
          <w:lang w:val="bg-BG" w:eastAsia="bg-BG"/>
        </w:rPr>
        <w:t xml:space="preserve">С при отопление и до минимум +25 </w:t>
      </w:r>
      <w:r w:rsidRPr="006C3088">
        <w:rPr>
          <w:rFonts w:ascii="Times New Roman" w:hAnsi="Times New Roman" w:cs="Times New Roman"/>
          <w:sz w:val="24"/>
          <w:vertAlign w:val="superscript"/>
          <w:lang w:val="bg-BG" w:eastAsia="bg-BG"/>
        </w:rPr>
        <w:t>о</w:t>
      </w:r>
      <w:r w:rsidRPr="006C3088">
        <w:rPr>
          <w:rFonts w:ascii="Times New Roman" w:hAnsi="Times New Roman" w:cs="Times New Roman"/>
          <w:sz w:val="24"/>
          <w:lang w:val="bg-BG" w:eastAsia="bg-BG"/>
        </w:rPr>
        <w:t xml:space="preserve">С при външна температура плюс 45 </w:t>
      </w:r>
      <w:r w:rsidRPr="006C3088">
        <w:rPr>
          <w:rFonts w:ascii="Times New Roman" w:hAnsi="Times New Roman" w:cs="Times New Roman"/>
          <w:sz w:val="24"/>
          <w:vertAlign w:val="superscript"/>
          <w:lang w:val="bg-BG" w:eastAsia="bg-BG"/>
        </w:rPr>
        <w:t>о</w:t>
      </w:r>
      <w:r w:rsidRPr="006C3088">
        <w:rPr>
          <w:rFonts w:ascii="Times New Roman" w:hAnsi="Times New Roman" w:cs="Times New Roman"/>
          <w:sz w:val="24"/>
          <w:lang w:val="bg-BG" w:eastAsia="bg-BG"/>
        </w:rPr>
        <w:t xml:space="preserve">С при охлаждане; </w:t>
      </w:r>
    </w:p>
    <w:p w14:paraId="652BB1B3" w14:textId="77777777" w:rsidR="00B23DEC" w:rsidRPr="006C3088" w:rsidRDefault="00B23DEC" w:rsidP="009E515C">
      <w:pPr>
        <w:numPr>
          <w:ilvl w:val="0"/>
          <w:numId w:val="33"/>
        </w:numPr>
        <w:tabs>
          <w:tab w:val="left"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с цел минимална енергийна консумация, системата да е оборудвана с термопомпа /или еквивалент/. </w:t>
      </w:r>
    </w:p>
    <w:p w14:paraId="584D1ECE"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p>
    <w:p w14:paraId="21A3AB91" w14:textId="77777777" w:rsidR="00B23DEC" w:rsidRPr="006C3088" w:rsidRDefault="00B23DEC" w:rsidP="009E515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19. Допустими нива на шума отвън и отвътре: </w:t>
      </w:r>
    </w:p>
    <w:p w14:paraId="1EF98E47" w14:textId="77777777" w:rsidR="00B23DEC" w:rsidRPr="006C3088" w:rsidRDefault="00B23DEC" w:rsidP="009E515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Нивото на шума, създаден от превозното средство при работа следва да бъде в следните граници:</w:t>
      </w:r>
    </w:p>
    <w:p w14:paraId="66D400E6" w14:textId="77777777" w:rsidR="00B23DEC" w:rsidRPr="006C3088" w:rsidRDefault="00B23DEC" w:rsidP="009E515C">
      <w:pPr>
        <w:numPr>
          <w:ilvl w:val="0"/>
          <w:numId w:val="33"/>
        </w:numPr>
        <w:suppressAutoHyphens w:val="0"/>
        <w:spacing w:after="200" w:line="276" w:lineRule="auto"/>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Нива на шума отвън</w:t>
      </w:r>
      <w:r w:rsidRPr="006C3088">
        <w:rPr>
          <w:rFonts w:ascii="Times New Roman" w:hAnsi="Times New Roman" w:cs="Times New Roman"/>
          <w:sz w:val="24"/>
          <w:lang w:eastAsia="bg-BG"/>
        </w:rPr>
        <w:t>:</w:t>
      </w:r>
      <w:r w:rsidRPr="006C3088">
        <w:rPr>
          <w:rFonts w:ascii="Times New Roman" w:hAnsi="Times New Roman" w:cs="Times New Roman"/>
          <w:sz w:val="24"/>
          <w:lang w:val="bg-BG" w:eastAsia="bg-BG"/>
        </w:rPr>
        <w:t xml:space="preserve"> </w:t>
      </w:r>
    </w:p>
    <w:p w14:paraId="6E335FDA" w14:textId="77777777" w:rsidR="00B23DEC" w:rsidRPr="006C3088" w:rsidRDefault="00B23DEC" w:rsidP="009E515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Допустимо ниво на шум съгласно Директива 2007/34/ЕО</w:t>
      </w:r>
    </w:p>
    <w:p w14:paraId="43F12867" w14:textId="77777777" w:rsidR="00B23DEC" w:rsidRPr="006C3088" w:rsidRDefault="00B23DEC" w:rsidP="009E515C">
      <w:pPr>
        <w:numPr>
          <w:ilvl w:val="0"/>
          <w:numId w:val="33"/>
        </w:numPr>
        <w:suppressAutoHyphens w:val="0"/>
        <w:spacing w:after="200" w:line="276" w:lineRule="auto"/>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Нива на шума вътре</w:t>
      </w:r>
      <w:r w:rsidRPr="006C3088">
        <w:rPr>
          <w:rFonts w:ascii="Times New Roman" w:hAnsi="Times New Roman" w:cs="Times New Roman"/>
          <w:sz w:val="24"/>
          <w:lang w:eastAsia="bg-BG"/>
        </w:rPr>
        <w:t>:</w:t>
      </w:r>
    </w:p>
    <w:p w14:paraId="15A7DB27" w14:textId="77777777" w:rsidR="00B23DEC" w:rsidRPr="006C3088" w:rsidRDefault="00B23DEC" w:rsidP="009E515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Измервателни методи съгласно БДС ISO 5128:1996 или алтернативен.</w:t>
      </w:r>
    </w:p>
    <w:p w14:paraId="638F1193"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16"/>
          <w:szCs w:val="16"/>
          <w:lang w:val="bg-BG" w:eastAsia="bg-BG"/>
        </w:rPr>
      </w:pPr>
    </w:p>
    <w:p w14:paraId="02A22D44" w14:textId="77777777" w:rsidR="00B23DEC" w:rsidRPr="006C3088" w:rsidRDefault="00B23DEC" w:rsidP="009E515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20. Двигател:</w:t>
      </w:r>
    </w:p>
    <w:p w14:paraId="5E85693A" w14:textId="77777777" w:rsidR="00C8487C" w:rsidRPr="006C3088" w:rsidRDefault="00C8487C" w:rsidP="009E515C">
      <w:pPr>
        <w:pStyle w:val="a8"/>
        <w:numPr>
          <w:ilvl w:val="0"/>
          <w:numId w:val="33"/>
        </w:numPr>
        <w:ind w:left="0" w:firstLine="567"/>
        <w:rPr>
          <w:rFonts w:ascii="Times New Roman" w:hAnsi="Times New Roman" w:cs="Times New Roman"/>
          <w:sz w:val="24"/>
          <w:lang w:val="bg-BG" w:eastAsia="bg-BG"/>
        </w:rPr>
      </w:pPr>
      <w:r w:rsidRPr="006C3088">
        <w:rPr>
          <w:rFonts w:ascii="Times New Roman" w:hAnsi="Times New Roman" w:cs="Times New Roman"/>
          <w:sz w:val="24"/>
          <w:lang w:val="bg-BG" w:eastAsia="bg-BG"/>
        </w:rPr>
        <w:t>Електрически;  Брой тягови двигатели: един (1) или два (2) – в момента в редовна (масова) експлоатация.</w:t>
      </w:r>
    </w:p>
    <w:p w14:paraId="37B6C04B" w14:textId="06230F43" w:rsidR="00B23DEC" w:rsidRPr="006C3088" w:rsidRDefault="00B23DEC" w:rsidP="009E515C">
      <w:pPr>
        <w:numPr>
          <w:ilvl w:val="0"/>
          <w:numId w:val="33"/>
        </w:numPr>
        <w:tabs>
          <w:tab w:val="clear" w:pos="360"/>
          <w:tab w:val="num" w:pos="0"/>
        </w:tabs>
        <w:suppressAutoHyphens w:val="0"/>
        <w:spacing w:after="200" w:line="276" w:lineRule="auto"/>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Обща мощност: минимум 175 kW;</w:t>
      </w:r>
    </w:p>
    <w:p w14:paraId="78FBBDC2" w14:textId="77777777" w:rsidR="00B23DEC" w:rsidRPr="006C3088" w:rsidRDefault="00B23DEC" w:rsidP="009E515C">
      <w:pPr>
        <w:numPr>
          <w:ilvl w:val="0"/>
          <w:numId w:val="33"/>
        </w:numPr>
        <w:tabs>
          <w:tab w:val="clear" w:pos="360"/>
          <w:tab w:val="num" w:pos="0"/>
        </w:tabs>
        <w:suppressAutoHyphens w:val="0"/>
        <w:spacing w:after="200" w:line="276" w:lineRule="auto"/>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„Старт”/„Стоп” бутон (за стартиране и спиране на двигателя) на арматурното табло;</w:t>
      </w:r>
    </w:p>
    <w:p w14:paraId="6CABA460" w14:textId="77777777" w:rsidR="00B23DEC" w:rsidRPr="006C3088" w:rsidRDefault="00B23DEC" w:rsidP="009E515C">
      <w:pPr>
        <w:numPr>
          <w:ilvl w:val="0"/>
          <w:numId w:val="33"/>
        </w:numPr>
        <w:tabs>
          <w:tab w:val="clear" w:pos="360"/>
          <w:tab w:val="num" w:pos="0"/>
        </w:tabs>
        <w:suppressAutoHyphens w:val="0"/>
        <w:spacing w:after="200" w:line="276" w:lineRule="auto"/>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lastRenderedPageBreak/>
        <w:t>ниво на безопасност – мин. IP67 съгласно международния стандарт IEC 60529 или еквивалент.</w:t>
      </w:r>
    </w:p>
    <w:p w14:paraId="0FCDDC1B" w14:textId="77777777" w:rsidR="00B23DEC" w:rsidRPr="006C3088" w:rsidRDefault="00B23DEC" w:rsidP="009E515C">
      <w:pPr>
        <w:tabs>
          <w:tab w:val="num" w:pos="360"/>
          <w:tab w:val="left" w:pos="3562"/>
        </w:tabs>
        <w:suppressAutoHyphens w:val="0"/>
        <w:spacing w:line="278" w:lineRule="exact"/>
        <w:ind w:firstLine="207"/>
        <w:jc w:val="both"/>
        <w:rPr>
          <w:rFonts w:ascii="Times New Roman" w:hAnsi="Times New Roman" w:cs="Times New Roman"/>
          <w:sz w:val="24"/>
          <w:lang w:val="bg-BG" w:eastAsia="bg-BG"/>
        </w:rPr>
      </w:pPr>
    </w:p>
    <w:p w14:paraId="6781BA91" w14:textId="77777777" w:rsidR="00B23DEC" w:rsidRPr="006C3088" w:rsidRDefault="00B23DEC" w:rsidP="00346CC2">
      <w:pPr>
        <w:tabs>
          <w:tab w:val="num" w:pos="0"/>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21. Система за смазване: автоматизирана централна система за смазване.</w:t>
      </w:r>
    </w:p>
    <w:p w14:paraId="76DF46CE" w14:textId="77777777" w:rsidR="00B23DEC" w:rsidRPr="006C3088" w:rsidRDefault="00B23DEC" w:rsidP="00346CC2">
      <w:pPr>
        <w:tabs>
          <w:tab w:val="num" w:pos="0"/>
          <w:tab w:val="left" w:pos="3562"/>
        </w:tabs>
        <w:suppressAutoHyphens w:val="0"/>
        <w:spacing w:line="278" w:lineRule="exact"/>
        <w:ind w:left="360" w:firstLine="567"/>
        <w:jc w:val="both"/>
        <w:rPr>
          <w:rFonts w:ascii="Times New Roman" w:hAnsi="Times New Roman" w:cs="Times New Roman"/>
          <w:sz w:val="24"/>
          <w:lang w:val="bg-BG" w:eastAsia="bg-BG"/>
        </w:rPr>
      </w:pPr>
    </w:p>
    <w:p w14:paraId="6EAC4FE2" w14:textId="77777777" w:rsidR="00B23DEC" w:rsidRPr="006C3088" w:rsidRDefault="00B23DEC" w:rsidP="00346CC2">
      <w:pPr>
        <w:tabs>
          <w:tab w:val="num" w:pos="0"/>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22. Охлаждаща система: при налична на такава, всички компоненти и материали (маркучи за свързване, резервоари за охладителна течност и др.), които се използват в охладителната система, да са от корозионно устойчиви материали.</w:t>
      </w:r>
    </w:p>
    <w:p w14:paraId="63818577" w14:textId="77777777" w:rsidR="00B23DEC" w:rsidRPr="006C3088" w:rsidRDefault="00B23DEC" w:rsidP="00346CC2">
      <w:pPr>
        <w:tabs>
          <w:tab w:val="num" w:pos="0"/>
          <w:tab w:val="left" w:pos="3562"/>
        </w:tabs>
        <w:suppressAutoHyphens w:val="0"/>
        <w:spacing w:line="278" w:lineRule="exact"/>
        <w:ind w:firstLine="567"/>
        <w:jc w:val="both"/>
        <w:rPr>
          <w:rFonts w:ascii="Times New Roman" w:hAnsi="Times New Roman" w:cs="Times New Roman"/>
          <w:sz w:val="24"/>
          <w:lang w:val="bg-BG" w:eastAsia="bg-BG"/>
        </w:rPr>
      </w:pPr>
    </w:p>
    <w:p w14:paraId="7AEA0383" w14:textId="77777777" w:rsidR="00B23DEC" w:rsidRPr="006C3088" w:rsidRDefault="00B23DEC" w:rsidP="00346CC2">
      <w:pPr>
        <w:tabs>
          <w:tab w:val="num" w:pos="0"/>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23. Тягова батерия: </w:t>
      </w:r>
    </w:p>
    <w:p w14:paraId="7E95BE42"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да отговаря на нормите посочени в правило на ООН - ECE R100;</w:t>
      </w:r>
    </w:p>
    <w:p w14:paraId="51B0EBFA"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 капацитет – осигуряващ пробег от най-малко </w:t>
      </w:r>
      <w:r w:rsidRPr="006C3088">
        <w:rPr>
          <w:rFonts w:ascii="Times New Roman" w:hAnsi="Times New Roman" w:cs="Times New Roman"/>
          <w:sz w:val="24"/>
          <w:lang w:eastAsia="bg-BG"/>
        </w:rPr>
        <w:t>2</w:t>
      </w:r>
      <w:r w:rsidRPr="006C3088">
        <w:rPr>
          <w:rFonts w:ascii="Times New Roman" w:hAnsi="Times New Roman" w:cs="Times New Roman"/>
          <w:sz w:val="24"/>
          <w:lang w:val="bg-BG" w:eastAsia="bg-BG"/>
        </w:rPr>
        <w:t>3</w:t>
      </w:r>
      <w:r w:rsidRPr="006C3088">
        <w:rPr>
          <w:rFonts w:ascii="Times New Roman" w:hAnsi="Times New Roman" w:cs="Times New Roman"/>
          <w:sz w:val="24"/>
          <w:lang w:eastAsia="bg-BG"/>
        </w:rPr>
        <w:t>0</w:t>
      </w:r>
      <w:r w:rsidRPr="006C3088">
        <w:rPr>
          <w:rFonts w:ascii="Times New Roman" w:hAnsi="Times New Roman" w:cs="Times New Roman"/>
          <w:sz w:val="24"/>
          <w:lang w:val="bg-BG" w:eastAsia="bg-BG"/>
        </w:rPr>
        <w:t xml:space="preserve"> км на ден след 1 брой бавно нощно зареждане /</w:t>
      </w:r>
      <w:r w:rsidRPr="006C3088">
        <w:rPr>
          <w:rFonts w:ascii="Times New Roman" w:hAnsi="Times New Roman" w:cs="Times New Roman"/>
          <w:b/>
          <w:sz w:val="24"/>
          <w:u w:val="single"/>
          <w:lang w:val="bg-BG" w:eastAsia="bg-BG"/>
        </w:rPr>
        <w:t>до 5 ч.</w:t>
      </w:r>
      <w:r w:rsidRPr="006C3088">
        <w:rPr>
          <w:rFonts w:ascii="Times New Roman" w:hAnsi="Times New Roman" w:cs="Times New Roman"/>
          <w:sz w:val="24"/>
          <w:lang w:val="bg-BG" w:eastAsia="bg-BG"/>
        </w:rPr>
        <w:t>/ до 100%</w:t>
      </w: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 xml:space="preserve">до максимално ниво </w:t>
      </w:r>
      <w:r w:rsidRPr="006C3088">
        <w:rPr>
          <w:rFonts w:ascii="Times New Roman" w:hAnsi="Times New Roman" w:cs="Times New Roman"/>
          <w:sz w:val="24"/>
          <w:lang w:eastAsia="bg-BG"/>
        </w:rPr>
        <w:t>SOCm*,</w:t>
      </w:r>
      <w:r w:rsidRPr="006C3088">
        <w:rPr>
          <w:rFonts w:ascii="Times New Roman" w:hAnsi="Times New Roman" w:cs="Times New Roman"/>
          <w:sz w:val="24"/>
          <w:lang w:val="bg-BG" w:eastAsia="bg-BG"/>
        </w:rPr>
        <w:t xml:space="preserve"> измерен по </w:t>
      </w:r>
      <w:r w:rsidRPr="006C3088">
        <w:rPr>
          <w:rFonts w:ascii="Times New Roman" w:hAnsi="Times New Roman" w:cs="Times New Roman"/>
          <w:sz w:val="24"/>
          <w:lang w:eastAsia="bg-BG"/>
        </w:rPr>
        <w:t>SORT-2</w:t>
      </w:r>
      <w:r w:rsidRPr="006C3088">
        <w:rPr>
          <w:rFonts w:ascii="Times New Roman" w:hAnsi="Times New Roman" w:cs="Times New Roman"/>
          <w:sz w:val="24"/>
          <w:lang w:val="bg-BG" w:eastAsia="bg-BG"/>
        </w:rPr>
        <w:t>, съгласно методиката по Е-</w:t>
      </w:r>
      <w:r w:rsidRPr="006C3088">
        <w:rPr>
          <w:rFonts w:ascii="Times New Roman" w:hAnsi="Times New Roman" w:cs="Times New Roman"/>
          <w:sz w:val="24"/>
          <w:lang w:eastAsia="bg-BG"/>
        </w:rPr>
        <w:t>SORT</w:t>
      </w:r>
      <w:r w:rsidRPr="006C3088">
        <w:rPr>
          <w:rFonts w:ascii="Times New Roman" w:hAnsi="Times New Roman" w:cs="Times New Roman"/>
          <w:sz w:val="24"/>
          <w:lang w:val="bg-BG" w:eastAsia="bg-BG"/>
        </w:rPr>
        <w:t xml:space="preserve"> или еквивалентна на нея</w:t>
      </w:r>
      <w:r w:rsidRPr="006C3088">
        <w:rPr>
          <w:rFonts w:ascii="Times New Roman" w:hAnsi="Times New Roman" w:cs="Times New Roman"/>
          <w:sz w:val="24"/>
          <w:lang w:eastAsia="bg-BG"/>
        </w:rPr>
        <w:t>)</w:t>
      </w:r>
      <w:r w:rsidRPr="006C3088">
        <w:rPr>
          <w:rFonts w:ascii="Times New Roman" w:hAnsi="Times New Roman" w:cs="Times New Roman"/>
          <w:sz w:val="24"/>
          <w:lang w:val="bg-BG" w:eastAsia="bg-BG"/>
        </w:rPr>
        <w:t xml:space="preserve">/ и едно бързо дневно зареждане. </w:t>
      </w:r>
    </w:p>
    <w:p w14:paraId="0B59B55C" w14:textId="77777777" w:rsidR="00B23DEC" w:rsidRPr="006C3088" w:rsidRDefault="00B23DEC" w:rsidP="00B23DEC">
      <w:pPr>
        <w:suppressAutoHyphens w:val="0"/>
        <w:spacing w:line="276" w:lineRule="auto"/>
        <w:ind w:right="-2" w:firstLine="567"/>
        <w:jc w:val="both"/>
        <w:rPr>
          <w:rFonts w:ascii="Times New Roman" w:hAnsi="Times New Roman" w:cs="Times New Roman"/>
          <w:b/>
          <w:bCs/>
          <w:sz w:val="24"/>
          <w:lang w:val="bg-BG" w:eastAsia="bg-BG"/>
        </w:rPr>
      </w:pPr>
      <w:r w:rsidRPr="006C3088">
        <w:rPr>
          <w:rFonts w:ascii="Times New Roman" w:hAnsi="Times New Roman" w:cs="Times New Roman"/>
          <w:sz w:val="24"/>
          <w:lang w:eastAsia="bg-BG"/>
        </w:rPr>
        <w:t>*</w:t>
      </w:r>
      <w:r w:rsidRPr="006C3088">
        <w:rPr>
          <w:rFonts w:ascii="Times New Roman" w:hAnsi="Times New Roman" w:cs="Times New Roman"/>
          <w:sz w:val="24"/>
          <w:lang w:val="bg-BG" w:eastAsia="bg-BG"/>
        </w:rPr>
        <w:t xml:space="preserve">Съгласно </w:t>
      </w:r>
      <w:r w:rsidRPr="006C3088">
        <w:rPr>
          <w:rFonts w:ascii="Times New Roman" w:hAnsi="Times New Roman" w:cs="Times New Roman"/>
          <w:sz w:val="24"/>
          <w:lang w:eastAsia="bg-BG"/>
        </w:rPr>
        <w:t>E-SORT</w:t>
      </w:r>
      <w:r w:rsidRPr="006C3088">
        <w:rPr>
          <w:rFonts w:ascii="Times New Roman" w:hAnsi="Times New Roman" w:cs="Times New Roman"/>
          <w:sz w:val="24"/>
          <w:lang w:val="bg-BG" w:eastAsia="bg-BG"/>
        </w:rPr>
        <w:t>,</w:t>
      </w:r>
      <w:r w:rsidRPr="006C3088">
        <w:rPr>
          <w:rFonts w:ascii="Times New Roman" w:hAnsi="Times New Roman" w:cs="Times New Roman"/>
          <w:sz w:val="24"/>
          <w:lang w:eastAsia="bg-BG"/>
        </w:rPr>
        <w:t xml:space="preserve"> SOCm</w:t>
      </w:r>
      <w:r w:rsidRPr="006C3088">
        <w:rPr>
          <w:rFonts w:ascii="Times New Roman" w:hAnsi="Times New Roman" w:cs="Times New Roman"/>
          <w:sz w:val="24"/>
          <w:lang w:val="bg-BG" w:eastAsia="bg-BG"/>
        </w:rPr>
        <w:t xml:space="preserve"> </w:t>
      </w:r>
      <w:r w:rsidRPr="006C3088">
        <w:rPr>
          <w:rFonts w:ascii="Times New Roman" w:hAnsi="Times New Roman" w:cs="Times New Roman"/>
          <w:sz w:val="24"/>
          <w:lang w:eastAsia="bg-BG"/>
        </w:rPr>
        <w:t xml:space="preserve">[kWh] </w:t>
      </w:r>
      <w:r w:rsidRPr="006C3088">
        <w:rPr>
          <w:rFonts w:ascii="Times New Roman" w:hAnsi="Times New Roman" w:cs="Times New Roman"/>
          <w:sz w:val="24"/>
          <w:lang w:val="bg-BG" w:eastAsia="bg-BG"/>
        </w:rPr>
        <w:t>се дефинира като максимално ниво на заряд</w:t>
      </w: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 xml:space="preserve">на батерията, достигнато при автоматичното изключване на зарядната станция, поради завършване на процеса. Пробегът след заряд до максимално ниво </w:t>
      </w:r>
      <w:r w:rsidRPr="006C3088">
        <w:rPr>
          <w:rFonts w:ascii="Times New Roman" w:hAnsi="Times New Roman" w:cs="Times New Roman"/>
          <w:sz w:val="24"/>
          <w:lang w:eastAsia="bg-BG"/>
        </w:rPr>
        <w:t>SOCm,</w:t>
      </w:r>
      <w:r w:rsidRPr="006C3088">
        <w:rPr>
          <w:rFonts w:ascii="Times New Roman" w:hAnsi="Times New Roman" w:cs="Times New Roman"/>
          <w:sz w:val="24"/>
          <w:lang w:val="bg-BG" w:eastAsia="bg-BG"/>
        </w:rPr>
        <w:t xml:space="preserve"> съответства на </w:t>
      </w:r>
      <w:r w:rsidRPr="006C3088">
        <w:rPr>
          <w:rFonts w:ascii="Times New Roman" w:hAnsi="Times New Roman" w:cs="Times New Roman"/>
          <w:b/>
          <w:bCs/>
          <w:sz w:val="24"/>
          <w:lang w:eastAsia="bg-BG"/>
        </w:rPr>
        <w:t>d</w:t>
      </w:r>
      <w:r w:rsidRPr="006C3088">
        <w:rPr>
          <w:rFonts w:ascii="Times New Roman" w:hAnsi="Times New Roman" w:cs="Times New Roman"/>
          <w:sz w:val="24"/>
          <w:lang w:eastAsia="bg-BG"/>
        </w:rPr>
        <w:t>i max [km]</w:t>
      </w:r>
      <w:r w:rsidRPr="006C3088">
        <w:rPr>
          <w:rFonts w:ascii="Times New Roman" w:hAnsi="Times New Roman" w:cs="Times New Roman"/>
          <w:sz w:val="24"/>
          <w:lang w:val="bg-BG" w:eastAsia="bg-BG"/>
        </w:rPr>
        <w:t>, като се взема предвид този от представените цикли по методиката на Е-</w:t>
      </w:r>
      <w:r w:rsidRPr="006C3088">
        <w:rPr>
          <w:rFonts w:ascii="Times New Roman" w:hAnsi="Times New Roman" w:cs="Times New Roman"/>
          <w:sz w:val="24"/>
          <w:lang w:eastAsia="bg-BG"/>
        </w:rPr>
        <w:t xml:space="preserve"> SORT</w:t>
      </w:r>
      <w:r w:rsidRPr="006C3088">
        <w:rPr>
          <w:rFonts w:ascii="Times New Roman" w:hAnsi="Times New Roman" w:cs="Times New Roman"/>
          <w:sz w:val="24"/>
          <w:lang w:val="bg-BG" w:eastAsia="bg-BG"/>
        </w:rPr>
        <w:t xml:space="preserve"> и </w:t>
      </w:r>
      <w:r w:rsidRPr="006C3088">
        <w:rPr>
          <w:rFonts w:ascii="Times New Roman" w:hAnsi="Times New Roman" w:cs="Times New Roman"/>
          <w:sz w:val="24"/>
          <w:lang w:eastAsia="bg-BG"/>
        </w:rPr>
        <w:t>SORT-2</w:t>
      </w:r>
      <w:r w:rsidRPr="006C3088">
        <w:rPr>
          <w:rFonts w:ascii="Times New Roman" w:hAnsi="Times New Roman" w:cs="Times New Roman"/>
          <w:sz w:val="24"/>
          <w:lang w:val="bg-BG" w:eastAsia="bg-BG"/>
        </w:rPr>
        <w:t xml:space="preserve"> или по друг еквивалентен метод, при който стойността на </w:t>
      </w:r>
      <w:r w:rsidRPr="006C3088">
        <w:rPr>
          <w:rFonts w:ascii="Times New Roman" w:hAnsi="Times New Roman" w:cs="Times New Roman"/>
          <w:b/>
          <w:bCs/>
          <w:sz w:val="24"/>
          <w:lang w:eastAsia="bg-BG"/>
        </w:rPr>
        <w:t>d</w:t>
      </w:r>
      <w:r w:rsidRPr="006C3088">
        <w:rPr>
          <w:rFonts w:ascii="Times New Roman" w:hAnsi="Times New Roman" w:cs="Times New Roman"/>
          <w:sz w:val="24"/>
          <w:lang w:eastAsia="bg-BG"/>
        </w:rPr>
        <w:t xml:space="preserve">i max </w:t>
      </w:r>
      <w:r w:rsidRPr="006C3088">
        <w:rPr>
          <w:rFonts w:ascii="Times New Roman" w:hAnsi="Times New Roman" w:cs="Times New Roman"/>
          <w:sz w:val="24"/>
          <w:lang w:val="bg-BG" w:eastAsia="bg-BG"/>
        </w:rPr>
        <w:t xml:space="preserve"> е </w:t>
      </w:r>
      <w:r w:rsidRPr="006C3088">
        <w:rPr>
          <w:rFonts w:ascii="Times New Roman" w:hAnsi="Times New Roman" w:cs="Times New Roman"/>
          <w:b/>
          <w:bCs/>
          <w:sz w:val="24"/>
          <w:lang w:val="bg-BG" w:eastAsia="bg-BG"/>
        </w:rPr>
        <w:t>най-малка ;</w:t>
      </w:r>
    </w:p>
    <w:p w14:paraId="0B8F2E3E" w14:textId="77777777" w:rsidR="00B23DEC" w:rsidRPr="006C3088" w:rsidRDefault="00B23DEC" w:rsidP="00B23DEC">
      <w:pPr>
        <w:suppressAutoHyphens w:val="0"/>
        <w:spacing w:line="276" w:lineRule="auto"/>
        <w:ind w:right="-2"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w:t>
      </w:r>
      <w:r w:rsidRPr="006C3088">
        <w:rPr>
          <w:rFonts w:ascii="Times New Roman" w:hAnsi="Times New Roman" w:cs="Times New Roman"/>
          <w:sz w:val="24"/>
          <w:lang w:val="bg-BG" w:eastAsia="bg-BG"/>
        </w:rPr>
        <w:t>лабораторията, издател на сертификата</w:t>
      </w: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 xml:space="preserve">по </w:t>
      </w:r>
      <w:r w:rsidRPr="006C3088">
        <w:rPr>
          <w:rFonts w:ascii="Times New Roman" w:hAnsi="Times New Roman" w:cs="Times New Roman"/>
          <w:sz w:val="24"/>
          <w:lang w:eastAsia="bg-BG"/>
        </w:rPr>
        <w:t>SORT-2, съгласно методиката по Е-SORT или еквивалентна на нея</w:t>
      </w:r>
      <w:r w:rsidRPr="006C3088" w:rsidDel="00216345">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 следва да притежава сертификат ISO/IEC 17025:2017 (Общи изисквания за компетентността на лаборатории за изпитване и калибриране) или еквивалент, отговарящ на изискванията на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w:t>
      </w:r>
    </w:p>
    <w:p w14:paraId="0EEDAD42"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eastAsia="bg-BG"/>
        </w:rPr>
      </w:pPr>
      <w:r w:rsidRPr="006C3088">
        <w:rPr>
          <w:rFonts w:ascii="Times New Roman" w:hAnsi="Times New Roman" w:cs="Times New Roman"/>
          <w:sz w:val="24"/>
          <w:lang w:val="bg-BG" w:eastAsia="bg-BG"/>
        </w:rPr>
        <w:t>- ниво на безопасност – мин. IP67 съгласно международния стандарт IEC 60529 или еквивалентен;</w:t>
      </w:r>
    </w:p>
    <w:p w14:paraId="4F1C8150"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модулен тип (с възможност за подмяна на отделни елементи/пакети)</w:t>
      </w:r>
      <w:r w:rsidRPr="006C3088">
        <w:rPr>
          <w:rFonts w:ascii="Times New Roman" w:hAnsi="Times New Roman" w:cs="Times New Roman"/>
          <w:sz w:val="24"/>
          <w:lang w:eastAsia="bg-BG"/>
        </w:rPr>
        <w:t>.</w:t>
      </w:r>
    </w:p>
    <w:p w14:paraId="1399A6B8"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p>
    <w:p w14:paraId="089D8D5B"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24. Пневматична система:</w:t>
      </w:r>
    </w:p>
    <w:p w14:paraId="1F448B7E" w14:textId="77777777" w:rsidR="00B23DEC" w:rsidRPr="006C3088" w:rsidRDefault="00B23DEC" w:rsidP="00B23DEC">
      <w:pPr>
        <w:tabs>
          <w:tab w:val="left" w:pos="3562"/>
        </w:tabs>
        <w:suppressAutoHyphens w:val="0"/>
        <w:spacing w:line="278" w:lineRule="exact"/>
        <w:ind w:left="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да е изградена от напълно некорозионни материали (пневматичните маркучи, тръбите и др.);</w:t>
      </w:r>
    </w:p>
    <w:p w14:paraId="23A8136D" w14:textId="77777777" w:rsidR="00B23DEC" w:rsidRPr="006C3088" w:rsidRDefault="00B23DEC" w:rsidP="00B23DEC">
      <w:pPr>
        <w:tabs>
          <w:tab w:val="left" w:pos="3562"/>
        </w:tabs>
        <w:suppressAutoHyphens w:val="0"/>
        <w:spacing w:line="278" w:lineRule="exact"/>
        <w:ind w:left="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системата да притежава изсушител на въздух и автоматичен сепаратор на конденз;</w:t>
      </w:r>
    </w:p>
    <w:p w14:paraId="01FE0E59" w14:textId="77777777" w:rsidR="00B23DEC" w:rsidRPr="006C3088" w:rsidRDefault="00B23DEC" w:rsidP="00B23DEC">
      <w:pPr>
        <w:tabs>
          <w:tab w:val="left" w:pos="3562"/>
        </w:tabs>
        <w:suppressAutoHyphens w:val="0"/>
        <w:spacing w:line="278" w:lineRule="exact"/>
        <w:ind w:left="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наличие на тестови изходи за проверка и поддръжка на пневматичната система.</w:t>
      </w:r>
    </w:p>
    <w:p w14:paraId="0A792655" w14:textId="77777777" w:rsidR="00B23DEC" w:rsidRPr="006C3088" w:rsidRDefault="00B23DEC" w:rsidP="00B23DEC">
      <w:pPr>
        <w:tabs>
          <w:tab w:val="left" w:pos="3562"/>
        </w:tabs>
        <w:suppressAutoHyphens w:val="0"/>
        <w:spacing w:line="278" w:lineRule="exact"/>
        <w:ind w:left="360" w:firstLine="567"/>
        <w:jc w:val="both"/>
        <w:rPr>
          <w:rFonts w:ascii="Times New Roman" w:hAnsi="Times New Roman" w:cs="Times New Roman"/>
          <w:sz w:val="24"/>
          <w:lang w:val="bg-BG" w:eastAsia="bg-BG"/>
        </w:rPr>
      </w:pPr>
    </w:p>
    <w:p w14:paraId="64C02E9F"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25. Теглене (дърпане): наличие на теглич отпред и отзад за теглене от друго превозно средство по отношение на тегличите, определени в Регламент (ЕС) № 1005/2010 на Комисията от 8 ноември 2010 г. за прилагане на Регламент (ЕО) № 661/2009 или Директива 77/389/ЕИО.</w:t>
      </w:r>
    </w:p>
    <w:p w14:paraId="3BC96CE2"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p>
    <w:p w14:paraId="3962F092"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lastRenderedPageBreak/>
        <w:t>26. Окачване: на въздушни възглавници, с възможност за допълнително накланяне надясно в спряло състояние (на спирките).</w:t>
      </w:r>
    </w:p>
    <w:p w14:paraId="23B3DC0B"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p>
    <w:p w14:paraId="460D6504"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27. Кормилна уредба с ляво управление:</w:t>
      </w:r>
    </w:p>
    <w:p w14:paraId="0AE92E30" w14:textId="77777777" w:rsidR="00B23DEC" w:rsidRPr="006C3088" w:rsidRDefault="00B23DEC" w:rsidP="00B23DEC">
      <w:pPr>
        <w:tabs>
          <w:tab w:val="left" w:pos="3562"/>
        </w:tabs>
        <w:suppressAutoHyphens w:val="0"/>
        <w:spacing w:line="278" w:lineRule="exact"/>
        <w:ind w:left="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да отговаря на изискванията по отношение на кормилните уредби, определени в Регламент (ЕО) № 661/2009 или Правило на ИКЕ на ООН № 79;</w:t>
      </w:r>
    </w:p>
    <w:p w14:paraId="2E9D91D9" w14:textId="77777777" w:rsidR="00B23DEC" w:rsidRPr="006C3088" w:rsidRDefault="00B23DEC" w:rsidP="00B23DEC">
      <w:pPr>
        <w:tabs>
          <w:tab w:val="left" w:pos="3562"/>
        </w:tabs>
        <w:suppressAutoHyphens w:val="0"/>
        <w:spacing w:line="278" w:lineRule="exact"/>
        <w:ind w:left="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с хидроусилвател;</w:t>
      </w:r>
    </w:p>
    <w:p w14:paraId="6DF10453" w14:textId="77777777" w:rsidR="00B23DEC" w:rsidRPr="006C3088" w:rsidRDefault="00B23DEC" w:rsidP="00B23DEC">
      <w:pPr>
        <w:tabs>
          <w:tab w:val="num" w:pos="0"/>
          <w:tab w:val="left" w:pos="3562"/>
        </w:tabs>
        <w:suppressAutoHyphens w:val="0"/>
        <w:spacing w:line="278" w:lineRule="exact"/>
        <w:ind w:firstLine="567"/>
        <w:jc w:val="both"/>
        <w:rPr>
          <w:rFonts w:ascii="Times New Roman" w:hAnsi="Times New Roman" w:cs="Times New Roman"/>
          <w:sz w:val="24"/>
          <w:lang w:val="bg-BG" w:eastAsia="bg-BG"/>
        </w:rPr>
      </w:pPr>
    </w:p>
    <w:p w14:paraId="523FE3D4"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28. Спирачна система:</w:t>
      </w:r>
    </w:p>
    <w:p w14:paraId="781429A2"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да отговаря на изискванията по отношение на спирането, определени в Регламент (ЕО) № 661/2009 или Правило на ИКЕ на ООН № 13;</w:t>
      </w:r>
    </w:p>
    <w:p w14:paraId="388E2217"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пневматична, с електронно управление с дискови спирачни механизми с вътрешно въздушно охлаждане на всички колела с автоматично регулиране и датчици за състоянието на накладките (с дискове на всички колела с автоматично регулиране);</w:t>
      </w:r>
    </w:p>
    <w:p w14:paraId="3FBE981C"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независима с двуконтурни спирачни механизми;</w:t>
      </w:r>
    </w:p>
    <w:p w14:paraId="0DDE3627"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налични антиблокираща спирачна система (ABS или еквивалент) и система за контрол на теглителната сила (ASR или еквивалент);</w:t>
      </w:r>
    </w:p>
    <w:p w14:paraId="20D030B0"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наличие на система за контрол на стабилността (ESP или еквивалент);</w:t>
      </w:r>
    </w:p>
    <w:p w14:paraId="6DE8A474"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спирачна функция на тяговия електродвигател с рекуперация на енергията</w:t>
      </w:r>
      <w:r w:rsidRPr="006C3088">
        <w:rPr>
          <w:rFonts w:ascii="Times New Roman" w:hAnsi="Times New Roman" w:cs="Times New Roman"/>
          <w:sz w:val="24"/>
          <w:lang w:eastAsia="bg-BG"/>
        </w:rPr>
        <w:t>;</w:t>
      </w:r>
    </w:p>
    <w:p w14:paraId="10F9F226" w14:textId="78BC2026"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 xml:space="preserve">резервна (паркинг) спирачка, </w:t>
      </w:r>
      <w:r w:rsidR="00BA71B5" w:rsidRPr="006C3088">
        <w:rPr>
          <w:rFonts w:ascii="Times New Roman" w:hAnsi="Times New Roman" w:cs="Times New Roman"/>
          <w:sz w:val="24"/>
          <w:lang w:val="bg-BG" w:eastAsia="bg-BG"/>
        </w:rPr>
        <w:t xml:space="preserve">с ефективност на спирачните устройства </w:t>
      </w:r>
      <w:r w:rsidRPr="006C3088">
        <w:rPr>
          <w:rFonts w:ascii="Times New Roman" w:hAnsi="Times New Roman" w:cs="Times New Roman"/>
          <w:sz w:val="24"/>
          <w:lang w:val="bg-BG" w:eastAsia="bg-BG"/>
        </w:rPr>
        <w:t>при наклон минимум до 15 %</w:t>
      </w:r>
      <w:r w:rsidRPr="006C3088">
        <w:rPr>
          <w:rFonts w:ascii="Times New Roman" w:hAnsi="Times New Roman" w:cs="Times New Roman"/>
          <w:sz w:val="24"/>
          <w:lang w:val="ru-RU" w:eastAsia="bg-BG"/>
        </w:rPr>
        <w:t xml:space="preserve"> </w:t>
      </w:r>
      <w:r w:rsidRPr="006C3088">
        <w:rPr>
          <w:rFonts w:ascii="Times New Roman" w:hAnsi="Times New Roman" w:cs="Times New Roman"/>
          <w:sz w:val="24"/>
          <w:lang w:val="bg-BG" w:eastAsia="bg-BG"/>
        </w:rPr>
        <w:t xml:space="preserve"> надолу или нагоре ;</w:t>
      </w:r>
    </w:p>
    <w:p w14:paraId="5FCB66F5"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наличие на алармен сигнал при движение на заден ход;</w:t>
      </w:r>
    </w:p>
    <w:p w14:paraId="1939A5F7"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наличие на възможност (устройство) в предната част на превозното средство за ръчно отблокиране на спирачната система;</w:t>
      </w:r>
    </w:p>
    <w:p w14:paraId="53A0A9DB"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всички елементи на спирачната система да са корозионно устойчиви отвътре и отвън.</w:t>
      </w:r>
    </w:p>
    <w:p w14:paraId="55A10814" w14:textId="77777777" w:rsidR="00B23DEC" w:rsidRPr="006C3088" w:rsidRDefault="00B23DEC" w:rsidP="00B23DEC">
      <w:pPr>
        <w:tabs>
          <w:tab w:val="num" w:pos="0"/>
          <w:tab w:val="left" w:pos="3562"/>
        </w:tabs>
        <w:suppressAutoHyphens w:val="0"/>
        <w:spacing w:line="278" w:lineRule="exact"/>
        <w:ind w:firstLine="567"/>
        <w:jc w:val="both"/>
        <w:rPr>
          <w:rFonts w:ascii="Times New Roman" w:hAnsi="Times New Roman" w:cs="Times New Roman"/>
          <w:sz w:val="24"/>
          <w:lang w:val="bg-BG" w:eastAsia="bg-BG"/>
        </w:rPr>
      </w:pPr>
    </w:p>
    <w:p w14:paraId="1DBFD916"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29. Устройства за осветяване и светлинна сигнализация: съгласно изискванията по отношение на монтиране на устройства за осветяване и светлинна сигнализация, определени в Регламент (ЕО) № 661/2009, Правило на ИКЕ на ООН № 48 или Директива 76/756/ЕИО.</w:t>
      </w:r>
    </w:p>
    <w:p w14:paraId="63F7D118"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 xml:space="preserve">наличие на основни и дневни </w:t>
      </w:r>
      <w:r w:rsidRPr="006C3088">
        <w:rPr>
          <w:rFonts w:ascii="Times New Roman" w:hAnsi="Times New Roman" w:cs="Times New Roman"/>
          <w:sz w:val="24"/>
          <w:lang w:eastAsia="bg-BG"/>
        </w:rPr>
        <w:t>LED</w:t>
      </w:r>
      <w:r w:rsidRPr="006C3088">
        <w:rPr>
          <w:rFonts w:ascii="Times New Roman" w:hAnsi="Times New Roman" w:cs="Times New Roman"/>
          <w:sz w:val="24"/>
          <w:lang w:val="bg-BG" w:eastAsia="bg-BG"/>
        </w:rPr>
        <w:t>, или еквивалентни, светлини, като последните - с  автоматично включване при стартиране на двигателя.</w:t>
      </w:r>
    </w:p>
    <w:p w14:paraId="351D7716" w14:textId="77777777" w:rsidR="00B23DEC" w:rsidRPr="006C3088" w:rsidRDefault="00B23DEC" w:rsidP="00B23DEC">
      <w:pPr>
        <w:tabs>
          <w:tab w:val="left" w:pos="3562"/>
        </w:tabs>
        <w:suppressAutoHyphens w:val="0"/>
        <w:spacing w:line="278" w:lineRule="exact"/>
        <w:ind w:left="360" w:firstLine="567"/>
        <w:jc w:val="both"/>
        <w:rPr>
          <w:rFonts w:ascii="Times New Roman" w:hAnsi="Times New Roman" w:cs="Times New Roman"/>
          <w:sz w:val="24"/>
          <w:lang w:val="bg-BG" w:eastAsia="bg-BG"/>
        </w:rPr>
      </w:pPr>
    </w:p>
    <w:p w14:paraId="466E5A03"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30.1. Електрическа система:</w:t>
      </w:r>
    </w:p>
    <w:p w14:paraId="128008D3"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работно напрежение: 24 V;</w:t>
      </w:r>
    </w:p>
    <w:p w14:paraId="54DF3110"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 xml:space="preserve">акумулатори – 2 бр. по 12 </w:t>
      </w:r>
      <w:r w:rsidRPr="006C3088">
        <w:rPr>
          <w:rFonts w:ascii="Times New Roman" w:hAnsi="Times New Roman" w:cs="Times New Roman"/>
          <w:sz w:val="24"/>
          <w:lang w:eastAsia="bg-BG"/>
        </w:rPr>
        <w:t>V,</w:t>
      </w:r>
      <w:r w:rsidRPr="006C3088">
        <w:rPr>
          <w:rFonts w:ascii="Times New Roman" w:hAnsi="Times New Roman" w:cs="Times New Roman"/>
          <w:sz w:val="24"/>
          <w:lang w:val="bg-BG" w:eastAsia="bg-BG"/>
        </w:rPr>
        <w:t xml:space="preserve"> с</w:t>
      </w: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мощност мин. 160</w:t>
      </w:r>
      <w:r w:rsidRPr="006C3088">
        <w:rPr>
          <w:rFonts w:ascii="Times New Roman" w:hAnsi="Times New Roman" w:cs="Times New Roman"/>
          <w:sz w:val="24"/>
          <w:lang w:eastAsia="bg-BG"/>
        </w:rPr>
        <w:t xml:space="preserve"> Ah</w:t>
      </w:r>
      <w:r w:rsidRPr="006C3088">
        <w:rPr>
          <w:rFonts w:ascii="Times New Roman" w:hAnsi="Times New Roman" w:cs="Times New Roman"/>
          <w:sz w:val="24"/>
          <w:lang w:val="bg-BG" w:eastAsia="bg-BG"/>
        </w:rPr>
        <w:t>;</w:t>
      </w:r>
    </w:p>
    <w:p w14:paraId="116A0550"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прекъсвач на акумулаторите – ръчен.</w:t>
      </w:r>
    </w:p>
    <w:p w14:paraId="2B5A8104" w14:textId="77777777" w:rsidR="00B23DEC" w:rsidRPr="006C3088" w:rsidRDefault="00B23DEC" w:rsidP="00B23DEC">
      <w:pPr>
        <w:tabs>
          <w:tab w:val="num" w:pos="1418"/>
        </w:tabs>
        <w:suppressAutoHyphens w:val="0"/>
        <w:ind w:firstLine="567"/>
        <w:jc w:val="both"/>
        <w:rPr>
          <w:rFonts w:ascii="Times New Roman" w:hAnsi="Times New Roman" w:cs="Times New Roman"/>
          <w:sz w:val="24"/>
          <w:lang w:val="bg-BG" w:eastAsia="bg-BG"/>
        </w:rPr>
      </w:pPr>
    </w:p>
    <w:p w14:paraId="4A143DB6" w14:textId="77777777" w:rsidR="00B23DEC" w:rsidRPr="006C3088" w:rsidRDefault="00B23DEC" w:rsidP="00B23DEC">
      <w:pPr>
        <w:tabs>
          <w:tab w:val="num" w:pos="1418"/>
        </w:tabs>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30.2. Допълнителни изисквания към ел. инсталацията на автобуса:</w:t>
      </w:r>
    </w:p>
    <w:p w14:paraId="05903EFF" w14:textId="77777777" w:rsidR="00B23DEC" w:rsidRPr="006C3088" w:rsidRDefault="00B23DEC" w:rsidP="00B23DEC">
      <w:pPr>
        <w:tabs>
          <w:tab w:val="num" w:pos="1418"/>
        </w:tabs>
        <w:suppressAutoHyphens w:val="0"/>
        <w:ind w:firstLine="567"/>
        <w:jc w:val="both"/>
        <w:rPr>
          <w:rFonts w:ascii="Times New Roman" w:hAnsi="Times New Roman" w:cs="Times New Roman"/>
          <w:sz w:val="24"/>
          <w:lang w:eastAsia="bg-BG"/>
        </w:rPr>
      </w:pPr>
      <w:r w:rsidRPr="006C3088">
        <w:rPr>
          <w:rFonts w:ascii="Times New Roman" w:hAnsi="Times New Roman" w:cs="Times New Roman"/>
          <w:sz w:val="24"/>
          <w:lang w:val="bg-BG" w:eastAsia="bg-BG"/>
        </w:rPr>
        <w:t>- възможност за оборудване на превозното средство със системи, осигуряващи функционалност като част от предстоящата за имплементиране градска интегрирана система за контрол и управление на трафика в гр. Хасково, както следва</w:t>
      </w:r>
      <w:r w:rsidRPr="006C3088">
        <w:rPr>
          <w:rFonts w:ascii="Times New Roman" w:hAnsi="Times New Roman" w:cs="Times New Roman"/>
          <w:sz w:val="24"/>
          <w:lang w:eastAsia="bg-BG"/>
        </w:rPr>
        <w:t>:</w:t>
      </w:r>
    </w:p>
    <w:p w14:paraId="09CD61E1" w14:textId="16A5418E" w:rsidR="00B23DEC" w:rsidRPr="006C3088" w:rsidRDefault="00B23DEC" w:rsidP="00B23DEC">
      <w:pPr>
        <w:tabs>
          <w:tab w:val="num" w:pos="1418"/>
        </w:tabs>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lastRenderedPageBreak/>
        <w:t xml:space="preserve">* </w:t>
      </w:r>
      <w:r w:rsidRPr="006C3088">
        <w:rPr>
          <w:rFonts w:ascii="Times New Roman" w:hAnsi="Times New Roman" w:cs="Times New Roman"/>
          <w:sz w:val="24"/>
          <w:lang w:eastAsia="bg-BG"/>
        </w:rPr>
        <w:t>GPS-</w:t>
      </w:r>
      <w:r w:rsidRPr="006C3088">
        <w:rPr>
          <w:rFonts w:ascii="Times New Roman" w:hAnsi="Times New Roman" w:cs="Times New Roman"/>
          <w:sz w:val="24"/>
          <w:lang w:val="bg-BG" w:eastAsia="bg-BG"/>
        </w:rPr>
        <w:t xml:space="preserve">позициониране и двустранна комуникация с диспечерски център, система за електронно таксуване с 3 валидатора и шофьорска конзола, система за приоритет, система за информация на пътниците в реално време чрез информационен(-и) дисплей(-и) и аудио информация, допълнителна аудиосистема за комуникация на водача с диспечерския център, паник бутон и </w:t>
      </w:r>
      <w:r w:rsidR="005B4C12" w:rsidRPr="006C3088">
        <w:rPr>
          <w:rFonts w:ascii="Times New Roman" w:hAnsi="Times New Roman" w:cs="Times New Roman"/>
          <w:sz w:val="24"/>
          <w:lang w:val="bg-BG" w:eastAsia="bg-BG"/>
        </w:rPr>
        <w:t xml:space="preserve">възможност за </w:t>
      </w:r>
      <w:r w:rsidRPr="006C3088">
        <w:rPr>
          <w:rFonts w:ascii="Times New Roman" w:hAnsi="Times New Roman" w:cs="Times New Roman"/>
          <w:sz w:val="24"/>
          <w:lang w:val="bg-BG" w:eastAsia="bg-BG"/>
        </w:rPr>
        <w:t>свърз</w:t>
      </w:r>
      <w:r w:rsidR="005B4C12" w:rsidRPr="006C3088">
        <w:rPr>
          <w:rFonts w:ascii="Times New Roman" w:hAnsi="Times New Roman" w:cs="Times New Roman"/>
          <w:sz w:val="24"/>
          <w:lang w:val="bg-BG" w:eastAsia="bg-BG"/>
        </w:rPr>
        <w:t>ване</w:t>
      </w:r>
      <w:r w:rsidRPr="006C3088">
        <w:rPr>
          <w:rFonts w:ascii="Times New Roman" w:hAnsi="Times New Roman" w:cs="Times New Roman"/>
          <w:sz w:val="24"/>
          <w:lang w:val="bg-BG" w:eastAsia="bg-BG"/>
        </w:rPr>
        <w:t xml:space="preserve"> </w:t>
      </w:r>
      <w:r w:rsidR="005B4C12" w:rsidRPr="006C3088">
        <w:rPr>
          <w:rFonts w:ascii="Times New Roman" w:hAnsi="Times New Roman" w:cs="Times New Roman"/>
          <w:sz w:val="24"/>
          <w:lang w:val="bg-BG" w:eastAsia="bg-BG"/>
        </w:rPr>
        <w:t xml:space="preserve">към изградена в бъдеще </w:t>
      </w:r>
      <w:r w:rsidRPr="006C3088">
        <w:rPr>
          <w:rFonts w:ascii="Times New Roman" w:hAnsi="Times New Roman" w:cs="Times New Roman"/>
          <w:sz w:val="24"/>
          <w:lang w:val="bg-BG" w:eastAsia="bg-BG"/>
        </w:rPr>
        <w:t xml:space="preserve">системата за видеонаблюдение. </w:t>
      </w:r>
    </w:p>
    <w:p w14:paraId="2730B2C8" w14:textId="77777777" w:rsidR="00B23DEC" w:rsidRPr="006C3088" w:rsidRDefault="00B23DEC" w:rsidP="00B23DEC">
      <w:pPr>
        <w:tabs>
          <w:tab w:val="num" w:pos="1418"/>
        </w:tabs>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автобусът да разполага с изводи на 12V при ток не по-малко от 20А;</w:t>
      </w:r>
    </w:p>
    <w:p w14:paraId="1247656C" w14:textId="77777777" w:rsidR="00B23DEC" w:rsidRPr="006C3088" w:rsidRDefault="00B23DEC" w:rsidP="00B23DEC">
      <w:pPr>
        <w:tabs>
          <w:tab w:val="num" w:pos="709"/>
        </w:tabs>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всички кабели да бъдат инсталирани в гъвкави тръби, да бъдат масло- и пожароустойчиви, да оперират при температури от -30</w:t>
      </w:r>
      <w:r w:rsidRPr="006C3088">
        <w:rPr>
          <w:rFonts w:ascii="Times New Roman" w:hAnsi="Times New Roman" w:cs="Times New Roman"/>
          <w:sz w:val="24"/>
          <w:vertAlign w:val="superscript"/>
          <w:lang w:val="bg-BG" w:eastAsia="bg-BG"/>
        </w:rPr>
        <w:t xml:space="preserve">0 </w:t>
      </w:r>
      <w:r w:rsidRPr="006C3088">
        <w:rPr>
          <w:rFonts w:ascii="Times New Roman" w:hAnsi="Times New Roman" w:cs="Times New Roman"/>
          <w:sz w:val="24"/>
          <w:lang w:val="bg-BG" w:eastAsia="bg-BG"/>
        </w:rPr>
        <w:t>до +70</w:t>
      </w:r>
      <w:r w:rsidRPr="006C3088">
        <w:rPr>
          <w:rFonts w:ascii="Times New Roman" w:hAnsi="Times New Roman" w:cs="Times New Roman"/>
          <w:sz w:val="24"/>
          <w:vertAlign w:val="superscript"/>
          <w:lang w:val="bg-BG" w:eastAsia="bg-BG"/>
        </w:rPr>
        <w:t>0</w:t>
      </w:r>
      <w:r w:rsidRPr="006C3088">
        <w:rPr>
          <w:rFonts w:ascii="Times New Roman" w:hAnsi="Times New Roman" w:cs="Times New Roman"/>
          <w:sz w:val="24"/>
          <w:lang w:val="bg-BG" w:eastAsia="bg-BG"/>
        </w:rPr>
        <w:t>, да бъдат устойчиви на механичен натиск, огъване и вибрации, да бъдат нискодимни и безхалогенни.</w:t>
      </w:r>
    </w:p>
    <w:p w14:paraId="580A8DA4" w14:textId="77777777" w:rsidR="00B23DEC" w:rsidRPr="006C3088" w:rsidRDefault="00B23DEC" w:rsidP="00B23DEC">
      <w:pPr>
        <w:tabs>
          <w:tab w:val="left" w:pos="3562"/>
        </w:tabs>
        <w:suppressAutoHyphens w:val="0"/>
        <w:spacing w:line="278" w:lineRule="exact"/>
        <w:ind w:left="360" w:firstLine="567"/>
        <w:jc w:val="both"/>
        <w:rPr>
          <w:rFonts w:ascii="Times New Roman" w:hAnsi="Times New Roman" w:cs="Times New Roman"/>
          <w:sz w:val="24"/>
          <w:lang w:val="bg-BG" w:eastAsia="bg-BG"/>
        </w:rPr>
      </w:pPr>
    </w:p>
    <w:p w14:paraId="27E8A944" w14:textId="77777777" w:rsidR="00B23DEC" w:rsidRPr="006C3088" w:rsidRDefault="00B23DEC" w:rsidP="00445B52">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31. Информационни табла за указване на маршрути:</w:t>
      </w:r>
    </w:p>
    <w:p w14:paraId="23B263A1" w14:textId="77777777" w:rsidR="00B23DEC" w:rsidRPr="006C3088" w:rsidRDefault="00B23DEC" w:rsidP="00445B52">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електронни с възможност за изписване на цифри и букви на кирилица и латиница;</w:t>
      </w:r>
    </w:p>
    <w:p w14:paraId="0DA4EDBC" w14:textId="77777777" w:rsidR="00B23DEC" w:rsidRPr="006C3088" w:rsidRDefault="00B23DEC" w:rsidP="00445B52">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осигуряващи информация навън от автобуса:</w:t>
      </w:r>
    </w:p>
    <w:p w14:paraId="0B40FB66" w14:textId="77777777" w:rsidR="00B23DEC" w:rsidRPr="006C3088" w:rsidRDefault="00B23DEC" w:rsidP="00445B52">
      <w:pPr>
        <w:numPr>
          <w:ilvl w:val="1"/>
          <w:numId w:val="39"/>
        </w:numPr>
        <w:tabs>
          <w:tab w:val="num"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едно отпред с минимум два реда с по 15 знака, с информационно поле 16х128 елемента,   указващо линията и наименованието на маршрута;</w:t>
      </w:r>
    </w:p>
    <w:p w14:paraId="56F93113" w14:textId="77777777" w:rsidR="00B23DEC" w:rsidRPr="006C3088" w:rsidRDefault="00B23DEC" w:rsidP="00445B52">
      <w:pPr>
        <w:numPr>
          <w:ilvl w:val="1"/>
          <w:numId w:val="39"/>
        </w:numPr>
        <w:tabs>
          <w:tab w:val="num"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едно отстрани от дясно с минимум един ред с 15 знака, с информационно поле 16х96 елемента, указващо линията и наименованието на маршрута. Таблото да е разположено така, че да не пречи на видимостта на пътниците в салона.</w:t>
      </w:r>
    </w:p>
    <w:p w14:paraId="30DC8882" w14:textId="77777777" w:rsidR="00B23DEC" w:rsidRPr="006C3088" w:rsidRDefault="00B23DEC" w:rsidP="00445B52">
      <w:pPr>
        <w:numPr>
          <w:ilvl w:val="1"/>
          <w:numId w:val="39"/>
        </w:numPr>
        <w:tabs>
          <w:tab w:val="num" w:pos="0"/>
        </w:tabs>
        <w:suppressAutoHyphens w:val="0"/>
        <w:spacing w:after="200" w:line="278" w:lineRule="exact"/>
        <w:ind w:left="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едно отзад, указващо линията с възможност за изписване на минимум 3 (три) цифрови и/или буквени символа, с информационно поле 16х32.</w:t>
      </w:r>
    </w:p>
    <w:p w14:paraId="176DBE91" w14:textId="77777777" w:rsidR="00B23DEC" w:rsidRPr="006C3088" w:rsidRDefault="00B23DEC" w:rsidP="00445B52">
      <w:pPr>
        <w:tabs>
          <w:tab w:val="left" w:pos="1083"/>
        </w:tabs>
        <w:suppressAutoHyphens w:val="0"/>
        <w:spacing w:line="278" w:lineRule="exact"/>
        <w:ind w:firstLine="567"/>
        <w:jc w:val="both"/>
        <w:rPr>
          <w:rFonts w:ascii="Times New Roman" w:hAnsi="Times New Roman" w:cs="Times New Roman"/>
          <w:sz w:val="24"/>
          <w:lang w:eastAsia="bg-BG"/>
        </w:rPr>
      </w:pPr>
    </w:p>
    <w:p w14:paraId="68348442" w14:textId="77777777" w:rsidR="00B23DEC" w:rsidRPr="006C3088" w:rsidRDefault="00B23DEC" w:rsidP="00B23DEC">
      <w:pPr>
        <w:ind w:firstLine="567"/>
        <w:jc w:val="both"/>
        <w:rPr>
          <w:rFonts w:ascii="Times New Roman" w:hAnsi="Times New Roman" w:cs="Times New Roman"/>
          <w:sz w:val="24"/>
          <w:lang w:val="bg-BG" w:eastAsia="bg-BG"/>
        </w:rPr>
      </w:pP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 xml:space="preserve">осигуряващи информация вътре в автобуса – един </w:t>
      </w:r>
      <w:r w:rsidRPr="006C3088">
        <w:rPr>
          <w:rFonts w:ascii="Times New Roman" w:hAnsi="Times New Roman" w:cs="Times New Roman"/>
          <w:sz w:val="24"/>
          <w:lang w:eastAsia="bg-BG"/>
        </w:rPr>
        <w:t xml:space="preserve">19``TFT </w:t>
      </w:r>
      <w:r w:rsidRPr="006C3088">
        <w:rPr>
          <w:rFonts w:ascii="Times New Roman" w:hAnsi="Times New Roman" w:cs="Times New Roman"/>
          <w:sz w:val="24"/>
          <w:lang w:val="bg-BG" w:eastAsia="bg-BG"/>
        </w:rPr>
        <w:t>дисплей (или еквивалентен като качество и обем на представяната информация и консумацията на енергия)</w:t>
      </w: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зад шофьорската кабина, предвиден да указва  маршрута на автобуса.</w:t>
      </w:r>
    </w:p>
    <w:p w14:paraId="41C2D209"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Да има осигурена възможност за интеграция със система за информация на пътниците в реално време в автобуса предвид предстоящото имплементиране в масовия градски транспорт в гр. Хасково на интегрирана система за контрол и управление на трафика.</w:t>
      </w:r>
    </w:p>
    <w:p w14:paraId="6A0078FC" w14:textId="77777777" w:rsidR="00B23DEC" w:rsidRPr="006C3088" w:rsidRDefault="00B23DEC" w:rsidP="00B23DEC">
      <w:pPr>
        <w:suppressAutoHyphens w:val="0"/>
        <w:ind w:firstLine="567"/>
        <w:jc w:val="both"/>
        <w:rPr>
          <w:rFonts w:ascii="Times New Roman" w:hAnsi="Times New Roman" w:cs="Times New Roman"/>
          <w:sz w:val="24"/>
          <w:lang w:val="ru-RU" w:eastAsia="bg-BG"/>
        </w:rPr>
      </w:pPr>
      <w:r w:rsidRPr="006C3088">
        <w:rPr>
          <w:rFonts w:ascii="Times New Roman" w:hAnsi="Times New Roman" w:cs="Times New Roman"/>
          <w:sz w:val="24"/>
          <w:lang w:val="ru-RU" w:eastAsia="bg-BG"/>
        </w:rPr>
        <w:t>Информационните табла да работят автоматично без команди от водача.</w:t>
      </w:r>
    </w:p>
    <w:p w14:paraId="2F2E53F5" w14:textId="77777777" w:rsidR="00B23DEC" w:rsidRPr="006C3088" w:rsidRDefault="00B23DEC" w:rsidP="00B23DEC">
      <w:pPr>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Доставчикът следва да предостави пълен комплект документация, свързана с техническите характеристики на информационните табла, включително комуникационните протоколи.</w:t>
      </w:r>
    </w:p>
    <w:p w14:paraId="1F57B3E0" w14:textId="77777777" w:rsidR="00B23DEC" w:rsidRPr="006C3088" w:rsidRDefault="00B23DEC" w:rsidP="00B23DEC">
      <w:pPr>
        <w:suppressAutoHyphens w:val="0"/>
        <w:ind w:firstLine="567"/>
        <w:jc w:val="both"/>
        <w:rPr>
          <w:rFonts w:ascii="Times New Roman" w:hAnsi="Times New Roman" w:cs="Times New Roman"/>
          <w:sz w:val="24"/>
          <w:lang w:val="bg-BG" w:eastAsia="bg-BG"/>
        </w:rPr>
      </w:pPr>
    </w:p>
    <w:p w14:paraId="029C5200"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32. Система за видеонаблюдение: Възможност за оборудване на превозното средство със система за видеонаблюдение, позволяваща бъдеща интеграция с други електронни системи в автобуса и предвид предстоящото имплементиране на интегрирана система за контрол и управление на масовия градски транспорт в Хасково. </w:t>
      </w:r>
    </w:p>
    <w:p w14:paraId="42027143"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p>
    <w:p w14:paraId="72BFF812"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33. Наличие на високоговоряща система за информационно обслужване на пътниците в салона, свързана към микрофон при водача в шофьорската кабина.</w:t>
      </w:r>
    </w:p>
    <w:p w14:paraId="499CCE7D"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lastRenderedPageBreak/>
        <w:t>Доставчикът да предостави на възложителя пълна документация за характеристиките на системата, включително описание на комуникационните протоколи.</w:t>
      </w:r>
    </w:p>
    <w:p w14:paraId="1FAA664E"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p>
    <w:p w14:paraId="67239075"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34. Огледала за обратно виждане или други устройства за непряко виждане: съгласно изискванията по отношение на устройствата за непряко виждане, определени в Регламент (ЕО) № 661/2009, Правило на ИКЕ на ООН № 46 или Директива 2003/97/ЕО.</w:t>
      </w:r>
    </w:p>
    <w:p w14:paraId="5A69B557"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34.1. В случай, че на автобуса са монтирани огледала за обратно виждане, те да отговарят на следните изисквания:</w:t>
      </w:r>
    </w:p>
    <w:p w14:paraId="245EA678" w14:textId="77777777" w:rsidR="00B23DEC" w:rsidRPr="006C3088" w:rsidRDefault="00B23DEC" w:rsidP="00B23DEC">
      <w:pPr>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външни, клас II: две - от ляво и от дясно, с подгряване, с възможност за настройване, възможност за сгъване при преминаване през автоматична автомивка;</w:t>
      </w:r>
    </w:p>
    <w:p w14:paraId="5E251798" w14:textId="77777777" w:rsidR="00B23DEC" w:rsidRPr="006C3088" w:rsidRDefault="00B23DEC" w:rsidP="00B23DEC">
      <w:pPr>
        <w:tabs>
          <w:tab w:val="left" w:pos="399"/>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външно огледало откъм вратите (от дясно) клас V;</w:t>
      </w:r>
    </w:p>
    <w:p w14:paraId="5006FF6E" w14:textId="77777777" w:rsidR="00B23DEC" w:rsidRPr="006C3088" w:rsidRDefault="00B23DEC" w:rsidP="00B23DEC">
      <w:pPr>
        <w:tabs>
          <w:tab w:val="left" w:pos="399"/>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външното рогово огледало откъм вратите (от дясно) да осигурява наблюдение върху периметрите на вратите и до арките на колелата до детска височина.</w:t>
      </w:r>
    </w:p>
    <w:p w14:paraId="3781F74D" w14:textId="77777777" w:rsidR="00B23DEC" w:rsidRPr="006C3088" w:rsidRDefault="00B23DEC" w:rsidP="00B23DEC">
      <w:pPr>
        <w:tabs>
          <w:tab w:val="left" w:pos="3562"/>
        </w:tabs>
        <w:suppressAutoHyphens w:val="0"/>
        <w:spacing w:line="278" w:lineRule="exact"/>
        <w:ind w:left="360" w:firstLine="567"/>
        <w:jc w:val="both"/>
        <w:rPr>
          <w:rFonts w:ascii="Times New Roman" w:hAnsi="Times New Roman" w:cs="Times New Roman"/>
          <w:sz w:val="24"/>
          <w:lang w:val="bg-BG" w:eastAsia="bg-BG"/>
        </w:rPr>
      </w:pPr>
    </w:p>
    <w:p w14:paraId="0FF924BC"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35. Вътрешни огледала за наблюдение на вратите и салона, осигуряващи видимост на водача към вратите и салона за пътници.</w:t>
      </w:r>
    </w:p>
    <w:p w14:paraId="6402F904" w14:textId="77777777" w:rsidR="00B23DEC" w:rsidRPr="006C3088" w:rsidRDefault="00B23DEC" w:rsidP="00B23DEC">
      <w:pPr>
        <w:tabs>
          <w:tab w:val="left" w:pos="3562"/>
        </w:tabs>
        <w:suppressAutoHyphens w:val="0"/>
        <w:spacing w:line="278" w:lineRule="exact"/>
        <w:ind w:left="360" w:firstLine="567"/>
        <w:jc w:val="both"/>
        <w:rPr>
          <w:rFonts w:ascii="Times New Roman" w:hAnsi="Times New Roman" w:cs="Times New Roman"/>
          <w:sz w:val="24"/>
          <w:lang w:eastAsia="bg-BG"/>
        </w:rPr>
      </w:pPr>
    </w:p>
    <w:p w14:paraId="6117FB8C"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36. Гуми и колела:</w:t>
      </w:r>
    </w:p>
    <w:p w14:paraId="701A15AE"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гумите да отговарят на изискванията на Регламент (ЕС) № 458/2011 на Комисията от 12 май 2011 г. за прилагане на Регламент (ЕО) № 661/2009 или на Правило на ИКЕ на ООН № 54 и Правило на ИКЕ на ООН № 117;</w:t>
      </w:r>
    </w:p>
    <w:p w14:paraId="33BE9CA9" w14:textId="77777777" w:rsidR="00B23DEC" w:rsidRPr="006C3088" w:rsidRDefault="00B23DEC" w:rsidP="00B23DEC">
      <w:pPr>
        <w:shd w:val="clear" w:color="auto" w:fill="FFFFFF"/>
        <w:suppressAutoHyphens w:val="0"/>
        <w:spacing w:line="278" w:lineRule="exact"/>
        <w:ind w:right="30"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 да се използват безкамерни радиални гуми с минимален пробег 120 000 км в нормални градски условия. </w:t>
      </w:r>
    </w:p>
    <w:p w14:paraId="328CE154"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размера на гумите да бъде съобразен с превозното средство, като двата моста на автобуса  да бъдат оборудвани с еднакъв размер гуми;</w:t>
      </w:r>
    </w:p>
    <w:p w14:paraId="61AD1680"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резервна гума и джанта - за всеки автобус (без да се носи в автобуса);</w:t>
      </w:r>
    </w:p>
    <w:p w14:paraId="4845152D" w14:textId="77777777" w:rsidR="00B23DEC" w:rsidRPr="006C3088" w:rsidRDefault="00B23DEC" w:rsidP="00B23DEC">
      <w:pPr>
        <w:tabs>
          <w:tab w:val="num" w:pos="3360"/>
        </w:tabs>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джанти – стоманени;</w:t>
      </w:r>
    </w:p>
    <w:p w14:paraId="1D4A2FAC" w14:textId="77777777" w:rsidR="00B23DEC" w:rsidRPr="006C3088" w:rsidRDefault="00B23DEC" w:rsidP="00B23DEC">
      <w:pPr>
        <w:tabs>
          <w:tab w:val="num" w:pos="3360"/>
        </w:tabs>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тасове – с основния цвят на каросерията, съобразени с размера на джантите;</w:t>
      </w:r>
    </w:p>
    <w:p w14:paraId="4213A889" w14:textId="77777777" w:rsidR="00B23DEC" w:rsidRPr="006C3088" w:rsidRDefault="00B23DEC" w:rsidP="00B23DEC">
      <w:pPr>
        <w:tabs>
          <w:tab w:val="num" w:pos="3360"/>
        </w:tabs>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наличие на калобрани на гумите.</w:t>
      </w:r>
    </w:p>
    <w:p w14:paraId="07355B73" w14:textId="77777777" w:rsidR="00B23DEC" w:rsidRPr="006C3088" w:rsidRDefault="00B23DEC" w:rsidP="00B23DEC">
      <w:pPr>
        <w:tabs>
          <w:tab w:val="left" w:pos="3562"/>
        </w:tabs>
        <w:suppressAutoHyphens w:val="0"/>
        <w:spacing w:line="278" w:lineRule="exact"/>
        <w:ind w:left="360" w:firstLine="567"/>
        <w:jc w:val="both"/>
        <w:rPr>
          <w:rFonts w:ascii="Times New Roman" w:hAnsi="Times New Roman" w:cs="Times New Roman"/>
          <w:sz w:val="16"/>
          <w:szCs w:val="16"/>
          <w:lang w:val="bg-BG" w:eastAsia="bg-BG"/>
        </w:rPr>
      </w:pPr>
    </w:p>
    <w:p w14:paraId="25020FCA"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37. Боя:</w:t>
      </w:r>
    </w:p>
    <w:p w14:paraId="5B247706"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тип: подсилена срещу износване при машинно миене;</w:t>
      </w:r>
    </w:p>
    <w:p w14:paraId="20F6F554" w14:textId="77777777" w:rsidR="00B23DEC" w:rsidRPr="006C3088" w:rsidRDefault="00B23DEC" w:rsidP="00B23DEC">
      <w:pPr>
        <w:tabs>
          <w:tab w:val="left" w:pos="399"/>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четири основни цвята – Синьо RAL – 5012; Синьо RAL  – 5005; Бяло RAL  – 9010 и Черно RAL –  9017, като дизайна се уточнява при сключване на договора с възложителя.</w:t>
      </w:r>
    </w:p>
    <w:p w14:paraId="3D2E4A51"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p>
    <w:p w14:paraId="33E5E51C"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38. Сигурност: </w:t>
      </w:r>
    </w:p>
    <w:p w14:paraId="15933B4A"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38.1. Всички маркировки и надписи да са на български и английски езици.</w:t>
      </w:r>
    </w:p>
    <w:p w14:paraId="4C5650BC"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38.2. За всеки автобус да бъде осигурено:</w:t>
      </w:r>
    </w:p>
    <w:p w14:paraId="266427BF"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минимум 2 (два) бр. прахови пожарогасители, мин. 6 kg, лесно достъпни и добре обозначени и автоматична противопожарна система за двигателния отсек;</w:t>
      </w:r>
    </w:p>
    <w:p w14:paraId="6B558FFE"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аварийните изходи да са добре обозначени и оборудвани с чукчета;</w:t>
      </w:r>
    </w:p>
    <w:p w14:paraId="4C81F9A9"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lastRenderedPageBreak/>
        <w:t>- предупредителен светлоотразителен триъгълник;</w:t>
      </w:r>
    </w:p>
    <w:p w14:paraId="3153A1EF"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комплект за първа помощ – аптечка, съдържанието на която е съобразено с изискванията на Инструкция №1 / 20.02.2008 г. на Министерството на здравеопазването;</w:t>
      </w:r>
    </w:p>
    <w:p w14:paraId="707829FC"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ограничена максимална скорост на движение до максимум 70 km/h;</w:t>
      </w:r>
    </w:p>
    <w:p w14:paraId="4CEF926C"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обозначени най-малко 4 точки (лесно достъпни) за повдигане на автобуса;</w:t>
      </w:r>
    </w:p>
    <w:p w14:paraId="1DD1060A"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обезопасителни ограничители за колелата срещу неконтролируемо потегляне на автобуса - 2 броя.</w:t>
      </w:r>
    </w:p>
    <w:p w14:paraId="76E16813" w14:textId="77777777" w:rsidR="00B23DEC" w:rsidRPr="006C3088" w:rsidRDefault="00B23DEC" w:rsidP="00B23DEC">
      <w:pPr>
        <w:tabs>
          <w:tab w:val="left" w:pos="3562"/>
        </w:tabs>
        <w:suppressAutoHyphens w:val="0"/>
        <w:spacing w:line="278" w:lineRule="exact"/>
        <w:ind w:left="360" w:firstLine="567"/>
        <w:jc w:val="both"/>
        <w:rPr>
          <w:rFonts w:ascii="Times New Roman" w:hAnsi="Times New Roman" w:cs="Times New Roman"/>
          <w:sz w:val="24"/>
          <w:lang w:val="bg-BG" w:eastAsia="bg-BG"/>
        </w:rPr>
      </w:pPr>
    </w:p>
    <w:p w14:paraId="406294D1"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39. Допълнително оборудване:</w:t>
      </w:r>
    </w:p>
    <w:p w14:paraId="20F3EFC4"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p>
    <w:p w14:paraId="494203E0"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39.1. 5 бр. зарядни станции за бавно нощно зареждане, осигуряващи възможността за едновременно зареждане на 5-те предлагани автобуса на територията на депо на Възложителя,</w:t>
      </w:r>
    </w:p>
    <w:p w14:paraId="049B81C5"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 всяка от тях с ефективна мощност, осигуряваща заряд на тягова батерия на един автобус от ниво на заряд </w:t>
      </w:r>
      <w:r w:rsidRPr="006C3088">
        <w:rPr>
          <w:rFonts w:ascii="Times New Roman" w:hAnsi="Times New Roman" w:cs="Times New Roman"/>
          <w:sz w:val="24"/>
          <w:lang w:eastAsia="bg-BG"/>
        </w:rPr>
        <w:t xml:space="preserve">SOCw </w:t>
      </w:r>
      <w:r w:rsidRPr="006C3088">
        <w:rPr>
          <w:rFonts w:ascii="Times New Roman" w:hAnsi="Times New Roman" w:cs="Times New Roman"/>
          <w:sz w:val="24"/>
          <w:lang w:val="bg-BG" w:eastAsia="bg-BG"/>
        </w:rPr>
        <w:t xml:space="preserve">до максимално ниво на заряд </w:t>
      </w:r>
      <w:r w:rsidRPr="006C3088">
        <w:rPr>
          <w:rFonts w:ascii="Times New Roman" w:hAnsi="Times New Roman" w:cs="Times New Roman"/>
          <w:sz w:val="24"/>
          <w:lang w:eastAsia="bg-BG"/>
        </w:rPr>
        <w:t xml:space="preserve">SOCm </w:t>
      </w:r>
      <w:r w:rsidRPr="006C3088">
        <w:rPr>
          <w:rFonts w:ascii="Times New Roman" w:hAnsi="Times New Roman" w:cs="Times New Roman"/>
          <w:b/>
          <w:sz w:val="24"/>
          <w:u w:val="single"/>
          <w:lang w:val="bg-BG" w:eastAsia="bg-BG"/>
        </w:rPr>
        <w:t>за максимум 5 часа</w:t>
      </w:r>
      <w:r w:rsidRPr="006C3088">
        <w:rPr>
          <w:rFonts w:ascii="Times New Roman" w:hAnsi="Times New Roman" w:cs="Times New Roman"/>
          <w:sz w:val="24"/>
          <w:lang w:val="bg-BG" w:eastAsia="bg-BG"/>
        </w:rPr>
        <w:t xml:space="preserve"> (съгласно методиката на </w:t>
      </w:r>
      <w:r w:rsidRPr="006C3088">
        <w:rPr>
          <w:rFonts w:ascii="Times New Roman" w:hAnsi="Times New Roman" w:cs="Times New Roman"/>
          <w:sz w:val="24"/>
          <w:lang w:eastAsia="bg-BG"/>
        </w:rPr>
        <w:t>E-SORT</w:t>
      </w:r>
      <w:r w:rsidRPr="006C3088">
        <w:rPr>
          <w:rFonts w:ascii="Times New Roman" w:hAnsi="Times New Roman" w:cs="Times New Roman"/>
          <w:sz w:val="24"/>
          <w:lang w:val="bg-BG" w:eastAsia="bg-BG"/>
        </w:rPr>
        <w:t xml:space="preserve"> или друга еквивалентна).</w:t>
      </w:r>
      <w:r w:rsidRPr="006C3088">
        <w:rPr>
          <w:rFonts w:ascii="Times New Roman" w:hAnsi="Times New Roman" w:cs="Times New Roman"/>
          <w:sz w:val="24"/>
          <w:lang w:eastAsia="bg-BG"/>
        </w:rPr>
        <w:t xml:space="preserve"> SOCw</w:t>
      </w:r>
      <w:r w:rsidRPr="006C3088">
        <w:rPr>
          <w:rFonts w:ascii="Times New Roman" w:hAnsi="Times New Roman" w:cs="Times New Roman"/>
          <w:sz w:val="24"/>
          <w:lang w:val="bg-BG" w:eastAsia="bg-BG"/>
        </w:rPr>
        <w:t xml:space="preserve"> </w:t>
      </w:r>
      <w:r w:rsidRPr="006C3088">
        <w:rPr>
          <w:rFonts w:ascii="Times New Roman" w:hAnsi="Times New Roman" w:cs="Times New Roman"/>
          <w:sz w:val="24"/>
          <w:lang w:eastAsia="bg-BG"/>
        </w:rPr>
        <w:t xml:space="preserve">[kWh] </w:t>
      </w:r>
      <w:r w:rsidRPr="006C3088">
        <w:rPr>
          <w:rFonts w:ascii="Times New Roman" w:hAnsi="Times New Roman" w:cs="Times New Roman"/>
          <w:sz w:val="24"/>
          <w:lang w:val="bg-BG" w:eastAsia="bg-BG"/>
        </w:rPr>
        <w:t xml:space="preserve">се дефинира като ниво „предупреждение”, съответстващо на минимално ниво на заряд на батерията, при което предложеният автобус не може да достигне скорост от 30 км/час или се е появил предупредителен сигнал на таблото на водача, а </w:t>
      </w:r>
      <w:r w:rsidRPr="006C3088">
        <w:rPr>
          <w:rFonts w:ascii="Times New Roman" w:hAnsi="Times New Roman" w:cs="Times New Roman"/>
          <w:sz w:val="24"/>
          <w:lang w:eastAsia="bg-BG"/>
        </w:rPr>
        <w:t>SOCm</w:t>
      </w:r>
      <w:r w:rsidRPr="006C3088">
        <w:rPr>
          <w:rFonts w:ascii="Times New Roman" w:hAnsi="Times New Roman" w:cs="Times New Roman"/>
          <w:sz w:val="24"/>
          <w:lang w:val="bg-BG" w:eastAsia="bg-BG"/>
        </w:rPr>
        <w:t xml:space="preserve"> </w:t>
      </w:r>
      <w:r w:rsidRPr="006C3088">
        <w:rPr>
          <w:rFonts w:ascii="Times New Roman" w:hAnsi="Times New Roman" w:cs="Times New Roman"/>
          <w:sz w:val="24"/>
          <w:lang w:eastAsia="bg-BG"/>
        </w:rPr>
        <w:t xml:space="preserve">[kWh] </w:t>
      </w:r>
      <w:r w:rsidRPr="006C3088">
        <w:rPr>
          <w:rFonts w:ascii="Times New Roman" w:hAnsi="Times New Roman" w:cs="Times New Roman"/>
          <w:sz w:val="24"/>
          <w:lang w:val="bg-BG" w:eastAsia="bg-BG"/>
        </w:rPr>
        <w:t>– максимално ниво на заряд на батерията, при което зарядното устройство автоматично се изключва, поради завършване на процеса ;</w:t>
      </w:r>
    </w:p>
    <w:p w14:paraId="12CAFFD6" w14:textId="77777777" w:rsidR="000F41C8" w:rsidRPr="006C3088" w:rsidRDefault="000F41C8" w:rsidP="000F41C8">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работещи на входно напрежение 3</w:t>
      </w:r>
      <w:r w:rsidRPr="006C3088">
        <w:rPr>
          <w:rFonts w:ascii="Times New Roman" w:hAnsi="Times New Roman" w:cs="Times New Roman"/>
          <w:sz w:val="24"/>
          <w:lang w:eastAsia="bg-BG"/>
        </w:rPr>
        <w:t>x</w:t>
      </w:r>
      <w:r w:rsidRPr="006C3088">
        <w:rPr>
          <w:rFonts w:ascii="Times New Roman" w:hAnsi="Times New Roman" w:cs="Times New Roman"/>
          <w:sz w:val="24"/>
          <w:lang w:val="bg-BG" w:eastAsia="bg-BG"/>
        </w:rPr>
        <w:t>38</w:t>
      </w:r>
      <w:r w:rsidRPr="006C3088">
        <w:rPr>
          <w:rFonts w:ascii="Times New Roman" w:hAnsi="Times New Roman" w:cs="Times New Roman"/>
          <w:sz w:val="24"/>
          <w:lang w:eastAsia="bg-BG"/>
        </w:rPr>
        <w:t>0</w:t>
      </w:r>
      <w:r w:rsidRPr="006C3088">
        <w:rPr>
          <w:rFonts w:ascii="Times New Roman" w:hAnsi="Times New Roman" w:cs="Times New Roman"/>
          <w:sz w:val="24"/>
          <w:lang w:val="bg-BG" w:eastAsia="bg-BG"/>
        </w:rPr>
        <w:t xml:space="preserve"> </w:t>
      </w:r>
      <w:r w:rsidRPr="006C3088">
        <w:rPr>
          <w:rFonts w:ascii="Times New Roman" w:hAnsi="Times New Roman" w:cs="Times New Roman"/>
          <w:sz w:val="24"/>
          <w:lang w:eastAsia="bg-BG"/>
        </w:rPr>
        <w:t xml:space="preserve">VAC </w:t>
      </w:r>
      <w:r w:rsidRPr="006C3088">
        <w:rPr>
          <w:rFonts w:ascii="Times New Roman" w:hAnsi="Times New Roman" w:cs="Times New Roman"/>
          <w:sz w:val="24"/>
          <w:lang w:val="bg-BG" w:eastAsia="bg-BG"/>
        </w:rPr>
        <w:t>при температура на околната среда от</w:t>
      </w: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-35° до +45° С;</w:t>
      </w:r>
    </w:p>
    <w:p w14:paraId="6772E9B6"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с ниво на безопасност – мин. IP55 съгласно международния стандарт IEC 60529 или еквивалентен;</w:t>
      </w:r>
    </w:p>
    <w:p w14:paraId="3E7CDD75" w14:textId="1792FC7E" w:rsidR="00B23DEC" w:rsidRPr="006C3088" w:rsidRDefault="00B23DEC" w:rsidP="00B23DEC">
      <w:pPr>
        <w:tabs>
          <w:tab w:val="left" w:pos="-2127"/>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 участникът трябва </w:t>
      </w:r>
      <w:r w:rsidR="002631DB" w:rsidRPr="006C3088">
        <w:rPr>
          <w:rFonts w:ascii="Times New Roman" w:hAnsi="Times New Roman" w:cs="Times New Roman"/>
          <w:sz w:val="24"/>
          <w:lang w:val="bg-BG" w:eastAsia="bg-BG"/>
        </w:rPr>
        <w:t>да достави и монтира</w:t>
      </w:r>
      <w:r w:rsidRPr="006C3088">
        <w:rPr>
          <w:rFonts w:ascii="Times New Roman" w:hAnsi="Times New Roman" w:cs="Times New Roman"/>
          <w:sz w:val="24"/>
          <w:lang w:val="bg-BG" w:eastAsia="bg-BG"/>
        </w:rPr>
        <w:t xml:space="preserve"> 5 бр. зарядни станции за бавно нощно зареждане, чиито протокол съответства на европейските стандарти, така че да е изпълнено условието да заредят и балансират всички електробуси от 0 до 100 % (до максимално ниво на заряд SOCm) </w:t>
      </w:r>
      <w:r w:rsidRPr="006C3088">
        <w:rPr>
          <w:rFonts w:ascii="Times New Roman" w:hAnsi="Times New Roman" w:cs="Times New Roman"/>
          <w:b/>
          <w:sz w:val="24"/>
          <w:u w:val="single"/>
          <w:lang w:val="bg-BG" w:eastAsia="bg-BG"/>
        </w:rPr>
        <w:t>за максимум 5 часа</w:t>
      </w:r>
      <w:r w:rsidRPr="006C3088">
        <w:rPr>
          <w:rFonts w:ascii="Times New Roman" w:hAnsi="Times New Roman" w:cs="Times New Roman"/>
          <w:sz w:val="24"/>
          <w:lang w:val="bg-BG" w:eastAsia="bg-BG"/>
        </w:rPr>
        <w:t>;</w:t>
      </w:r>
    </w:p>
    <w:p w14:paraId="5748B263" w14:textId="300A66F5" w:rsidR="00B23DEC" w:rsidRPr="006C3088" w:rsidRDefault="00B23DEC" w:rsidP="00B23DEC">
      <w:pPr>
        <w:tabs>
          <w:tab w:val="left" w:pos="-2127"/>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 участникът трябва </w:t>
      </w:r>
      <w:r w:rsidR="002631DB" w:rsidRPr="006C3088">
        <w:rPr>
          <w:rFonts w:ascii="Times New Roman" w:hAnsi="Times New Roman" w:cs="Times New Roman"/>
          <w:sz w:val="24"/>
          <w:lang w:val="bg-BG" w:eastAsia="bg-BG"/>
        </w:rPr>
        <w:t xml:space="preserve">да достави и монтира </w:t>
      </w:r>
      <w:r w:rsidRPr="006C3088">
        <w:rPr>
          <w:rFonts w:ascii="Times New Roman" w:hAnsi="Times New Roman" w:cs="Times New Roman"/>
          <w:sz w:val="24"/>
          <w:lang w:val="bg-BG" w:eastAsia="bg-BG"/>
        </w:rPr>
        <w:t xml:space="preserve">и 1 (една) бърза станция за бързо дневно зареждане с </w:t>
      </w:r>
      <w:r w:rsidRPr="006C3088">
        <w:rPr>
          <w:rFonts w:ascii="Times New Roman" w:hAnsi="Times New Roman" w:cs="Times New Roman"/>
          <w:b/>
          <w:sz w:val="24"/>
          <w:u w:val="single"/>
          <w:lang w:val="bg-BG" w:eastAsia="bg-BG"/>
        </w:rPr>
        <w:t xml:space="preserve">изходяща мощност 150 </w:t>
      </w:r>
      <w:r w:rsidRPr="006C3088">
        <w:rPr>
          <w:rFonts w:ascii="Times New Roman" w:hAnsi="Times New Roman" w:cs="Times New Roman"/>
          <w:b/>
          <w:sz w:val="24"/>
          <w:u w:val="single"/>
          <w:lang w:eastAsia="bg-BG"/>
        </w:rPr>
        <w:t>kW</w:t>
      </w:r>
      <w:r w:rsidRPr="006C3088">
        <w:rPr>
          <w:rFonts w:ascii="Times New Roman" w:hAnsi="Times New Roman" w:cs="Times New Roman"/>
          <w:sz w:val="24"/>
          <w:lang w:val="bg-BG" w:eastAsia="bg-BG"/>
        </w:rPr>
        <w:t xml:space="preserve">; </w:t>
      </w:r>
    </w:p>
    <w:p w14:paraId="1AF0547D" w14:textId="77777777" w:rsidR="00B23DEC" w:rsidRPr="006C3088" w:rsidRDefault="00B23DEC" w:rsidP="00B23DEC">
      <w:pPr>
        <w:suppressAutoHyphens w:val="0"/>
        <w:ind w:firstLine="567"/>
        <w:jc w:val="both"/>
        <w:rPr>
          <w:rFonts w:ascii="Times New Roman" w:eastAsia="Calibri" w:hAnsi="Times New Roman" w:cs="Times New Roman"/>
          <w:sz w:val="24"/>
          <w:lang w:val="bg-BG" w:eastAsia="en-US"/>
        </w:rPr>
      </w:pPr>
      <w:r w:rsidRPr="006C3088">
        <w:rPr>
          <w:rFonts w:ascii="Times New Roman" w:hAnsi="Times New Roman" w:cs="Times New Roman"/>
          <w:sz w:val="24"/>
          <w:lang w:val="bg-BG" w:eastAsia="bg-BG"/>
        </w:rPr>
        <w:t xml:space="preserve">- всички доставени зарядни станции трябва да бъдат оборудвани със софтуер </w:t>
      </w:r>
      <w:r w:rsidRPr="006C3088">
        <w:rPr>
          <w:rFonts w:ascii="Times New Roman" w:eastAsia="Calibri" w:hAnsi="Times New Roman" w:cs="Times New Roman"/>
          <w:sz w:val="24"/>
          <w:lang w:val="bg-BG" w:eastAsia="en-US"/>
        </w:rPr>
        <w:t>осигуряващ активен баланс на тяговите батерии, обстоятелство удостоверяващо се със съответния документ от производителя на зарядните станции.</w:t>
      </w:r>
    </w:p>
    <w:p w14:paraId="10E5EEB1"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работещи в напълно автоматичен режим, с оборудване за отчет, контрол и самодиагностика, с възможности за комуникация и пренос на данни, галванично изолирани и обезопасени;</w:t>
      </w:r>
    </w:p>
    <w:p w14:paraId="6002C761"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отговарящи на нормите за зареждане на електрически превозни средства и изискванията в Директива 2014/35/ЕС;</w:t>
      </w:r>
    </w:p>
    <w:p w14:paraId="65A7AE3A"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eastAsia="bg-BG"/>
        </w:rPr>
      </w:pPr>
      <w:r w:rsidRPr="006C3088">
        <w:rPr>
          <w:rFonts w:ascii="Times New Roman" w:hAnsi="Times New Roman" w:cs="Times New Roman"/>
          <w:sz w:val="24"/>
          <w:lang w:val="bg-BG" w:eastAsia="bg-BG"/>
        </w:rPr>
        <w:t xml:space="preserve">- придружени от ЕС декларация за съответствие, с която производителят поема отговорността за съответствието на електрическите съоръжения с изискванията, определени в Директива 2014/35/ЕС от 26.02.2014г.; придружени от необходимата техническа документация ; с нанесена маркировка „CE“, с което производителят показва, че поема отговорност за </w:t>
      </w:r>
      <w:r w:rsidRPr="006C3088">
        <w:rPr>
          <w:rFonts w:ascii="Times New Roman" w:hAnsi="Times New Roman" w:cs="Times New Roman"/>
          <w:sz w:val="24"/>
          <w:lang w:val="bg-BG" w:eastAsia="bg-BG"/>
        </w:rPr>
        <w:lastRenderedPageBreak/>
        <w:t>съответствието на своя продукт с всички приложими изисквания, посочени в законодателството на Общността за хармонизация.</w:t>
      </w:r>
    </w:p>
    <w:p w14:paraId="6CD3C6AD"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p>
    <w:p w14:paraId="1379D25D"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39.2. Система за наблюдение и диагностика в реално време на всяко превозно средство и зарядна станция. Информацията да бъде надеждно съхранена и достъпна за представители на възложителя.</w:t>
      </w:r>
    </w:p>
    <w:p w14:paraId="4387E279"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p>
    <w:p w14:paraId="4F0807A2"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39.3. Оборудване, софтуер и др. специални инструменти, необходими за обслужване, диагностика и ремонт на тяговия електродвигател.</w:t>
      </w:r>
    </w:p>
    <w:p w14:paraId="0219BD3A"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p>
    <w:p w14:paraId="307D18B6"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39.4. Оборудване, софтуер и др. специални инструменти, необходими за обслужването и ремонта на високоволтовата система и тяговата батерия - (в рамките на регламентираните от производителя).</w:t>
      </w:r>
    </w:p>
    <w:p w14:paraId="4A29D244"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p>
    <w:p w14:paraId="41744482"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39.5. Оборудване за диагностика на пневматичните системи.</w:t>
      </w:r>
    </w:p>
    <w:p w14:paraId="247505D8"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p>
    <w:p w14:paraId="386E0869"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39.6. Оборудване за диагностика и ремонт на нисковолтовите електрически системи;</w:t>
      </w:r>
    </w:p>
    <w:p w14:paraId="70456EEC"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p>
    <w:p w14:paraId="32BD3837" w14:textId="77777777" w:rsidR="00B23DEC" w:rsidRPr="006C3088" w:rsidRDefault="00B23DEC" w:rsidP="00B23DEC">
      <w:pPr>
        <w:ind w:firstLine="567"/>
        <w:jc w:val="both"/>
        <w:rPr>
          <w:rFonts w:ascii="Times New Roman" w:hAnsi="Times New Roman" w:cs="Times New Roman"/>
          <w:sz w:val="24"/>
          <w:lang w:val="bg-BG" w:eastAsia="en-US"/>
        </w:rPr>
      </w:pPr>
      <w:r w:rsidRPr="006C3088">
        <w:rPr>
          <w:rFonts w:ascii="Times New Roman" w:hAnsi="Times New Roman" w:cs="Times New Roman"/>
          <w:sz w:val="24"/>
          <w:lang w:val="bg-BG" w:eastAsia="en-US"/>
        </w:rPr>
        <w:t>39.7.</w:t>
      </w:r>
      <w:r w:rsidRPr="006C3088">
        <w:rPr>
          <w:rFonts w:ascii="Calibri" w:hAnsi="Calibri" w:cs="Calibri"/>
          <w:sz w:val="22"/>
          <w:szCs w:val="22"/>
          <w:lang w:val="bg-BG" w:eastAsia="en-US"/>
        </w:rPr>
        <w:t xml:space="preserve">  </w:t>
      </w:r>
      <w:r w:rsidRPr="006C3088">
        <w:rPr>
          <w:rFonts w:ascii="Times New Roman" w:hAnsi="Times New Roman" w:cs="Times New Roman"/>
          <w:sz w:val="24"/>
          <w:lang w:val="bg-BG" w:eastAsia="en-US"/>
        </w:rPr>
        <w:t>Тестово-диагностичната апаратура с прилежащия към нея софтуер да бъдe предоставенa на Възложителя с актуализирани пароли за достъп и валидни лицензи.</w:t>
      </w:r>
    </w:p>
    <w:p w14:paraId="20225FC9" w14:textId="77777777" w:rsidR="00B23DEC" w:rsidRPr="006C3088" w:rsidRDefault="00B23DEC" w:rsidP="00B23DEC">
      <w:pPr>
        <w:ind w:firstLine="567"/>
        <w:jc w:val="both"/>
        <w:rPr>
          <w:rFonts w:ascii="Times New Roman" w:hAnsi="Times New Roman" w:cs="Times New Roman"/>
          <w:sz w:val="24"/>
          <w:lang w:val="bg-BG" w:eastAsia="en-US"/>
        </w:rPr>
      </w:pPr>
    </w:p>
    <w:p w14:paraId="61C178A3" w14:textId="77777777" w:rsidR="00B23DEC" w:rsidRPr="006C3088" w:rsidRDefault="00B23DEC" w:rsidP="00B23DEC">
      <w:pPr>
        <w:suppressAutoHyphens w:val="0"/>
        <w:ind w:firstLine="567"/>
        <w:rPr>
          <w:rFonts w:ascii="Times New Roman" w:hAnsi="Times New Roman" w:cs="Times New Roman"/>
          <w:sz w:val="24"/>
          <w:lang w:val="bg-BG" w:eastAsia="bg-BG"/>
        </w:rPr>
      </w:pPr>
      <w:r w:rsidRPr="006C3088">
        <w:rPr>
          <w:rFonts w:ascii="Times New Roman" w:hAnsi="Times New Roman" w:cs="Times New Roman"/>
          <w:sz w:val="24"/>
          <w:lang w:val="bg-BG" w:eastAsia="bg-BG"/>
        </w:rPr>
        <w:t>39.8. Всеки електробус да бъде допълнително оборудван със :</w:t>
      </w:r>
    </w:p>
    <w:p w14:paraId="563DDE27" w14:textId="77777777" w:rsidR="00B23DEC" w:rsidRPr="006C3088" w:rsidRDefault="00B23DEC" w:rsidP="00B23DEC">
      <w:pPr>
        <w:ind w:firstLine="567"/>
        <w:jc w:val="both"/>
        <w:rPr>
          <w:rFonts w:ascii="Times New Roman" w:hAnsi="Times New Roman" w:cs="Times New Roman"/>
          <w:sz w:val="24"/>
          <w:lang w:val="bg-BG" w:eastAsia="en-US"/>
        </w:rPr>
      </w:pPr>
      <w:r w:rsidRPr="006C3088">
        <w:rPr>
          <w:rFonts w:ascii="Times New Roman" w:hAnsi="Times New Roman" w:cs="Times New Roman"/>
          <w:sz w:val="24"/>
          <w:lang w:val="bg-BG" w:eastAsia="en-US"/>
        </w:rPr>
        <w:t xml:space="preserve">- Стандартен комплект за аварийни ситуации, включващ: фенерче, клещи, комплект гаечни ключове с размери от </w:t>
      </w:r>
      <w:r w:rsidRPr="006C3088">
        <w:rPr>
          <w:rFonts w:ascii="Times New Roman" w:hAnsi="Times New Roman" w:cs="Times New Roman"/>
          <w:sz w:val="24"/>
          <w:lang w:eastAsia="en-US"/>
        </w:rPr>
        <w:t xml:space="preserve">No.6 </w:t>
      </w:r>
      <w:r w:rsidRPr="006C3088">
        <w:rPr>
          <w:rFonts w:ascii="Times New Roman" w:hAnsi="Times New Roman" w:cs="Times New Roman"/>
          <w:sz w:val="24"/>
          <w:lang w:val="bg-BG" w:eastAsia="en-US"/>
        </w:rPr>
        <w:t xml:space="preserve">до </w:t>
      </w:r>
      <w:r w:rsidRPr="006C3088">
        <w:rPr>
          <w:rFonts w:ascii="Times New Roman" w:hAnsi="Times New Roman" w:cs="Times New Roman"/>
          <w:sz w:val="24"/>
          <w:lang w:eastAsia="en-US"/>
        </w:rPr>
        <w:t>No.22</w:t>
      </w:r>
      <w:r w:rsidRPr="006C3088">
        <w:rPr>
          <w:rFonts w:ascii="Times New Roman" w:hAnsi="Times New Roman" w:cs="Times New Roman"/>
          <w:sz w:val="24"/>
          <w:lang w:val="bg-BG" w:eastAsia="en-US"/>
        </w:rPr>
        <w:t xml:space="preserve"> – заключен на подходящо място в шофьорската кабина. Авариен чук да бъде прикрепен към капака на кутията за инструменти.</w:t>
      </w:r>
    </w:p>
    <w:p w14:paraId="1E806F50" w14:textId="77777777" w:rsidR="00B23DEC" w:rsidRPr="006C3088" w:rsidRDefault="00B23DEC" w:rsidP="00B23DEC">
      <w:pPr>
        <w:ind w:firstLine="567"/>
        <w:jc w:val="both"/>
        <w:rPr>
          <w:rFonts w:ascii="Times New Roman" w:hAnsi="Times New Roman" w:cs="Times New Roman"/>
          <w:sz w:val="24"/>
          <w:lang w:val="bg-BG" w:eastAsia="en-US"/>
        </w:rPr>
      </w:pPr>
      <w:r w:rsidRPr="006C3088">
        <w:rPr>
          <w:rFonts w:ascii="Times New Roman" w:hAnsi="Times New Roman" w:cs="Times New Roman"/>
          <w:sz w:val="24"/>
          <w:lang w:val="bg-BG" w:eastAsia="en-US"/>
        </w:rPr>
        <w:t>- Маркуч за донапомпване на гумите;</w:t>
      </w:r>
    </w:p>
    <w:p w14:paraId="403B0E2E" w14:textId="77777777" w:rsidR="00B23DEC" w:rsidRPr="006C3088" w:rsidRDefault="00B23DEC" w:rsidP="00B23DEC">
      <w:pPr>
        <w:ind w:firstLine="567"/>
        <w:jc w:val="both"/>
        <w:rPr>
          <w:rFonts w:ascii="Times New Roman" w:hAnsi="Times New Roman" w:cs="Times New Roman"/>
          <w:sz w:val="24"/>
          <w:lang w:val="bg-BG" w:eastAsia="en-US"/>
        </w:rPr>
      </w:pPr>
      <w:r w:rsidRPr="006C3088">
        <w:rPr>
          <w:rFonts w:ascii="Times New Roman" w:hAnsi="Times New Roman" w:cs="Times New Roman"/>
          <w:sz w:val="24"/>
          <w:lang w:val="bg-BG" w:eastAsia="en-US"/>
        </w:rPr>
        <w:t>- Ключ за монтиране/демонтиране на гуми.</w:t>
      </w:r>
    </w:p>
    <w:p w14:paraId="349BC471"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p>
    <w:p w14:paraId="56CBF2B3" w14:textId="77777777" w:rsidR="00B23DEC" w:rsidRPr="006C3088" w:rsidRDefault="00B23DEC" w:rsidP="00FC0B64">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40. Инструкции, схеми и чертежи:</w:t>
      </w:r>
    </w:p>
    <w:p w14:paraId="692A9A16" w14:textId="77777777" w:rsidR="00B23DEC" w:rsidRPr="006C3088" w:rsidRDefault="00B23DEC" w:rsidP="00FC0B64">
      <w:pPr>
        <w:numPr>
          <w:ilvl w:val="0"/>
          <w:numId w:val="34"/>
        </w:numPr>
        <w:tabs>
          <w:tab w:val="left" w:pos="-1843"/>
          <w:tab w:val="left" w:pos="284"/>
        </w:tabs>
        <w:suppressAutoHyphens w:val="0"/>
        <w:spacing w:after="200" w:line="278" w:lineRule="exact"/>
        <w:ind w:left="0" w:firstLine="567"/>
        <w:jc w:val="both"/>
        <w:rPr>
          <w:rFonts w:ascii="Times New Roman" w:hAnsi="Times New Roman" w:cs="Times New Roman"/>
          <w:sz w:val="24"/>
          <w:lang w:eastAsia="en-US"/>
        </w:rPr>
      </w:pPr>
      <w:r w:rsidRPr="006C3088">
        <w:rPr>
          <w:rFonts w:ascii="Times New Roman" w:hAnsi="Times New Roman" w:cs="Times New Roman"/>
          <w:sz w:val="24"/>
          <w:lang w:eastAsia="en-US"/>
        </w:rPr>
        <w:t>мащабни схеми и чертежи с нанесени външни (за автобуса) и вътрешни (за салона) размери, компановка на салона, местоположение на дръжки, бутони, сигнализация, надписи и пиктограми, външни и вътрешни огледала, информационни дисплеи и камери за видеонаблюдение и други (3 комплекта);</w:t>
      </w:r>
    </w:p>
    <w:p w14:paraId="22662EC3" w14:textId="77777777" w:rsidR="00B23DEC" w:rsidRPr="006C3088" w:rsidRDefault="00B23DEC" w:rsidP="00FC0B64">
      <w:pPr>
        <w:numPr>
          <w:ilvl w:val="0"/>
          <w:numId w:val="34"/>
        </w:numPr>
        <w:tabs>
          <w:tab w:val="left" w:pos="-1843"/>
          <w:tab w:val="left" w:pos="284"/>
        </w:tabs>
        <w:suppressAutoHyphens w:val="0"/>
        <w:spacing w:after="200" w:line="278" w:lineRule="exact"/>
        <w:ind w:left="0" w:firstLine="567"/>
        <w:jc w:val="both"/>
        <w:rPr>
          <w:rFonts w:ascii="Times New Roman" w:hAnsi="Times New Roman" w:cs="Times New Roman"/>
          <w:sz w:val="24"/>
          <w:lang w:eastAsia="en-US"/>
        </w:rPr>
      </w:pPr>
      <w:r w:rsidRPr="006C3088">
        <w:rPr>
          <w:rFonts w:ascii="Times New Roman" w:hAnsi="Times New Roman" w:cs="Times New Roman"/>
          <w:sz w:val="24"/>
          <w:lang w:eastAsia="en-US"/>
        </w:rPr>
        <w:t>схеми и чертежи на електрическото оборудване и пневматичните системи (3 комплекта);</w:t>
      </w:r>
    </w:p>
    <w:p w14:paraId="451CB07A" w14:textId="77777777" w:rsidR="00B23DEC" w:rsidRPr="006C3088" w:rsidRDefault="00B23DEC" w:rsidP="00FC0B64">
      <w:pPr>
        <w:numPr>
          <w:ilvl w:val="0"/>
          <w:numId w:val="34"/>
        </w:numPr>
        <w:tabs>
          <w:tab w:val="left" w:pos="-1843"/>
          <w:tab w:val="left" w:pos="284"/>
        </w:tabs>
        <w:suppressAutoHyphens w:val="0"/>
        <w:spacing w:after="200" w:line="278" w:lineRule="exact"/>
        <w:ind w:left="0" w:firstLine="567"/>
        <w:jc w:val="both"/>
        <w:rPr>
          <w:rFonts w:ascii="Times New Roman" w:hAnsi="Times New Roman" w:cs="Times New Roman"/>
          <w:sz w:val="24"/>
          <w:lang w:eastAsia="en-US"/>
        </w:rPr>
      </w:pPr>
      <w:r w:rsidRPr="006C3088">
        <w:rPr>
          <w:rFonts w:ascii="Times New Roman" w:hAnsi="Times New Roman" w:cs="Times New Roman"/>
          <w:sz w:val="24"/>
          <w:lang w:eastAsia="en-US"/>
        </w:rPr>
        <w:t>ръководство за експлоатация и ежедневно обслужване на български език (за всеки автобус);</w:t>
      </w:r>
    </w:p>
    <w:p w14:paraId="78AB16A7" w14:textId="77777777" w:rsidR="00B23DEC" w:rsidRPr="006C3088" w:rsidRDefault="00B23DEC" w:rsidP="00FC0B64">
      <w:pPr>
        <w:numPr>
          <w:ilvl w:val="0"/>
          <w:numId w:val="34"/>
        </w:numPr>
        <w:tabs>
          <w:tab w:val="left" w:pos="-1843"/>
          <w:tab w:val="left" w:pos="284"/>
        </w:tabs>
        <w:suppressAutoHyphens w:val="0"/>
        <w:spacing w:after="200" w:line="278" w:lineRule="exact"/>
        <w:ind w:left="0" w:firstLine="567"/>
        <w:jc w:val="both"/>
        <w:rPr>
          <w:rFonts w:ascii="Times New Roman" w:hAnsi="Times New Roman" w:cs="Times New Roman"/>
          <w:sz w:val="24"/>
          <w:lang w:eastAsia="en-US"/>
        </w:rPr>
      </w:pPr>
      <w:r w:rsidRPr="006C3088">
        <w:rPr>
          <w:rFonts w:ascii="Times New Roman" w:hAnsi="Times New Roman" w:cs="Times New Roman"/>
          <w:sz w:val="24"/>
          <w:lang w:eastAsia="en-US"/>
        </w:rPr>
        <w:t>ръководство за оборудването за диагностика (3 бр.);</w:t>
      </w:r>
    </w:p>
    <w:p w14:paraId="5690F8CE" w14:textId="77777777" w:rsidR="00B23DEC" w:rsidRPr="006C3088" w:rsidRDefault="00B23DEC" w:rsidP="00FC0B64">
      <w:pPr>
        <w:numPr>
          <w:ilvl w:val="0"/>
          <w:numId w:val="34"/>
        </w:numPr>
        <w:tabs>
          <w:tab w:val="left" w:pos="-1843"/>
          <w:tab w:val="left" w:pos="284"/>
        </w:tabs>
        <w:suppressAutoHyphens w:val="0"/>
        <w:spacing w:after="200" w:line="278" w:lineRule="exact"/>
        <w:ind w:left="0" w:firstLine="567"/>
        <w:jc w:val="both"/>
        <w:rPr>
          <w:rFonts w:ascii="Times New Roman" w:hAnsi="Times New Roman" w:cs="Times New Roman"/>
          <w:sz w:val="24"/>
          <w:lang w:eastAsia="en-US"/>
        </w:rPr>
      </w:pPr>
      <w:r w:rsidRPr="006C3088">
        <w:rPr>
          <w:rFonts w:ascii="Times New Roman" w:hAnsi="Times New Roman" w:cs="Times New Roman"/>
          <w:sz w:val="24"/>
          <w:lang w:eastAsia="en-US"/>
        </w:rPr>
        <w:t>ръководство за поддръжка и ремонт на тягов електромотор, редукторна кутия, трансмисия и на другите основни системи (3 бр.);</w:t>
      </w:r>
    </w:p>
    <w:p w14:paraId="12A5E5A8" w14:textId="77777777" w:rsidR="00B23DEC" w:rsidRPr="006C3088" w:rsidRDefault="00B23DEC" w:rsidP="00FC0B64">
      <w:pPr>
        <w:numPr>
          <w:ilvl w:val="0"/>
          <w:numId w:val="34"/>
        </w:numPr>
        <w:tabs>
          <w:tab w:val="left" w:pos="-1843"/>
          <w:tab w:val="left" w:pos="284"/>
        </w:tabs>
        <w:suppressAutoHyphens w:val="0"/>
        <w:spacing w:after="200" w:line="278" w:lineRule="exact"/>
        <w:ind w:left="0" w:firstLine="567"/>
        <w:jc w:val="both"/>
        <w:rPr>
          <w:rFonts w:ascii="Times New Roman" w:hAnsi="Times New Roman" w:cs="Times New Roman"/>
          <w:sz w:val="24"/>
          <w:lang w:eastAsia="en-US"/>
        </w:rPr>
      </w:pPr>
      <w:r w:rsidRPr="006C3088">
        <w:rPr>
          <w:rFonts w:ascii="Times New Roman" w:hAnsi="Times New Roman" w:cs="Times New Roman"/>
          <w:sz w:val="24"/>
          <w:lang w:eastAsia="en-US"/>
        </w:rPr>
        <w:lastRenderedPageBreak/>
        <w:t>ръководство за периодично техническо обслужване на автобус (3 бр.);</w:t>
      </w:r>
    </w:p>
    <w:p w14:paraId="01682A50" w14:textId="77777777" w:rsidR="00B23DEC" w:rsidRPr="006C3088" w:rsidRDefault="00B23DEC" w:rsidP="00FC0B64">
      <w:pPr>
        <w:numPr>
          <w:ilvl w:val="0"/>
          <w:numId w:val="34"/>
        </w:numPr>
        <w:tabs>
          <w:tab w:val="left" w:pos="-1843"/>
          <w:tab w:val="left" w:pos="284"/>
        </w:tabs>
        <w:suppressAutoHyphens w:val="0"/>
        <w:spacing w:after="200" w:line="278" w:lineRule="exact"/>
        <w:ind w:left="0" w:firstLine="567"/>
        <w:jc w:val="both"/>
        <w:rPr>
          <w:rFonts w:ascii="Times New Roman" w:hAnsi="Times New Roman" w:cs="Times New Roman"/>
          <w:sz w:val="24"/>
          <w:lang w:eastAsia="en-US"/>
        </w:rPr>
      </w:pPr>
      <w:r w:rsidRPr="006C3088">
        <w:rPr>
          <w:rFonts w:ascii="Times New Roman" w:hAnsi="Times New Roman" w:cs="Times New Roman"/>
          <w:sz w:val="24"/>
          <w:lang w:eastAsia="en-US"/>
        </w:rPr>
        <w:t>схеми и чертежи на зарядна станция, включително на фундамент за нея и електрическа схема на свързване (3 комплекта);</w:t>
      </w:r>
    </w:p>
    <w:p w14:paraId="142BEF18" w14:textId="77777777" w:rsidR="00B23DEC" w:rsidRPr="006C3088" w:rsidRDefault="00B23DEC" w:rsidP="00FC0B64">
      <w:pPr>
        <w:numPr>
          <w:ilvl w:val="0"/>
          <w:numId w:val="34"/>
        </w:numPr>
        <w:tabs>
          <w:tab w:val="left" w:pos="-1843"/>
          <w:tab w:val="left" w:pos="284"/>
        </w:tabs>
        <w:suppressAutoHyphens w:val="0"/>
        <w:spacing w:after="200" w:line="278" w:lineRule="exact"/>
        <w:ind w:left="0" w:firstLine="567"/>
        <w:jc w:val="both"/>
        <w:rPr>
          <w:rFonts w:ascii="Times New Roman" w:hAnsi="Times New Roman" w:cs="Times New Roman"/>
          <w:sz w:val="24"/>
          <w:lang w:eastAsia="en-US"/>
        </w:rPr>
      </w:pPr>
      <w:r w:rsidRPr="006C3088">
        <w:rPr>
          <w:rFonts w:ascii="Times New Roman" w:hAnsi="Times New Roman" w:cs="Times New Roman"/>
          <w:sz w:val="24"/>
          <w:lang w:eastAsia="en-US"/>
        </w:rPr>
        <w:t>ръководство за експлоатация и инструкция за обслужване на зарядна станция на български език (за всеки автобус);</w:t>
      </w:r>
    </w:p>
    <w:p w14:paraId="74802FC0" w14:textId="77777777" w:rsidR="00B23DEC" w:rsidRPr="006C3088" w:rsidRDefault="00B23DEC" w:rsidP="00FC0B64">
      <w:pPr>
        <w:numPr>
          <w:ilvl w:val="0"/>
          <w:numId w:val="34"/>
        </w:numPr>
        <w:tabs>
          <w:tab w:val="left" w:pos="-1843"/>
          <w:tab w:val="left" w:pos="284"/>
        </w:tabs>
        <w:suppressAutoHyphens w:val="0"/>
        <w:spacing w:after="200" w:line="278" w:lineRule="exact"/>
        <w:ind w:left="0" w:firstLine="567"/>
        <w:jc w:val="both"/>
        <w:rPr>
          <w:rFonts w:ascii="Times New Roman" w:hAnsi="Times New Roman" w:cs="Times New Roman"/>
          <w:sz w:val="24"/>
          <w:lang w:eastAsia="en-US"/>
        </w:rPr>
      </w:pPr>
      <w:r w:rsidRPr="006C3088">
        <w:rPr>
          <w:rFonts w:ascii="Times New Roman" w:hAnsi="Times New Roman" w:cs="Times New Roman"/>
          <w:sz w:val="24"/>
          <w:lang w:eastAsia="en-US"/>
        </w:rPr>
        <w:t>схема, ръководство и инструкции за обслужване на системата за наблюдение и диагностика в реално време на превозните средства и зарядните станции (3 комплекта);</w:t>
      </w:r>
    </w:p>
    <w:p w14:paraId="74B4E1C1" w14:textId="77777777" w:rsidR="00B23DEC" w:rsidRPr="006C3088" w:rsidRDefault="00B23DEC" w:rsidP="00FC0B64">
      <w:pPr>
        <w:numPr>
          <w:ilvl w:val="0"/>
          <w:numId w:val="34"/>
        </w:numPr>
        <w:tabs>
          <w:tab w:val="left" w:pos="-1843"/>
          <w:tab w:val="left" w:pos="284"/>
        </w:tabs>
        <w:suppressAutoHyphens w:val="0"/>
        <w:spacing w:after="200" w:line="278" w:lineRule="exact"/>
        <w:ind w:left="0" w:firstLine="567"/>
        <w:jc w:val="both"/>
        <w:rPr>
          <w:rFonts w:ascii="Times New Roman" w:hAnsi="Times New Roman" w:cs="Times New Roman"/>
          <w:sz w:val="24"/>
          <w:lang w:eastAsia="en-US"/>
        </w:rPr>
      </w:pPr>
      <w:r w:rsidRPr="006C3088">
        <w:rPr>
          <w:rFonts w:ascii="Times New Roman" w:hAnsi="Times New Roman" w:cs="Times New Roman"/>
          <w:sz w:val="24"/>
          <w:lang w:eastAsia="en-US"/>
        </w:rPr>
        <w:t>пълен каталог за резервни части със съответните каталожни номера за поръчка (3 бр.) включително и на електронен носител;</w:t>
      </w:r>
    </w:p>
    <w:p w14:paraId="5A459B3A" w14:textId="77777777" w:rsidR="00B23DEC" w:rsidRPr="006C3088" w:rsidRDefault="00B23DEC" w:rsidP="00B23DEC">
      <w:pPr>
        <w:tabs>
          <w:tab w:val="left" w:pos="-1843"/>
          <w:tab w:val="left" w:pos="284"/>
        </w:tabs>
        <w:suppressAutoHyphens w:val="0"/>
        <w:spacing w:line="278" w:lineRule="exact"/>
        <w:ind w:firstLine="567"/>
        <w:jc w:val="both"/>
        <w:rPr>
          <w:rFonts w:ascii="Times New Roman" w:hAnsi="Times New Roman" w:cs="Times New Roman"/>
          <w:sz w:val="16"/>
          <w:szCs w:val="16"/>
          <w:lang w:eastAsia="en-US"/>
        </w:rPr>
      </w:pPr>
    </w:p>
    <w:p w14:paraId="3B60F27D" w14:textId="77777777" w:rsidR="00B23DEC" w:rsidRPr="006C3088" w:rsidRDefault="00B23DEC" w:rsidP="00B23DEC">
      <w:pPr>
        <w:tabs>
          <w:tab w:val="left" w:pos="-1843"/>
          <w:tab w:val="left" w:pos="284"/>
        </w:tabs>
        <w:suppressAutoHyphens w:val="0"/>
        <w:spacing w:after="200" w:line="278" w:lineRule="exact"/>
        <w:ind w:firstLine="567"/>
        <w:jc w:val="both"/>
        <w:rPr>
          <w:rFonts w:ascii="Times New Roman" w:hAnsi="Times New Roman" w:cs="Times New Roman"/>
          <w:sz w:val="24"/>
          <w:lang w:val="bg-BG" w:eastAsia="en-US"/>
        </w:rPr>
      </w:pPr>
      <w:r w:rsidRPr="006C3088">
        <w:rPr>
          <w:rFonts w:ascii="Times New Roman" w:hAnsi="Times New Roman" w:cs="Times New Roman"/>
          <w:color w:val="000000"/>
          <w:sz w:val="24"/>
          <w:lang w:eastAsia="en-US"/>
        </w:rPr>
        <w:t>41. Списък на най-бързо износващите се части, възли или агрегати - да се приложи списък на най-бързо износващите се части, възли или агрегати, необходими при експлоатацията за гаранционния пробег</w:t>
      </w:r>
      <w:r w:rsidRPr="006C3088">
        <w:rPr>
          <w:rFonts w:ascii="Times New Roman" w:hAnsi="Times New Roman" w:cs="Times New Roman"/>
          <w:color w:val="000000"/>
          <w:sz w:val="24"/>
          <w:lang w:val="bg-BG" w:eastAsia="en-US"/>
        </w:rPr>
        <w:t>.</w:t>
      </w:r>
    </w:p>
    <w:p w14:paraId="114366E7"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eastAsia="bg-BG"/>
        </w:rPr>
      </w:pPr>
      <w:r w:rsidRPr="006C3088">
        <w:rPr>
          <w:rFonts w:ascii="Times New Roman" w:hAnsi="Times New Roman" w:cs="Times New Roman"/>
          <w:sz w:val="24"/>
          <w:lang w:val="bg-BG" w:eastAsia="bg-BG"/>
        </w:rPr>
        <w:t>42. Обучение:</w:t>
      </w:r>
    </w:p>
    <w:p w14:paraId="61CF55F3"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Изпълнителят осигурява за своя сметка подходящо предварително обучение на водачите и персонала на депото, за да се гарантира правилното функциониране  и поддръжка на превозните средства. Броят на участниците в обучението е посочен по –долу.</w:t>
      </w:r>
    </w:p>
    <w:p w14:paraId="6A2147A8"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p>
    <w:p w14:paraId="19C6E5F4"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42.1. Обучение по поддръжка, експлоатация и ремонт на електрически автобуси:</w:t>
      </w:r>
    </w:p>
    <w:p w14:paraId="7E708705"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val="bg-BG" w:eastAsia="bg-BG"/>
        </w:rPr>
      </w:pPr>
    </w:p>
    <w:p w14:paraId="3DF8D2A9"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eastAsia="bg-BG"/>
        </w:rPr>
      </w:pPr>
      <w:r w:rsidRPr="006C3088">
        <w:rPr>
          <w:rFonts w:ascii="Times New Roman" w:hAnsi="Times New Roman" w:cs="Times New Roman"/>
          <w:sz w:val="24"/>
          <w:lang w:val="bg-BG" w:eastAsia="bg-BG"/>
        </w:rPr>
        <w:t>-</w:t>
      </w: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Водачи – 8 /осем/ души</w:t>
      </w:r>
      <w:r w:rsidRPr="006C3088">
        <w:rPr>
          <w:rFonts w:ascii="Times New Roman" w:hAnsi="Times New Roman" w:cs="Times New Roman"/>
          <w:sz w:val="24"/>
          <w:lang w:eastAsia="bg-BG"/>
        </w:rPr>
        <w:t>;</w:t>
      </w:r>
    </w:p>
    <w:p w14:paraId="0DB68360" w14:textId="77777777" w:rsidR="00B23DEC" w:rsidRPr="006C3088" w:rsidRDefault="00B23DEC" w:rsidP="00B23DEC">
      <w:pPr>
        <w:tabs>
          <w:tab w:val="left" w:pos="3562"/>
        </w:tabs>
        <w:suppressAutoHyphens w:val="0"/>
        <w:spacing w:line="278" w:lineRule="exact"/>
        <w:ind w:firstLine="567"/>
        <w:jc w:val="both"/>
        <w:rPr>
          <w:rFonts w:ascii="Times New Roman" w:hAnsi="Times New Roman" w:cs="Times New Roman"/>
          <w:sz w:val="24"/>
          <w:lang w:eastAsia="bg-BG"/>
        </w:rPr>
      </w:pPr>
      <w:r w:rsidRPr="006C3088">
        <w:rPr>
          <w:rFonts w:ascii="Times New Roman" w:hAnsi="Times New Roman" w:cs="Times New Roman"/>
          <w:sz w:val="24"/>
          <w:lang w:val="bg-BG" w:eastAsia="bg-BG"/>
        </w:rPr>
        <w:t>-</w:t>
      </w: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Сервизни работници – 2 /двама/ души.</w:t>
      </w:r>
    </w:p>
    <w:p w14:paraId="2DDAB585" w14:textId="77777777" w:rsidR="00B23DEC" w:rsidRPr="006C3088" w:rsidRDefault="00B23DEC" w:rsidP="00B23DEC">
      <w:pPr>
        <w:suppressAutoHyphens w:val="0"/>
        <w:ind w:firstLine="567"/>
        <w:jc w:val="both"/>
        <w:rPr>
          <w:rFonts w:ascii="Times New Roman" w:hAnsi="Times New Roman" w:cs="Times New Roman"/>
          <w:sz w:val="24"/>
          <w:lang w:eastAsia="bg-BG"/>
        </w:rPr>
      </w:pPr>
    </w:p>
    <w:p w14:paraId="3A727945"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Водачите трябва да бъдат запознати с работата на различните системи в автобуса, с процедурата за заряд на електрическото превозно средство и да бъдат обучени да управляват електрическите автобуси. </w:t>
      </w:r>
    </w:p>
    <w:p w14:paraId="54A3309F"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Една от главните цели на обучението трябва да бъде изграждане на умения за енергийно ефективно и икономично шофиране на електрическия автобус в градски условия. </w:t>
      </w:r>
    </w:p>
    <w:p w14:paraId="138D1476"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Изпълнителят трябва да обучи сервизните работници за извършване на обслужващи и ремонтни дейности, съгласно указанията на производителя.</w:t>
      </w: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 xml:space="preserve">Процесът на обучението трябва да включва функционирането на отделните системи на автобуса, запознаване с предоставените схеми и чертежи и използването на доставеното контролно и тестово оборудване. </w:t>
      </w:r>
    </w:p>
    <w:p w14:paraId="2656BE66"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Всички обучения трябва да се провеждат на български език.</w:t>
      </w:r>
    </w:p>
    <w:p w14:paraId="68D30620" w14:textId="77777777" w:rsidR="00B23DEC" w:rsidRPr="006C3088" w:rsidRDefault="00B23DEC" w:rsidP="00B23DEC">
      <w:pPr>
        <w:suppressAutoHyphens w:val="0"/>
        <w:ind w:firstLine="567"/>
        <w:jc w:val="both"/>
        <w:rPr>
          <w:rFonts w:ascii="Times New Roman" w:hAnsi="Times New Roman" w:cs="Times New Roman"/>
          <w:sz w:val="24"/>
          <w:lang w:val="bg-BG" w:eastAsia="bg-BG"/>
        </w:rPr>
      </w:pPr>
    </w:p>
    <w:p w14:paraId="029EE6E0"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42.2. Обучение по поддръжка, експлоатация и ремонт на зарядните станции:</w:t>
      </w:r>
    </w:p>
    <w:p w14:paraId="250BCC69" w14:textId="77777777" w:rsidR="00B23DEC" w:rsidRPr="006C3088" w:rsidRDefault="00B23DEC" w:rsidP="00B23DEC">
      <w:pPr>
        <w:suppressAutoHyphens w:val="0"/>
        <w:ind w:firstLine="567"/>
        <w:jc w:val="both"/>
        <w:rPr>
          <w:rFonts w:ascii="Times New Roman" w:hAnsi="Times New Roman" w:cs="Times New Roman"/>
          <w:sz w:val="24"/>
          <w:lang w:val="bg-BG" w:eastAsia="bg-BG"/>
        </w:rPr>
      </w:pPr>
    </w:p>
    <w:p w14:paraId="50AD91FE"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 Техници </w:t>
      </w:r>
      <w:r w:rsidRPr="006C3088">
        <w:rPr>
          <w:rFonts w:ascii="Times New Roman" w:hAnsi="Times New Roman" w:cs="Times New Roman"/>
          <w:sz w:val="24"/>
          <w:lang w:eastAsia="bg-BG"/>
        </w:rPr>
        <w:t xml:space="preserve"> - </w:t>
      </w:r>
      <w:r w:rsidRPr="006C3088">
        <w:rPr>
          <w:rFonts w:ascii="Times New Roman" w:hAnsi="Times New Roman" w:cs="Times New Roman"/>
          <w:sz w:val="24"/>
          <w:lang w:val="bg-BG" w:eastAsia="bg-BG"/>
        </w:rPr>
        <w:t xml:space="preserve"> 2 /двама/ души.</w:t>
      </w:r>
    </w:p>
    <w:p w14:paraId="2DC69072" w14:textId="77777777" w:rsidR="00B23DEC" w:rsidRPr="006C3088" w:rsidRDefault="00B23DEC" w:rsidP="00B23DEC">
      <w:pPr>
        <w:suppressAutoHyphens w:val="0"/>
        <w:ind w:firstLine="567"/>
        <w:jc w:val="both"/>
        <w:rPr>
          <w:rFonts w:ascii="Times New Roman" w:hAnsi="Times New Roman" w:cs="Times New Roman"/>
          <w:sz w:val="24"/>
          <w:lang w:val="bg-BG" w:eastAsia="bg-BG"/>
        </w:rPr>
      </w:pPr>
    </w:p>
    <w:p w14:paraId="35A030B8"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Изпълнителят ще трябва да предостави наръчник за обучение, показващ оперативни  процедури за рутинна поддръжка, чертежи с функционален дизайн, както и схеми на части за подмяна.</w:t>
      </w:r>
    </w:p>
    <w:p w14:paraId="5D79CB5F"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Обучението на персонала трябва да обхваща:</w:t>
      </w:r>
    </w:p>
    <w:p w14:paraId="247BF51F"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-Изучаване принципа на работа и функционалните връзки в зарядната станция, както и процедурата по зареждане на електрическия автобус;</w:t>
      </w:r>
    </w:p>
    <w:p w14:paraId="42777888"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-Изучаване на техническото оборудване на станцията и прилежащите и към нея блокови диаграми и връзките между тях;</w:t>
      </w:r>
    </w:p>
    <w:p w14:paraId="7C57E42D"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-Изучаване на софтуера за управление и визуализация, както и всички оперативни настройки за работа с комуникационен модул, архивиране на аларми и запис на параметри;</w:t>
      </w:r>
    </w:p>
    <w:p w14:paraId="52D98C55"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-Изучаване на техниката на безопасност при експлоатация на станцията от персонала, който я обслужва.</w:t>
      </w:r>
    </w:p>
    <w:p w14:paraId="7EE967A0" w14:textId="77777777" w:rsidR="00B23DEC" w:rsidRPr="006C3088" w:rsidRDefault="00B23DEC" w:rsidP="00B23DEC">
      <w:pPr>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Всички обучения трябва да се провеждат на български език.</w:t>
      </w:r>
    </w:p>
    <w:p w14:paraId="5B3961A8" w14:textId="77777777" w:rsidR="00900057" w:rsidRPr="006C3088" w:rsidRDefault="00900057" w:rsidP="0093079D">
      <w:pPr>
        <w:ind w:firstLine="567"/>
        <w:jc w:val="both"/>
        <w:rPr>
          <w:rFonts w:ascii="Times New Roman" w:hAnsi="Times New Roman" w:cs="Times New Roman"/>
          <w:sz w:val="24"/>
          <w:lang w:val="bg-BG"/>
        </w:rPr>
      </w:pPr>
      <w:r w:rsidRPr="006C3088">
        <w:rPr>
          <w:rFonts w:ascii="Times New Roman" w:hAnsi="Times New Roman" w:cs="Times New Roman"/>
          <w:b/>
          <w:i/>
          <w:sz w:val="24"/>
          <w:u w:val="single"/>
          <w:lang w:val="bg-BG"/>
        </w:rPr>
        <w:t>Забележка</w:t>
      </w:r>
      <w:r w:rsidRPr="006C3088">
        <w:rPr>
          <w:rFonts w:ascii="Times New Roman" w:hAnsi="Times New Roman" w:cs="Times New Roman"/>
          <w:sz w:val="24"/>
          <w:lang w:val="bg-BG"/>
        </w:rPr>
        <w:t>: Към настоящия документ е приложена Техническа спецификация.</w:t>
      </w:r>
    </w:p>
    <w:p w14:paraId="43643FAD" w14:textId="77777777" w:rsidR="00900057" w:rsidRPr="006C3088" w:rsidRDefault="00900057" w:rsidP="00900057">
      <w:pPr>
        <w:ind w:firstLine="720"/>
        <w:jc w:val="both"/>
        <w:rPr>
          <w:rFonts w:ascii="Times New Roman" w:hAnsi="Times New Roman" w:cs="Times New Roman"/>
          <w:b/>
          <w:bCs/>
          <w:sz w:val="24"/>
          <w:lang w:val="bg-BG"/>
        </w:rPr>
      </w:pPr>
    </w:p>
    <w:p w14:paraId="77EB9AEC" w14:textId="77777777" w:rsidR="00972C82" w:rsidRPr="006C3088" w:rsidRDefault="0035289E" w:rsidP="00ED2A70">
      <w:pPr>
        <w:ind w:firstLine="567"/>
        <w:jc w:val="both"/>
        <w:rPr>
          <w:rFonts w:ascii="Times New Roman" w:hAnsi="Times New Roman" w:cs="Times New Roman"/>
          <w:bCs/>
          <w:sz w:val="24"/>
          <w:lang w:val="bg-BG"/>
        </w:rPr>
      </w:pPr>
      <w:r w:rsidRPr="006C3088">
        <w:rPr>
          <w:rFonts w:ascii="Times New Roman" w:hAnsi="Times New Roman" w:cs="Times New Roman"/>
          <w:b/>
          <w:bCs/>
          <w:sz w:val="24"/>
          <w:lang w:val="bg-BG"/>
        </w:rPr>
        <w:t xml:space="preserve">2. </w:t>
      </w:r>
      <w:r w:rsidR="00480E26" w:rsidRPr="006C3088">
        <w:rPr>
          <w:rFonts w:ascii="Times New Roman" w:hAnsi="Times New Roman" w:cs="Times New Roman"/>
          <w:b/>
          <w:sz w:val="24"/>
          <w:lang w:val="bg-BG" w:eastAsia="en-US"/>
        </w:rPr>
        <w:t>Обект на настоящата обществена поръчка</w:t>
      </w:r>
      <w:r w:rsidR="00480E26" w:rsidRPr="006C3088">
        <w:rPr>
          <w:rFonts w:ascii="Times New Roman" w:hAnsi="Times New Roman" w:cs="Times New Roman"/>
          <w:sz w:val="24"/>
          <w:lang w:val="bg-BG" w:eastAsia="en-US"/>
        </w:rPr>
        <w:t xml:space="preserve"> по смисъла на чл. 3, ал. 1, т. </w:t>
      </w:r>
      <w:r w:rsidR="00E94F8A" w:rsidRPr="006C3088">
        <w:rPr>
          <w:rFonts w:ascii="Times New Roman" w:hAnsi="Times New Roman" w:cs="Times New Roman"/>
          <w:sz w:val="24"/>
          <w:lang w:val="ru-RU" w:eastAsia="en-US"/>
        </w:rPr>
        <w:t>2</w:t>
      </w:r>
      <w:r w:rsidR="00480E26" w:rsidRPr="006C3088">
        <w:rPr>
          <w:rFonts w:ascii="Times New Roman" w:hAnsi="Times New Roman" w:cs="Times New Roman"/>
          <w:sz w:val="24"/>
          <w:lang w:val="bg-BG" w:eastAsia="en-US"/>
        </w:rPr>
        <w:t xml:space="preserve"> от ЗОП е </w:t>
      </w:r>
      <w:r w:rsidR="00480E26" w:rsidRPr="006C3088">
        <w:rPr>
          <w:rFonts w:ascii="Times New Roman" w:hAnsi="Times New Roman" w:cs="Times New Roman"/>
          <w:b/>
          <w:bCs/>
          <w:sz w:val="24"/>
          <w:lang w:val="bg-BG" w:eastAsia="en-US"/>
        </w:rPr>
        <w:t>„</w:t>
      </w:r>
      <w:r w:rsidR="00E94F8A" w:rsidRPr="006C3088">
        <w:rPr>
          <w:rFonts w:ascii="Times New Roman" w:hAnsi="Times New Roman" w:cs="Times New Roman"/>
          <w:b/>
          <w:bCs/>
          <w:sz w:val="24"/>
          <w:lang w:val="bg-BG" w:eastAsia="en-US"/>
        </w:rPr>
        <w:t>доставките на стоки</w:t>
      </w:r>
      <w:r w:rsidR="00480E26" w:rsidRPr="006C3088">
        <w:rPr>
          <w:rFonts w:ascii="Times New Roman" w:hAnsi="Times New Roman" w:cs="Times New Roman"/>
          <w:b/>
          <w:bCs/>
          <w:sz w:val="24"/>
          <w:lang w:val="bg-BG" w:eastAsia="en-US"/>
        </w:rPr>
        <w:t>“.</w:t>
      </w:r>
    </w:p>
    <w:p w14:paraId="24A35017" w14:textId="77777777" w:rsidR="00ED1582" w:rsidRPr="006C3088" w:rsidRDefault="00ED1582" w:rsidP="00ED2A70">
      <w:pPr>
        <w:ind w:firstLine="567"/>
        <w:jc w:val="both"/>
        <w:rPr>
          <w:rFonts w:ascii="Times New Roman" w:hAnsi="Times New Roman" w:cs="Times New Roman"/>
          <w:bCs/>
          <w:sz w:val="24"/>
          <w:lang w:val="bg-BG"/>
        </w:rPr>
      </w:pPr>
    </w:p>
    <w:p w14:paraId="28443BAD" w14:textId="77777777" w:rsidR="000B5FE7" w:rsidRPr="006C3088" w:rsidRDefault="000B5FE7" w:rsidP="000B5FE7">
      <w:pPr>
        <w:shd w:val="clear" w:color="auto" w:fill="FFFFFF"/>
        <w:tabs>
          <w:tab w:val="left" w:pos="567"/>
          <w:tab w:val="left" w:pos="709"/>
        </w:tabs>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b/>
          <w:sz w:val="24"/>
          <w:lang w:val="bg-BG" w:eastAsia="bg-BG"/>
        </w:rPr>
        <w:t xml:space="preserve">Основен </w:t>
      </w:r>
      <w:bookmarkStart w:id="7" w:name="_Hlk19174904"/>
      <w:r w:rsidRPr="006C3088">
        <w:rPr>
          <w:rFonts w:ascii="Times New Roman" w:hAnsi="Times New Roman" w:cs="Times New Roman"/>
          <w:b/>
          <w:sz w:val="24"/>
          <w:lang w:val="bg-BG" w:eastAsia="bg-BG"/>
        </w:rPr>
        <w:t>код по СРV номенклатура</w:t>
      </w:r>
      <w:r w:rsidRPr="006C3088">
        <w:rPr>
          <w:rFonts w:ascii="Times New Roman" w:hAnsi="Times New Roman" w:cs="Times New Roman"/>
          <w:sz w:val="24"/>
          <w:lang w:val="bg-BG" w:eastAsia="bg-BG"/>
        </w:rPr>
        <w:t xml:space="preserve"> – 34000000</w:t>
      </w:r>
      <w:bookmarkEnd w:id="7"/>
    </w:p>
    <w:p w14:paraId="5CB233F6" w14:textId="77777777" w:rsidR="000B5FE7" w:rsidRPr="006C3088" w:rsidRDefault="000B5FE7" w:rsidP="000B5FE7">
      <w:pPr>
        <w:shd w:val="clear" w:color="auto" w:fill="FFFFFF"/>
        <w:tabs>
          <w:tab w:val="left" w:pos="567"/>
          <w:tab w:val="left" w:pos="709"/>
        </w:tabs>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b/>
          <w:sz w:val="24"/>
          <w:lang w:val="bg-BG" w:eastAsia="bg-BG"/>
        </w:rPr>
        <w:t>Описание: „Транспортно оборудване и помощни продукти за транспортиране“</w:t>
      </w:r>
    </w:p>
    <w:p w14:paraId="3B805596" w14:textId="77777777" w:rsidR="000B5FE7" w:rsidRPr="006C3088" w:rsidRDefault="000B5FE7" w:rsidP="000B5FE7">
      <w:pPr>
        <w:shd w:val="clear" w:color="auto" w:fill="FFFFFF"/>
        <w:tabs>
          <w:tab w:val="left" w:pos="567"/>
          <w:tab w:val="left" w:pos="709"/>
        </w:tabs>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b/>
          <w:sz w:val="24"/>
          <w:lang w:val="bg-BG" w:eastAsia="bg-BG"/>
        </w:rPr>
        <w:t>Доп. код по СРV номенклатура</w:t>
      </w:r>
      <w:r w:rsidRPr="006C3088">
        <w:rPr>
          <w:rFonts w:ascii="Times New Roman" w:hAnsi="Times New Roman" w:cs="Times New Roman"/>
          <w:sz w:val="24"/>
          <w:lang w:val="bg-BG" w:eastAsia="bg-BG"/>
        </w:rPr>
        <w:t xml:space="preserve">  </w:t>
      </w:r>
    </w:p>
    <w:p w14:paraId="45602093" w14:textId="77777777" w:rsidR="000B5FE7" w:rsidRPr="006C3088" w:rsidRDefault="000B5FE7" w:rsidP="000B5FE7">
      <w:pPr>
        <w:shd w:val="clear" w:color="auto" w:fill="FFFFFF"/>
        <w:tabs>
          <w:tab w:val="left" w:pos="567"/>
          <w:tab w:val="left" w:pos="709"/>
        </w:tabs>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34144910, 31158000, 31681500</w:t>
      </w:r>
    </w:p>
    <w:p w14:paraId="13CE9361" w14:textId="77777777" w:rsidR="000B5FE7" w:rsidRPr="006C3088" w:rsidRDefault="000B5FE7" w:rsidP="000B5FE7">
      <w:pPr>
        <w:shd w:val="clear" w:color="auto" w:fill="FFFFFF"/>
        <w:tabs>
          <w:tab w:val="left" w:pos="567"/>
          <w:tab w:val="left" w:pos="709"/>
        </w:tabs>
        <w:suppressAutoHyphens w:val="0"/>
        <w:ind w:firstLine="567"/>
        <w:jc w:val="both"/>
        <w:rPr>
          <w:rFonts w:ascii="Times New Roman" w:hAnsi="Times New Roman" w:cs="Times New Roman"/>
          <w:sz w:val="24"/>
          <w:lang w:val="bg-BG" w:eastAsia="bg-BG"/>
        </w:rPr>
      </w:pPr>
      <w:r w:rsidRPr="006C3088">
        <w:rPr>
          <w:rFonts w:ascii="Times New Roman" w:hAnsi="Times New Roman" w:cs="Times New Roman"/>
          <w:b/>
          <w:sz w:val="24"/>
          <w:lang w:val="bg-BG" w:eastAsia="bg-BG"/>
        </w:rPr>
        <w:t>Описание: Електрически автобуси, Зареждащи устройства, Устройства за презареждане</w:t>
      </w:r>
    </w:p>
    <w:p w14:paraId="76F899E5" w14:textId="77777777" w:rsidR="000B5FE7" w:rsidRPr="006C3088" w:rsidRDefault="000B5FE7" w:rsidP="00ED2A70">
      <w:pPr>
        <w:ind w:firstLine="567"/>
        <w:jc w:val="both"/>
        <w:rPr>
          <w:rFonts w:ascii="Times New Roman" w:hAnsi="Times New Roman" w:cs="Times New Roman"/>
          <w:bCs/>
          <w:sz w:val="24"/>
          <w:lang w:val="bg-BG"/>
        </w:rPr>
      </w:pPr>
    </w:p>
    <w:p w14:paraId="3A34E618" w14:textId="77777777" w:rsidR="00ED1582" w:rsidRPr="006C3088" w:rsidRDefault="006E09CD" w:rsidP="00ED1582">
      <w:pPr>
        <w:suppressAutoHyphens w:val="0"/>
        <w:overflowPunct w:val="0"/>
        <w:autoSpaceDE w:val="0"/>
        <w:autoSpaceDN w:val="0"/>
        <w:adjustRightInd w:val="0"/>
        <w:ind w:right="138" w:firstLine="567"/>
        <w:jc w:val="both"/>
        <w:rPr>
          <w:rFonts w:ascii="Times New Roman" w:hAnsi="Times New Roman" w:cs="Times New Roman"/>
          <w:b/>
          <w:sz w:val="24"/>
          <w:lang w:val="bg-BG" w:eastAsia="en-US"/>
        </w:rPr>
      </w:pPr>
      <w:r w:rsidRPr="006C3088">
        <w:rPr>
          <w:rFonts w:ascii="Times New Roman" w:hAnsi="Times New Roman" w:cs="Times New Roman"/>
          <w:b/>
          <w:sz w:val="24"/>
          <w:lang w:val="bg-BG" w:eastAsia="en-US"/>
        </w:rPr>
        <w:t>3</w:t>
      </w:r>
      <w:r w:rsidR="00ED1582" w:rsidRPr="006C3088">
        <w:rPr>
          <w:rFonts w:ascii="Times New Roman" w:hAnsi="Times New Roman" w:cs="Times New Roman"/>
          <w:b/>
          <w:sz w:val="24"/>
          <w:lang w:val="bg-BG" w:eastAsia="en-US"/>
        </w:rPr>
        <w:t>.Правно основание за провеждане на процедурата</w:t>
      </w:r>
    </w:p>
    <w:p w14:paraId="1A6C02F5" w14:textId="77777777" w:rsidR="00ED1582" w:rsidRPr="006C3088" w:rsidRDefault="00ED1582" w:rsidP="00ED1582">
      <w:pPr>
        <w:suppressAutoHyphens w:val="0"/>
        <w:overflowPunct w:val="0"/>
        <w:autoSpaceDE w:val="0"/>
        <w:autoSpaceDN w:val="0"/>
        <w:adjustRightInd w:val="0"/>
        <w:ind w:right="-49" w:firstLine="567"/>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Възложителят обявява настоящата процедура за възлагане на обществена поръчка на основание чл. 18, ал. 1, т. 1 и ал. 2, </w:t>
      </w:r>
      <w:r w:rsidRPr="006C3088">
        <w:rPr>
          <w:rFonts w:ascii="Times New Roman" w:hAnsi="Times New Roman" w:cs="Times New Roman"/>
          <w:sz w:val="24"/>
          <w:lang w:val="bg-BG" w:eastAsia="en-US"/>
        </w:rPr>
        <w:t xml:space="preserve">във връзка с чл. 132-133 </w:t>
      </w:r>
      <w:r w:rsidRPr="006C3088">
        <w:rPr>
          <w:rFonts w:ascii="Times New Roman" w:hAnsi="Times New Roman" w:cs="Times New Roman"/>
          <w:sz w:val="24"/>
          <w:lang w:val="bg-BG" w:eastAsia="bg-BG"/>
        </w:rPr>
        <w:t>от</w:t>
      </w:r>
      <w:r w:rsidRPr="006C3088">
        <w:rPr>
          <w:rFonts w:ascii="Times New Roman" w:hAnsi="Times New Roman" w:cs="Times New Roman"/>
          <w:color w:val="C0504D"/>
          <w:sz w:val="24"/>
          <w:lang w:val="bg-BG" w:eastAsia="bg-BG"/>
        </w:rPr>
        <w:t xml:space="preserve"> </w:t>
      </w:r>
      <w:r w:rsidRPr="006C3088">
        <w:rPr>
          <w:rFonts w:ascii="Times New Roman" w:hAnsi="Times New Roman" w:cs="Times New Roman"/>
          <w:sz w:val="24"/>
          <w:lang w:val="bg-BG" w:eastAsia="bg-BG"/>
        </w:rPr>
        <w:t>Закона за обществените поръчки. За нерегламентираните в настоящите указания и документацията за участие условия по провеждането на процедурата, се прилагат разпоредбите на Закона за обществените поръчки и ППЗОП, както и приложимите национални и международни нормативни актове, съобразно с предмета на поръчката.</w:t>
      </w:r>
    </w:p>
    <w:p w14:paraId="3CBA3B7C" w14:textId="77777777" w:rsidR="003453DB" w:rsidRPr="006C3088" w:rsidRDefault="003453DB" w:rsidP="003453DB">
      <w:pPr>
        <w:tabs>
          <w:tab w:val="num" w:pos="0"/>
        </w:tabs>
        <w:suppressAutoHyphens w:val="0"/>
        <w:ind w:firstLine="567"/>
        <w:jc w:val="both"/>
        <w:rPr>
          <w:rFonts w:ascii="Times New Roman" w:hAnsi="Times New Roman" w:cs="Times New Roman"/>
          <w:bCs/>
          <w:sz w:val="25"/>
          <w:szCs w:val="25"/>
          <w:lang w:val="bg-BG" w:eastAsia="en-US"/>
        </w:rPr>
      </w:pPr>
      <w:r w:rsidRPr="006C3088">
        <w:rPr>
          <w:rFonts w:ascii="Times New Roman" w:eastAsia="Calibri" w:hAnsi="Times New Roman" w:cs="Times New Roman"/>
          <w:bCs/>
          <w:sz w:val="24"/>
          <w:lang w:val="bg-BG" w:eastAsia="en-US"/>
        </w:rPr>
        <w:t xml:space="preserve">Настоящата обществена поръчка е </w:t>
      </w:r>
      <w:r w:rsidRPr="006C3088">
        <w:rPr>
          <w:rFonts w:ascii="Times New Roman" w:eastAsia="Calibri" w:hAnsi="Times New Roman" w:cs="Times New Roman"/>
          <w:b/>
          <w:sz w:val="24"/>
          <w:lang w:val="bg-BG" w:eastAsia="en-US"/>
        </w:rPr>
        <w:t>„зелена“</w:t>
      </w:r>
      <w:r w:rsidRPr="006C3088">
        <w:rPr>
          <w:rFonts w:ascii="Times New Roman" w:hAnsi="Times New Roman" w:cs="Times New Roman"/>
          <w:b/>
          <w:sz w:val="25"/>
          <w:szCs w:val="25"/>
          <w:lang w:val="bg-BG" w:eastAsia="en-US"/>
        </w:rPr>
        <w:t xml:space="preserve"> </w:t>
      </w:r>
      <w:r w:rsidRPr="006C3088">
        <w:rPr>
          <w:rFonts w:ascii="Times New Roman" w:hAnsi="Times New Roman" w:cs="Times New Roman"/>
          <w:bCs/>
          <w:sz w:val="25"/>
          <w:szCs w:val="25"/>
          <w:lang w:val="bg-BG" w:eastAsia="en-US"/>
        </w:rPr>
        <w:t>по своята правна същност, тъй като с нея се цели получаването на продукти с намалено въздействие върху околната среда през целия им жизнен цикъл и от там - намаляване на негативното въздействие от общественото потребление върху околната среда и стимулиране на употребата, предлагането и развитието на по-екологични стоки с по-висока „обществена стойност“, повишаване на  ефективността и развитие пазара на стоки и услуги по екологосъобразен и социално отговорен начин, като същевременно се насърчават и иновациите. Екологосъобразните критерии са заложени в Техническата спецификация на поръчката и в критериите за възлагане.</w:t>
      </w:r>
    </w:p>
    <w:p w14:paraId="4F88CCA7" w14:textId="77777777" w:rsidR="00ED1582" w:rsidRPr="006C3088" w:rsidRDefault="00ED1582" w:rsidP="00ED2A70">
      <w:pPr>
        <w:ind w:firstLine="567"/>
        <w:jc w:val="both"/>
        <w:rPr>
          <w:rFonts w:ascii="Times New Roman" w:hAnsi="Times New Roman" w:cs="Times New Roman"/>
          <w:bCs/>
          <w:sz w:val="24"/>
          <w:lang w:val="bg-BG"/>
        </w:rPr>
      </w:pPr>
    </w:p>
    <w:p w14:paraId="4E1FFCE2" w14:textId="77777777" w:rsidR="006E09CD" w:rsidRPr="006C3088" w:rsidRDefault="006E09CD" w:rsidP="006E09CD">
      <w:pPr>
        <w:widowControl w:val="0"/>
        <w:tabs>
          <w:tab w:val="left" w:pos="0"/>
        </w:tabs>
        <w:suppressAutoHyphens w:val="0"/>
        <w:autoSpaceDE w:val="0"/>
        <w:autoSpaceDN w:val="0"/>
        <w:adjustRightInd w:val="0"/>
        <w:ind w:right="99" w:firstLine="567"/>
        <w:jc w:val="both"/>
        <w:rPr>
          <w:rFonts w:ascii="Times New Roman" w:hAnsi="Times New Roman" w:cs="Times New Roman"/>
          <w:b/>
          <w:bCs/>
          <w:sz w:val="24"/>
          <w:lang w:val="bg-BG" w:eastAsia="en-US"/>
        </w:rPr>
      </w:pPr>
      <w:r w:rsidRPr="006C3088">
        <w:rPr>
          <w:rFonts w:ascii="Times New Roman" w:hAnsi="Times New Roman" w:cs="Times New Roman"/>
          <w:b/>
          <w:bCs/>
          <w:sz w:val="24"/>
          <w:lang w:val="bg-BG" w:eastAsia="en-US"/>
        </w:rPr>
        <w:t xml:space="preserve">4.Мотиви за избор на процедурата </w:t>
      </w:r>
    </w:p>
    <w:p w14:paraId="3C353841" w14:textId="50FC2B12" w:rsidR="006E09CD" w:rsidRPr="006C3088" w:rsidRDefault="006E09CD" w:rsidP="006E09CD">
      <w:pPr>
        <w:widowControl w:val="0"/>
        <w:tabs>
          <w:tab w:val="left" w:pos="0"/>
        </w:tabs>
        <w:suppressAutoHyphens w:val="0"/>
        <w:autoSpaceDE w:val="0"/>
        <w:autoSpaceDN w:val="0"/>
        <w:adjustRightInd w:val="0"/>
        <w:ind w:right="99" w:firstLine="567"/>
        <w:jc w:val="both"/>
        <w:rPr>
          <w:rFonts w:ascii="Times New Roman" w:hAnsi="Times New Roman" w:cs="Times New Roman"/>
          <w:sz w:val="24"/>
          <w:lang w:val="bg-BG" w:eastAsia="en-US"/>
        </w:rPr>
      </w:pPr>
      <w:r w:rsidRPr="006C3088">
        <w:rPr>
          <w:rFonts w:ascii="Times New Roman" w:hAnsi="Times New Roman" w:cs="Times New Roman"/>
          <w:sz w:val="24"/>
          <w:lang w:val="bg-BG" w:eastAsia="en-US"/>
        </w:rPr>
        <w:t xml:space="preserve">Възложителят възлага обществената поръчка, чрез открита процедура по реда на  ЗОП, тъй като доставката е на обща стойност </w:t>
      </w:r>
      <w:r w:rsidRPr="006C3088">
        <w:rPr>
          <w:rFonts w:ascii="Times New Roman" w:eastAsia="Calibri" w:hAnsi="Times New Roman" w:cs="Times New Roman"/>
          <w:b/>
          <w:sz w:val="24"/>
          <w:lang w:val="bg-BG"/>
        </w:rPr>
        <w:t xml:space="preserve">4 </w:t>
      </w:r>
      <w:r w:rsidR="00A777FB" w:rsidRPr="006C3088">
        <w:rPr>
          <w:rFonts w:ascii="Times New Roman" w:eastAsia="Calibri" w:hAnsi="Times New Roman" w:cs="Times New Roman"/>
          <w:b/>
          <w:sz w:val="24"/>
          <w:lang w:val="bg-BG"/>
        </w:rPr>
        <w:t>800</w:t>
      </w:r>
      <w:r w:rsidRPr="006C3088">
        <w:rPr>
          <w:rFonts w:ascii="Times New Roman" w:eastAsia="Calibri" w:hAnsi="Times New Roman" w:cs="Times New Roman"/>
          <w:b/>
          <w:sz w:val="24"/>
          <w:lang w:val="bg-BG"/>
        </w:rPr>
        <w:t xml:space="preserve"> 000,00 лв.</w:t>
      </w:r>
      <w:r w:rsidRPr="006C3088">
        <w:rPr>
          <w:rFonts w:ascii="Times New Roman" w:hAnsi="Times New Roman" w:cs="Times New Roman"/>
          <w:sz w:val="24"/>
          <w:lang w:val="bg-BG" w:eastAsia="en-US"/>
        </w:rPr>
        <w:t xml:space="preserve"> без ДДС, т.е. стойността на поръчката е по праговете определени в чл. 20, ал.1, т.3, б.“б“ от ЗОП за секторни възложители  / над 860 000 лв. без ДДС/.  Във връзка с горното, Възложителят, като секторен такъв, има право да проведе открита процедура, съобразно одобрените му потребности, съобразявайки се с общата стойност на поръчката. </w:t>
      </w:r>
    </w:p>
    <w:p w14:paraId="60BBDA65" w14:textId="77777777" w:rsidR="006E09CD" w:rsidRPr="006C3088" w:rsidRDefault="006E09CD" w:rsidP="006E09CD">
      <w:pPr>
        <w:widowControl w:val="0"/>
        <w:tabs>
          <w:tab w:val="left" w:pos="0"/>
        </w:tabs>
        <w:suppressAutoHyphens w:val="0"/>
        <w:autoSpaceDE w:val="0"/>
        <w:autoSpaceDN w:val="0"/>
        <w:adjustRightInd w:val="0"/>
        <w:ind w:right="99" w:firstLine="567"/>
        <w:jc w:val="both"/>
        <w:rPr>
          <w:rFonts w:ascii="Times New Roman" w:hAnsi="Times New Roman" w:cs="Times New Roman"/>
          <w:sz w:val="24"/>
          <w:lang w:val="bg-BG" w:eastAsia="en-US"/>
        </w:rPr>
      </w:pPr>
      <w:r w:rsidRPr="006C3088">
        <w:rPr>
          <w:rFonts w:ascii="Times New Roman" w:hAnsi="Times New Roman" w:cs="Times New Roman"/>
          <w:sz w:val="24"/>
          <w:lang w:val="bg-BG" w:eastAsia="en-US"/>
        </w:rPr>
        <w:t>Процедурата се открива на основание чл. 132-133 от ЗОП във връзка с чл.20, ал.1, т.3, б.“б“ във връзка с чл.18, ал.1, т.1 от ЗОП. Естеството на доставките позволява достатъчно точно да се определят техническите спецификации, не са налице условията за провеждане на състезателен диалог и на процедурите на договаряне, което дава възможност обществената поръчка да бъде възложена по реда на откритата процедура. Предвид стойността на конкретната обществената поръчка, Възложителят прилага предвидените в ЗОП правила за открита процедура, при стриктно спазване на общите разпоредби и основните принципи при възлагането на обществени поръчки. Съгласно чл. 132 от ЗОП, при възлагане на обществени поръчки, секторните възложители могат свободно да избират открита или ограничена процедура. Налице са всички законови основания за провеждането на открита процедура за възлагане на настоящата обществена поръчка, като избраната процедура гарантира в най-висока степен равнопоставеността на участниците, свободната конкуренция, публичността и прозрачността.</w:t>
      </w:r>
    </w:p>
    <w:p w14:paraId="21B64B28" w14:textId="77777777" w:rsidR="006E09CD" w:rsidRPr="006C3088" w:rsidRDefault="006E09CD" w:rsidP="00ED2A70">
      <w:pPr>
        <w:ind w:firstLine="567"/>
        <w:jc w:val="both"/>
        <w:rPr>
          <w:rFonts w:ascii="Times New Roman" w:hAnsi="Times New Roman" w:cs="Times New Roman"/>
          <w:bCs/>
          <w:sz w:val="24"/>
          <w:lang w:val="bg-BG"/>
        </w:rPr>
      </w:pPr>
    </w:p>
    <w:p w14:paraId="696DF7AC" w14:textId="77777777" w:rsidR="006E09CD" w:rsidRPr="006C3088" w:rsidRDefault="006E09CD" w:rsidP="00ED2A70">
      <w:pPr>
        <w:ind w:firstLine="567"/>
        <w:jc w:val="both"/>
        <w:rPr>
          <w:rFonts w:ascii="Times New Roman" w:hAnsi="Times New Roman" w:cs="Times New Roman"/>
          <w:b/>
          <w:bCs/>
          <w:sz w:val="24"/>
          <w:lang w:val="bg-BG"/>
        </w:rPr>
      </w:pPr>
      <w:r w:rsidRPr="006C3088">
        <w:rPr>
          <w:rFonts w:ascii="Times New Roman" w:hAnsi="Times New Roman" w:cs="Times New Roman"/>
          <w:b/>
          <w:bCs/>
          <w:sz w:val="24"/>
          <w:lang w:val="bg-BG"/>
        </w:rPr>
        <w:t>5.Мотиви за неразделянето на поръчката на обособени позиции.</w:t>
      </w:r>
    </w:p>
    <w:p w14:paraId="3AC37FE4" w14:textId="77777777" w:rsidR="00E835E7" w:rsidRPr="006C3088" w:rsidRDefault="00E835E7" w:rsidP="00ED2A70">
      <w:pPr>
        <w:ind w:firstLine="567"/>
        <w:jc w:val="both"/>
        <w:rPr>
          <w:rFonts w:ascii="Times New Roman" w:hAnsi="Times New Roman" w:cs="Times New Roman"/>
          <w:bCs/>
          <w:sz w:val="24"/>
          <w:lang w:val="bg-BG"/>
        </w:rPr>
      </w:pPr>
    </w:p>
    <w:p w14:paraId="790E11B6" w14:textId="7C995D4E" w:rsidR="006F477C" w:rsidRPr="006C3088" w:rsidRDefault="00ED2A70" w:rsidP="00ED2A70">
      <w:pPr>
        <w:shd w:val="clear" w:color="auto" w:fill="FFFFFF"/>
        <w:tabs>
          <w:tab w:val="left" w:pos="567"/>
        </w:tabs>
        <w:suppressAutoHyphens w:val="0"/>
        <w:ind w:firstLine="567"/>
        <w:jc w:val="both"/>
        <w:rPr>
          <w:rFonts w:ascii="Times New Roman" w:hAnsi="Times New Roman" w:cs="Times New Roman"/>
          <w:sz w:val="24"/>
          <w:lang w:val="bg-BG" w:eastAsia="en-US"/>
        </w:rPr>
      </w:pPr>
      <w:r w:rsidRPr="006C3088">
        <w:rPr>
          <w:rFonts w:ascii="Times New Roman" w:hAnsi="Times New Roman" w:cs="Times New Roman"/>
          <w:b/>
          <w:sz w:val="24"/>
          <w:lang w:val="bg-BG" w:eastAsia="en-US"/>
        </w:rPr>
        <w:t>Обособени позиции</w:t>
      </w:r>
      <w:r w:rsidRPr="006C3088">
        <w:rPr>
          <w:rFonts w:ascii="Times New Roman" w:hAnsi="Times New Roman" w:cs="Times New Roman"/>
          <w:sz w:val="24"/>
          <w:lang w:val="bg-BG" w:eastAsia="en-US"/>
        </w:rPr>
        <w:t xml:space="preserve"> – </w:t>
      </w:r>
      <w:r w:rsidR="006F477C" w:rsidRPr="006C3088">
        <w:rPr>
          <w:rFonts w:ascii="Times New Roman" w:hAnsi="Times New Roman" w:cs="Times New Roman"/>
          <w:sz w:val="24"/>
          <w:lang w:val="bg-BG" w:eastAsia="en-US"/>
        </w:rPr>
        <w:t>Възложителят не е разделил поръчката на обособени позиции, поради факта, че разделянето й е не целесъобразно, тъй като основният предмет на поръчката е доставка на 5 броя нови бързозарядни електробуси, а останалите дейности като: Доставка и монтаж на</w:t>
      </w:r>
      <w:r w:rsidR="00A11A4C" w:rsidRPr="006C3088">
        <w:rPr>
          <w:rFonts w:ascii="Times New Roman" w:hAnsi="Times New Roman" w:cs="Times New Roman"/>
          <w:sz w:val="24"/>
          <w:lang w:val="bg-BG" w:eastAsia="en-US"/>
        </w:rPr>
        <w:t xml:space="preserve"> 5.бр </w:t>
      </w:r>
      <w:r w:rsidR="006F477C" w:rsidRPr="006C3088">
        <w:rPr>
          <w:rFonts w:ascii="Times New Roman" w:hAnsi="Times New Roman" w:cs="Times New Roman"/>
          <w:sz w:val="24"/>
          <w:lang w:val="bg-BG" w:eastAsia="en-US"/>
        </w:rPr>
        <w:t xml:space="preserve"> нови з</w:t>
      </w:r>
      <w:r w:rsidR="006F477C" w:rsidRPr="006C3088">
        <w:rPr>
          <w:rFonts w:ascii="Times New Roman" w:hAnsi="Times New Roman" w:cs="Times New Roman"/>
          <w:sz w:val="24"/>
          <w:lang w:val="bg-BG" w:eastAsia="bg-BG"/>
        </w:rPr>
        <w:t xml:space="preserve">арядни станции, осигуряващи възможността за едновременно зареждане на 5-те предлагани автобуса на територията на депо на Възложителя, всяка от тях с ефективна мощност, осигуряваща заряд на тягова батерия на един автобус от ниво на заряд </w:t>
      </w:r>
      <w:r w:rsidR="006F477C" w:rsidRPr="006C3088">
        <w:rPr>
          <w:rFonts w:ascii="Times New Roman" w:hAnsi="Times New Roman" w:cs="Times New Roman"/>
          <w:sz w:val="24"/>
          <w:lang w:eastAsia="bg-BG"/>
        </w:rPr>
        <w:t xml:space="preserve">SOCw </w:t>
      </w:r>
      <w:r w:rsidR="006F477C" w:rsidRPr="006C3088">
        <w:rPr>
          <w:rFonts w:ascii="Times New Roman" w:hAnsi="Times New Roman" w:cs="Times New Roman"/>
          <w:sz w:val="24"/>
          <w:lang w:val="bg-BG" w:eastAsia="bg-BG"/>
        </w:rPr>
        <w:t xml:space="preserve">до максимално ниво на заряд </w:t>
      </w:r>
      <w:r w:rsidR="006F477C" w:rsidRPr="006C3088">
        <w:rPr>
          <w:rFonts w:ascii="Times New Roman" w:hAnsi="Times New Roman" w:cs="Times New Roman"/>
          <w:sz w:val="24"/>
          <w:lang w:eastAsia="bg-BG"/>
        </w:rPr>
        <w:t xml:space="preserve">SOCm </w:t>
      </w:r>
      <w:r w:rsidR="006F477C" w:rsidRPr="006C3088">
        <w:rPr>
          <w:rFonts w:ascii="Times New Roman" w:hAnsi="Times New Roman" w:cs="Times New Roman"/>
          <w:b/>
          <w:sz w:val="24"/>
          <w:u w:val="single"/>
          <w:lang w:val="bg-BG" w:eastAsia="bg-BG"/>
        </w:rPr>
        <w:t>за максимум 5 часа</w:t>
      </w:r>
      <w:r w:rsidR="006F477C" w:rsidRPr="006C3088">
        <w:rPr>
          <w:rFonts w:ascii="Times New Roman" w:hAnsi="Times New Roman" w:cs="Times New Roman"/>
          <w:sz w:val="24"/>
          <w:lang w:val="bg-BG" w:eastAsia="bg-BG"/>
        </w:rPr>
        <w:t xml:space="preserve"> (съгласно методиката на </w:t>
      </w:r>
      <w:r w:rsidR="006F477C" w:rsidRPr="006C3088">
        <w:rPr>
          <w:rFonts w:ascii="Times New Roman" w:hAnsi="Times New Roman" w:cs="Times New Roman"/>
          <w:sz w:val="24"/>
          <w:lang w:eastAsia="bg-BG"/>
        </w:rPr>
        <w:t>E-SORT</w:t>
      </w:r>
      <w:r w:rsidR="006F477C" w:rsidRPr="006C3088">
        <w:rPr>
          <w:rFonts w:ascii="Times New Roman" w:hAnsi="Times New Roman" w:cs="Times New Roman"/>
          <w:sz w:val="24"/>
          <w:lang w:val="bg-BG" w:eastAsia="bg-BG"/>
        </w:rPr>
        <w:t xml:space="preserve"> или друга еквивалентна) и  </w:t>
      </w:r>
      <w:r w:rsidR="00996983" w:rsidRPr="006C3088">
        <w:rPr>
          <w:rFonts w:ascii="Times New Roman" w:hAnsi="Times New Roman" w:cs="Times New Roman"/>
          <w:sz w:val="24"/>
          <w:lang w:val="bg-BG" w:eastAsia="bg-BG"/>
        </w:rPr>
        <w:t>работещи на входно напрежение 3</w:t>
      </w:r>
      <w:r w:rsidR="00996983" w:rsidRPr="006C3088">
        <w:rPr>
          <w:rFonts w:ascii="Times New Roman" w:hAnsi="Times New Roman" w:cs="Times New Roman"/>
          <w:sz w:val="24"/>
          <w:lang w:eastAsia="bg-BG"/>
        </w:rPr>
        <w:t>x</w:t>
      </w:r>
      <w:r w:rsidR="00996983" w:rsidRPr="006C3088">
        <w:rPr>
          <w:rFonts w:ascii="Times New Roman" w:hAnsi="Times New Roman" w:cs="Times New Roman"/>
          <w:sz w:val="24"/>
          <w:lang w:val="bg-BG" w:eastAsia="bg-BG"/>
        </w:rPr>
        <w:t>38</w:t>
      </w:r>
      <w:r w:rsidR="00996983" w:rsidRPr="006C3088">
        <w:rPr>
          <w:rFonts w:ascii="Times New Roman" w:hAnsi="Times New Roman" w:cs="Times New Roman"/>
          <w:sz w:val="24"/>
          <w:lang w:eastAsia="bg-BG"/>
        </w:rPr>
        <w:t>0</w:t>
      </w:r>
      <w:r w:rsidR="00996983" w:rsidRPr="006C3088">
        <w:rPr>
          <w:rFonts w:ascii="Times New Roman" w:hAnsi="Times New Roman" w:cs="Times New Roman"/>
          <w:sz w:val="24"/>
          <w:lang w:val="bg-BG" w:eastAsia="bg-BG"/>
        </w:rPr>
        <w:t xml:space="preserve"> </w:t>
      </w:r>
      <w:r w:rsidR="00996983" w:rsidRPr="006C3088">
        <w:rPr>
          <w:rFonts w:ascii="Times New Roman" w:hAnsi="Times New Roman" w:cs="Times New Roman"/>
          <w:sz w:val="24"/>
          <w:lang w:eastAsia="bg-BG"/>
        </w:rPr>
        <w:t xml:space="preserve">VAC </w:t>
      </w:r>
      <w:r w:rsidR="00996983" w:rsidRPr="006C3088">
        <w:rPr>
          <w:rFonts w:ascii="Times New Roman" w:hAnsi="Times New Roman" w:cs="Times New Roman"/>
          <w:sz w:val="24"/>
          <w:lang w:val="bg-BG" w:eastAsia="bg-BG"/>
        </w:rPr>
        <w:t>при температура на околната среда от</w:t>
      </w:r>
      <w:r w:rsidR="00996983" w:rsidRPr="006C3088">
        <w:rPr>
          <w:rFonts w:ascii="Times New Roman" w:hAnsi="Times New Roman" w:cs="Times New Roman"/>
          <w:sz w:val="24"/>
          <w:lang w:eastAsia="bg-BG"/>
        </w:rPr>
        <w:t xml:space="preserve"> </w:t>
      </w:r>
      <w:r w:rsidR="00996983" w:rsidRPr="006C3088">
        <w:rPr>
          <w:rFonts w:ascii="Times New Roman" w:hAnsi="Times New Roman" w:cs="Times New Roman"/>
          <w:sz w:val="24"/>
          <w:lang w:val="bg-BG" w:eastAsia="bg-BG"/>
        </w:rPr>
        <w:t>-35° до +45° С</w:t>
      </w:r>
      <w:r w:rsidR="00F05C4B" w:rsidRPr="006C3088">
        <w:rPr>
          <w:rFonts w:ascii="Times New Roman" w:hAnsi="Times New Roman" w:cs="Times New Roman"/>
          <w:sz w:val="24"/>
          <w:lang w:val="bg-BG" w:eastAsia="bg-BG"/>
        </w:rPr>
        <w:t>, както и д</w:t>
      </w:r>
      <w:r w:rsidR="006F477C" w:rsidRPr="006C3088">
        <w:rPr>
          <w:rFonts w:ascii="Times New Roman" w:hAnsi="Times New Roman" w:cs="Times New Roman"/>
          <w:sz w:val="24"/>
          <w:lang w:val="bg-BG" w:eastAsia="bg-BG"/>
        </w:rPr>
        <w:t xml:space="preserve">оставка и монтаж на 1-на нова бърза станция за бързо дневно зареждане с </w:t>
      </w:r>
      <w:r w:rsidR="00C74137" w:rsidRPr="006C3088">
        <w:rPr>
          <w:rFonts w:ascii="Times New Roman" w:hAnsi="Times New Roman" w:cs="Times New Roman"/>
          <w:b/>
          <w:sz w:val="24"/>
          <w:u w:val="single"/>
          <w:lang w:val="bg-BG" w:eastAsia="bg-BG"/>
        </w:rPr>
        <w:t>изходяща мощност 150 kW</w:t>
      </w:r>
      <w:r w:rsidR="006F477C" w:rsidRPr="006C3088">
        <w:rPr>
          <w:rFonts w:ascii="Times New Roman" w:hAnsi="Times New Roman" w:cs="Times New Roman"/>
          <w:sz w:val="24"/>
          <w:lang w:val="bg-BG" w:eastAsia="bg-BG"/>
        </w:rPr>
        <w:t xml:space="preserve">; </w:t>
      </w:r>
      <w:r w:rsidR="006F477C" w:rsidRPr="006C3088">
        <w:rPr>
          <w:rFonts w:ascii="Times New Roman" w:hAnsi="Times New Roman" w:cs="Times New Roman"/>
          <w:sz w:val="24"/>
          <w:lang w:val="bg-BG" w:eastAsia="en-US"/>
        </w:rPr>
        <w:t>услуги (за обучение)</w:t>
      </w:r>
      <w:r w:rsidR="00F05C4B" w:rsidRPr="006C3088">
        <w:rPr>
          <w:rFonts w:ascii="Times New Roman" w:hAnsi="Times New Roman" w:cs="Times New Roman"/>
          <w:sz w:val="24"/>
          <w:lang w:val="bg-BG" w:eastAsia="en-US"/>
        </w:rPr>
        <w:t>;</w:t>
      </w:r>
      <w:r w:rsidR="006F477C" w:rsidRPr="006C3088">
        <w:rPr>
          <w:rFonts w:ascii="Times New Roman" w:hAnsi="Times New Roman" w:cs="Times New Roman"/>
          <w:sz w:val="24"/>
          <w:lang w:val="bg-BG" w:eastAsia="en-US"/>
        </w:rPr>
        <w:t xml:space="preserve"> доставките на оборудване за диагностика и ремонт на </w:t>
      </w:r>
      <w:r w:rsidR="00F05C4B" w:rsidRPr="006C3088">
        <w:rPr>
          <w:rFonts w:ascii="Times New Roman" w:hAnsi="Times New Roman" w:cs="Times New Roman"/>
          <w:sz w:val="24"/>
          <w:lang w:val="bg-BG" w:eastAsia="en-US"/>
        </w:rPr>
        <w:t>електробусите и зарядни станции и р</w:t>
      </w:r>
      <w:r w:rsidR="006F477C" w:rsidRPr="006C3088">
        <w:rPr>
          <w:rFonts w:ascii="Times New Roman" w:hAnsi="Times New Roman" w:cs="Times New Roman"/>
          <w:sz w:val="24"/>
          <w:lang w:val="bg-BG" w:eastAsia="en-US"/>
        </w:rPr>
        <w:t>езервни части, необходими за поддържане и ремонт на електробусите и зарядни станции, са свързани и произтичат от основният предмет на поръчката и конкретен модел и тип електробус, не биха могли да бъдат разделени от него и не могат да се предлагат самостоятелно.</w:t>
      </w:r>
    </w:p>
    <w:p w14:paraId="2BCA62B0" w14:textId="77777777" w:rsidR="00ED2A70" w:rsidRPr="006C3088" w:rsidRDefault="00ED2A70" w:rsidP="00ED2A70">
      <w:pPr>
        <w:shd w:val="clear" w:color="auto" w:fill="FFFFFF"/>
        <w:tabs>
          <w:tab w:val="left" w:pos="567"/>
        </w:tabs>
        <w:suppressAutoHyphens w:val="0"/>
        <w:ind w:firstLine="567"/>
        <w:jc w:val="both"/>
        <w:rPr>
          <w:rFonts w:ascii="Times New Roman" w:hAnsi="Times New Roman" w:cs="Times New Roman"/>
          <w:sz w:val="24"/>
          <w:lang w:val="bg-BG" w:eastAsia="en-US"/>
        </w:rPr>
      </w:pPr>
      <w:r w:rsidRPr="006C3088">
        <w:rPr>
          <w:rFonts w:ascii="Times New Roman" w:hAnsi="Times New Roman" w:cs="Times New Roman"/>
          <w:sz w:val="24"/>
          <w:lang w:val="bg-BG" w:eastAsia="en-US"/>
        </w:rPr>
        <w:t xml:space="preserve">Обществената поръчка е неделима по своята същност, поради това, че дейностите предмет на поръчката, са технологично обвързани помежду си, тъй като касаят </w:t>
      </w:r>
      <w:r w:rsidR="006F477C" w:rsidRPr="006C3088">
        <w:rPr>
          <w:rFonts w:ascii="Times New Roman" w:hAnsi="Times New Roman" w:cs="Times New Roman"/>
          <w:sz w:val="24"/>
          <w:lang w:val="bg-BG" w:eastAsia="en-US"/>
        </w:rPr>
        <w:t>конкретен модел и тип електробус</w:t>
      </w:r>
      <w:r w:rsidRPr="006C3088">
        <w:rPr>
          <w:rFonts w:ascii="Times New Roman" w:hAnsi="Times New Roman" w:cs="Times New Roman"/>
          <w:sz w:val="24"/>
          <w:lang w:val="bg-BG" w:eastAsia="en-US"/>
        </w:rPr>
        <w:t xml:space="preserve"> и са обосновани с оглед </w:t>
      </w:r>
      <w:r w:rsidR="006F477C" w:rsidRPr="006C3088">
        <w:rPr>
          <w:rFonts w:ascii="Times New Roman" w:hAnsi="Times New Roman" w:cs="Times New Roman"/>
          <w:sz w:val="24"/>
          <w:lang w:val="bg-BG" w:eastAsia="en-US"/>
        </w:rPr>
        <w:t>техническа съвместимост</w:t>
      </w:r>
      <w:r w:rsidRPr="006C3088">
        <w:rPr>
          <w:rFonts w:ascii="Times New Roman" w:hAnsi="Times New Roman" w:cs="Times New Roman"/>
          <w:sz w:val="24"/>
          <w:lang w:val="bg-BG" w:eastAsia="en-US"/>
        </w:rPr>
        <w:t xml:space="preserve">. В тази връзка, с цел качественото изпълнение, дейностите, предмет на поръчката, трябва да бъдат изпълнени от един икономически оператор. Като се съобразява с разпоредбата на чл. 46, ал.1 от ЗОП, възложителят взема </w:t>
      </w:r>
      <w:r w:rsidRPr="006C3088">
        <w:rPr>
          <w:rFonts w:ascii="Times New Roman" w:hAnsi="Times New Roman" w:cs="Times New Roman"/>
          <w:sz w:val="24"/>
          <w:lang w:val="bg-BG" w:eastAsia="en-US"/>
        </w:rPr>
        <w:lastRenderedPageBreak/>
        <w:t xml:space="preserve">мотивирано решение да не разделя поръчката на обособени позиции. Това се обуславя от факта, че всички дейности, които следва да се реализират в рамките на изпълнение на договора, са от такова естество и са взаимосвързани по начин и в степен, които при разделяне на позиции биха довели до съществени затруднения за постигане на желания краен резултат. При разделяне на обособени позиции изпълнението на поръчката прекомерно ще затрудни технически отделните </w:t>
      </w:r>
      <w:r w:rsidR="00F80BD8" w:rsidRPr="006C3088">
        <w:rPr>
          <w:rFonts w:ascii="Times New Roman" w:hAnsi="Times New Roman" w:cs="Times New Roman"/>
          <w:sz w:val="24"/>
          <w:lang w:val="bg-BG" w:eastAsia="en-US"/>
        </w:rPr>
        <w:t>доставчици</w:t>
      </w:r>
      <w:r w:rsidRPr="006C3088">
        <w:rPr>
          <w:rFonts w:ascii="Times New Roman" w:hAnsi="Times New Roman" w:cs="Times New Roman"/>
          <w:sz w:val="24"/>
          <w:lang w:val="bg-BG" w:eastAsia="en-US"/>
        </w:rPr>
        <w:t xml:space="preserve">, поради необходимостта от координация помежду им. Разделянето на обществената поръчка на обособени позиции е нецелесъобразно и би довело до значителни затруднения и осигуряване на по-голям финансов ресурс от възложителя. Това неразделяне не води до нарушаване на принципите на ЗОП, както и не би довело до необосновано предимство или необосновано ограничаване на участието на стопански субекти в обществената поръчка. </w:t>
      </w:r>
    </w:p>
    <w:p w14:paraId="0E38BF40" w14:textId="54ED6F8F" w:rsidR="00ED2A70" w:rsidRPr="006C3088" w:rsidRDefault="00ED2A70" w:rsidP="00ED2A70">
      <w:pPr>
        <w:shd w:val="clear" w:color="auto" w:fill="FFFFFF"/>
        <w:tabs>
          <w:tab w:val="left" w:pos="567"/>
        </w:tabs>
        <w:suppressAutoHyphens w:val="0"/>
        <w:ind w:firstLine="561"/>
        <w:jc w:val="both"/>
        <w:rPr>
          <w:rFonts w:ascii="Times New Roman" w:hAnsi="Times New Roman" w:cs="Times New Roman"/>
          <w:sz w:val="24"/>
          <w:lang w:val="bg-BG" w:eastAsia="en-US"/>
        </w:rPr>
      </w:pPr>
      <w:r w:rsidRPr="006C3088">
        <w:rPr>
          <w:rFonts w:ascii="Times New Roman" w:hAnsi="Times New Roman" w:cs="Times New Roman"/>
          <w:sz w:val="24"/>
          <w:lang w:val="bg-BG" w:eastAsia="en-US"/>
        </w:rPr>
        <w:t xml:space="preserve">При възлагане на обществената поръчка на един </w:t>
      </w:r>
      <w:r w:rsidR="006F477C" w:rsidRPr="006C3088">
        <w:rPr>
          <w:rFonts w:ascii="Times New Roman" w:hAnsi="Times New Roman" w:cs="Times New Roman"/>
          <w:sz w:val="24"/>
          <w:lang w:val="bg-BG" w:eastAsia="en-US"/>
        </w:rPr>
        <w:t>доставчик</w:t>
      </w:r>
      <w:r w:rsidRPr="006C3088">
        <w:rPr>
          <w:rFonts w:ascii="Times New Roman" w:hAnsi="Times New Roman" w:cs="Times New Roman"/>
          <w:sz w:val="24"/>
          <w:lang w:val="bg-BG" w:eastAsia="en-US"/>
        </w:rPr>
        <w:t xml:space="preserve">, </w:t>
      </w:r>
      <w:r w:rsidR="00B54280" w:rsidRPr="006C3088">
        <w:rPr>
          <w:rFonts w:ascii="Times New Roman" w:hAnsi="Times New Roman" w:cs="Times New Roman"/>
          <w:sz w:val="24"/>
          <w:lang w:val="bg-BG" w:eastAsia="en-US"/>
        </w:rPr>
        <w:t>до</w:t>
      </w:r>
      <w:r w:rsidR="00CC1D9F" w:rsidRPr="006C3088">
        <w:rPr>
          <w:rFonts w:ascii="Times New Roman" w:hAnsi="Times New Roman" w:cs="Times New Roman"/>
          <w:sz w:val="24"/>
          <w:lang w:val="bg-BG" w:eastAsia="en-US"/>
        </w:rPr>
        <w:t>с</w:t>
      </w:r>
      <w:r w:rsidR="00B54280" w:rsidRPr="006C3088">
        <w:rPr>
          <w:rFonts w:ascii="Times New Roman" w:hAnsi="Times New Roman" w:cs="Times New Roman"/>
          <w:sz w:val="24"/>
          <w:lang w:val="bg-BG" w:eastAsia="en-US"/>
        </w:rPr>
        <w:t>тавянето на машините и оборудването</w:t>
      </w:r>
      <w:r w:rsidRPr="006C3088">
        <w:rPr>
          <w:rFonts w:ascii="Times New Roman" w:hAnsi="Times New Roman" w:cs="Times New Roman"/>
          <w:sz w:val="24"/>
          <w:lang w:val="bg-BG" w:eastAsia="en-US"/>
        </w:rPr>
        <w:t xml:space="preserve"> ще бъде максимално съобразено с техническия</w:t>
      </w:r>
      <w:r w:rsidR="00F05C4B" w:rsidRPr="006C3088">
        <w:rPr>
          <w:rFonts w:ascii="Times New Roman" w:hAnsi="Times New Roman" w:cs="Times New Roman"/>
          <w:sz w:val="24"/>
          <w:lang w:val="bg-BG" w:eastAsia="en-US"/>
        </w:rPr>
        <w:t xml:space="preserve"> капацитет на доставчика</w:t>
      </w:r>
      <w:r w:rsidRPr="006C3088">
        <w:rPr>
          <w:rFonts w:ascii="Times New Roman" w:hAnsi="Times New Roman" w:cs="Times New Roman"/>
          <w:sz w:val="24"/>
          <w:lang w:val="bg-BG" w:eastAsia="en-US"/>
        </w:rPr>
        <w:t xml:space="preserve"> и </w:t>
      </w:r>
      <w:r w:rsidR="00F05C4B" w:rsidRPr="006C3088">
        <w:rPr>
          <w:rFonts w:ascii="Times New Roman" w:hAnsi="Times New Roman" w:cs="Times New Roman"/>
          <w:sz w:val="24"/>
          <w:lang w:val="bg-BG" w:eastAsia="en-US"/>
        </w:rPr>
        <w:t xml:space="preserve">неговия </w:t>
      </w:r>
      <w:r w:rsidRPr="006C3088">
        <w:rPr>
          <w:rFonts w:ascii="Times New Roman" w:hAnsi="Times New Roman" w:cs="Times New Roman"/>
          <w:sz w:val="24"/>
          <w:lang w:val="bg-BG" w:eastAsia="en-US"/>
        </w:rPr>
        <w:t>ресурс</w:t>
      </w:r>
      <w:r w:rsidR="00F05C4B" w:rsidRPr="006C3088">
        <w:rPr>
          <w:rFonts w:ascii="Times New Roman" w:hAnsi="Times New Roman" w:cs="Times New Roman"/>
          <w:sz w:val="24"/>
          <w:lang w:val="bg-BG" w:eastAsia="en-US"/>
        </w:rPr>
        <w:t>,</w:t>
      </w:r>
      <w:r w:rsidRPr="006C3088">
        <w:rPr>
          <w:rFonts w:ascii="Times New Roman" w:hAnsi="Times New Roman" w:cs="Times New Roman"/>
          <w:sz w:val="24"/>
          <w:lang w:val="bg-BG" w:eastAsia="en-US"/>
        </w:rPr>
        <w:t xml:space="preserve"> необходим за изпълнението на поръчката</w:t>
      </w:r>
      <w:r w:rsidR="00B54280" w:rsidRPr="006C3088">
        <w:rPr>
          <w:rFonts w:ascii="Times New Roman" w:hAnsi="Times New Roman" w:cs="Times New Roman"/>
          <w:sz w:val="24"/>
          <w:lang w:val="bg-BG" w:eastAsia="en-US"/>
        </w:rPr>
        <w:t>,</w:t>
      </w:r>
      <w:r w:rsidRPr="006C3088">
        <w:rPr>
          <w:rFonts w:ascii="Times New Roman" w:hAnsi="Times New Roman" w:cs="Times New Roman"/>
          <w:sz w:val="24"/>
          <w:lang w:val="bg-BG" w:eastAsia="en-US"/>
        </w:rPr>
        <w:t xml:space="preserve"> в съответстви</w:t>
      </w:r>
      <w:r w:rsidR="00B54280" w:rsidRPr="006C3088">
        <w:rPr>
          <w:rFonts w:ascii="Times New Roman" w:hAnsi="Times New Roman" w:cs="Times New Roman"/>
          <w:sz w:val="24"/>
          <w:lang w:val="bg-BG" w:eastAsia="en-US"/>
        </w:rPr>
        <w:t>е с изискванията на възложителя.</w:t>
      </w:r>
      <w:r w:rsidRPr="006C3088">
        <w:rPr>
          <w:rFonts w:ascii="Times New Roman" w:hAnsi="Times New Roman" w:cs="Times New Roman"/>
          <w:sz w:val="24"/>
          <w:lang w:val="bg-BG" w:eastAsia="en-US"/>
        </w:rPr>
        <w:t xml:space="preserve"> </w:t>
      </w:r>
      <w:r w:rsidR="00B54280" w:rsidRPr="006C3088">
        <w:rPr>
          <w:rFonts w:ascii="Times New Roman" w:hAnsi="Times New Roman" w:cs="Times New Roman"/>
          <w:sz w:val="24"/>
          <w:lang w:val="bg-BG" w:eastAsia="en-US"/>
        </w:rPr>
        <w:t xml:space="preserve">Това от своя страна </w:t>
      </w:r>
      <w:r w:rsidRPr="006C3088">
        <w:rPr>
          <w:rFonts w:ascii="Times New Roman" w:hAnsi="Times New Roman" w:cs="Times New Roman"/>
          <w:sz w:val="24"/>
          <w:lang w:val="bg-BG" w:eastAsia="en-US"/>
        </w:rPr>
        <w:t xml:space="preserve">ще допринесе и до повишаване на качеството и </w:t>
      </w:r>
      <w:r w:rsidR="00F05C4B" w:rsidRPr="006C3088">
        <w:rPr>
          <w:rFonts w:ascii="Times New Roman" w:hAnsi="Times New Roman" w:cs="Times New Roman"/>
          <w:sz w:val="24"/>
          <w:lang w:val="bg-BG" w:eastAsia="en-US"/>
        </w:rPr>
        <w:t>изпълнението</w:t>
      </w:r>
      <w:r w:rsidRPr="006C3088">
        <w:rPr>
          <w:rFonts w:ascii="Times New Roman" w:hAnsi="Times New Roman" w:cs="Times New Roman"/>
          <w:sz w:val="24"/>
          <w:lang w:val="bg-BG" w:eastAsia="en-US"/>
        </w:rPr>
        <w:t xml:space="preserve"> в срок на </w:t>
      </w:r>
      <w:r w:rsidR="00F05C4B" w:rsidRPr="006C3088">
        <w:rPr>
          <w:rFonts w:ascii="Times New Roman" w:hAnsi="Times New Roman" w:cs="Times New Roman"/>
          <w:sz w:val="24"/>
          <w:lang w:val="bg-BG" w:eastAsia="en-US"/>
        </w:rPr>
        <w:t>доставките</w:t>
      </w:r>
      <w:r w:rsidRPr="006C3088">
        <w:rPr>
          <w:rFonts w:ascii="Times New Roman" w:hAnsi="Times New Roman" w:cs="Times New Roman"/>
          <w:sz w:val="24"/>
          <w:lang w:val="bg-BG" w:eastAsia="en-US"/>
        </w:rPr>
        <w:t>.</w:t>
      </w:r>
    </w:p>
    <w:p w14:paraId="320DAE67" w14:textId="77777777" w:rsidR="00E835E7" w:rsidRPr="006C3088" w:rsidRDefault="00E835E7" w:rsidP="0035289E">
      <w:pPr>
        <w:ind w:firstLine="720"/>
        <w:jc w:val="both"/>
        <w:rPr>
          <w:rFonts w:ascii="Times New Roman" w:hAnsi="Times New Roman" w:cs="Times New Roman"/>
          <w:b/>
          <w:bCs/>
          <w:sz w:val="24"/>
          <w:lang w:val="bg-BG"/>
        </w:rPr>
      </w:pPr>
    </w:p>
    <w:p w14:paraId="51E86914" w14:textId="77777777" w:rsidR="0035289E" w:rsidRPr="006C3088" w:rsidRDefault="003811D5" w:rsidP="0035289E">
      <w:pPr>
        <w:ind w:firstLine="720"/>
        <w:jc w:val="both"/>
        <w:rPr>
          <w:rFonts w:ascii="Times New Roman" w:hAnsi="Times New Roman" w:cs="Times New Roman"/>
          <w:b/>
          <w:bCs/>
          <w:sz w:val="24"/>
          <w:lang w:val="bg-BG"/>
        </w:rPr>
      </w:pPr>
      <w:r w:rsidRPr="006C3088">
        <w:rPr>
          <w:rFonts w:ascii="Times New Roman" w:hAnsi="Times New Roman" w:cs="Times New Roman"/>
          <w:b/>
          <w:bCs/>
          <w:sz w:val="24"/>
          <w:lang w:val="bg-BG"/>
        </w:rPr>
        <w:t>6</w:t>
      </w:r>
      <w:r w:rsidR="0035289E" w:rsidRPr="006C3088">
        <w:rPr>
          <w:rFonts w:ascii="Times New Roman" w:hAnsi="Times New Roman" w:cs="Times New Roman"/>
          <w:b/>
          <w:bCs/>
          <w:sz w:val="24"/>
          <w:lang w:val="bg-BG"/>
        </w:rPr>
        <w:t xml:space="preserve">. Прогнозна стойност на поръчката. Финансиране. </w:t>
      </w:r>
    </w:p>
    <w:p w14:paraId="5C13FEED" w14:textId="77777777" w:rsidR="004053C7" w:rsidRPr="006C3088" w:rsidRDefault="004053C7" w:rsidP="003F7100">
      <w:pPr>
        <w:suppressAutoHyphens w:val="0"/>
        <w:autoSpaceDE w:val="0"/>
        <w:autoSpaceDN w:val="0"/>
        <w:adjustRightInd w:val="0"/>
        <w:ind w:firstLine="709"/>
        <w:rPr>
          <w:rFonts w:ascii="Times New Roman" w:eastAsia="Calibri" w:hAnsi="Times New Roman" w:cs="Times New Roman"/>
          <w:b/>
          <w:bCs/>
          <w:sz w:val="24"/>
          <w:lang w:val="ru-RU" w:eastAsia="en-US"/>
        </w:rPr>
      </w:pPr>
    </w:p>
    <w:p w14:paraId="0627C210" w14:textId="77777777" w:rsidR="003F7100" w:rsidRPr="006C3088" w:rsidRDefault="003811D5" w:rsidP="003811D5">
      <w:pPr>
        <w:suppressAutoHyphens w:val="0"/>
        <w:autoSpaceDE w:val="0"/>
        <w:autoSpaceDN w:val="0"/>
        <w:adjustRightInd w:val="0"/>
        <w:ind w:firstLine="567"/>
        <w:rPr>
          <w:rFonts w:ascii="Times New Roman" w:eastAsia="Calibri" w:hAnsi="Times New Roman" w:cs="Times New Roman"/>
          <w:b/>
          <w:bCs/>
          <w:sz w:val="24"/>
          <w:lang w:val="ru-RU" w:eastAsia="en-US"/>
        </w:rPr>
      </w:pPr>
      <w:r w:rsidRPr="006C3088">
        <w:rPr>
          <w:rFonts w:ascii="Times New Roman" w:eastAsia="Calibri" w:hAnsi="Times New Roman" w:cs="Times New Roman"/>
          <w:b/>
          <w:bCs/>
          <w:sz w:val="24"/>
          <w:lang w:val="ru-RU" w:eastAsia="en-US"/>
        </w:rPr>
        <w:t>6</w:t>
      </w:r>
      <w:r w:rsidR="004053C7" w:rsidRPr="006C3088">
        <w:rPr>
          <w:rFonts w:ascii="Times New Roman" w:eastAsia="Calibri" w:hAnsi="Times New Roman" w:cs="Times New Roman"/>
          <w:b/>
          <w:bCs/>
          <w:sz w:val="24"/>
          <w:lang w:val="ru-RU" w:eastAsia="en-US"/>
        </w:rPr>
        <w:t>.1.</w:t>
      </w:r>
      <w:r w:rsidR="003F7100" w:rsidRPr="006C3088">
        <w:rPr>
          <w:rFonts w:ascii="Times New Roman" w:eastAsia="Calibri" w:hAnsi="Times New Roman" w:cs="Times New Roman"/>
          <w:b/>
          <w:bCs/>
          <w:sz w:val="24"/>
          <w:lang w:val="ru-RU" w:eastAsia="en-US"/>
        </w:rPr>
        <w:t>Източник на финансиране:</w:t>
      </w:r>
    </w:p>
    <w:p w14:paraId="3E4C8BDF" w14:textId="77777777" w:rsidR="003811D5" w:rsidRPr="006C3088" w:rsidRDefault="003811D5" w:rsidP="003811D5">
      <w:pPr>
        <w:tabs>
          <w:tab w:val="num" w:pos="0"/>
        </w:tabs>
        <w:suppressAutoHyphens w:val="0"/>
        <w:ind w:firstLine="567"/>
        <w:jc w:val="both"/>
        <w:rPr>
          <w:rFonts w:ascii="Times New Roman" w:eastAsia="Calibri" w:hAnsi="Times New Roman" w:cs="Times New Roman"/>
          <w:b/>
          <w:bCs/>
          <w:sz w:val="24"/>
          <w:lang w:val="bg-BG" w:eastAsia="en-US"/>
        </w:rPr>
      </w:pPr>
      <w:r w:rsidRPr="006C3088">
        <w:rPr>
          <w:rFonts w:ascii="Times New Roman" w:hAnsi="Times New Roman" w:cs="Times New Roman"/>
          <w:bCs/>
          <w:sz w:val="24"/>
          <w:lang w:val="bg-BG" w:eastAsia="en-US"/>
        </w:rPr>
        <w:t xml:space="preserve">Обществената поръчка, </w:t>
      </w:r>
      <w:r w:rsidRPr="006C3088">
        <w:rPr>
          <w:rFonts w:ascii="Times New Roman" w:hAnsi="Times New Roman" w:cs="Times New Roman"/>
          <w:sz w:val="24"/>
          <w:lang w:val="bg-BG" w:eastAsia="en-US"/>
        </w:rPr>
        <w:t>изпълнима при условията, описани в настоящите Указания и документацията за участие в процедурата</w:t>
      </w:r>
      <w:r w:rsidR="00FE33E1" w:rsidRPr="006C3088">
        <w:rPr>
          <w:rFonts w:ascii="Times New Roman" w:hAnsi="Times New Roman" w:cs="Times New Roman"/>
          <w:sz w:val="24"/>
          <w:lang w:val="bg-BG" w:eastAsia="en-US"/>
        </w:rPr>
        <w:t>,</w:t>
      </w:r>
      <w:r w:rsidRPr="006C3088">
        <w:rPr>
          <w:rFonts w:ascii="Times New Roman" w:hAnsi="Times New Roman" w:cs="Times New Roman"/>
          <w:sz w:val="24"/>
          <w:lang w:val="bg-BG" w:eastAsia="en-US"/>
        </w:rPr>
        <w:t xml:space="preserve"> </w:t>
      </w:r>
      <w:bookmarkStart w:id="8" w:name="_Hlk17392407"/>
      <w:r w:rsidR="00FE33E1" w:rsidRPr="006C3088">
        <w:rPr>
          <w:rFonts w:ascii="Times New Roman" w:eastAsia="Calibri" w:hAnsi="Times New Roman" w:cs="Times New Roman"/>
          <w:bCs/>
          <w:sz w:val="24"/>
          <w:lang w:val="bg-BG" w:eastAsia="en-US"/>
        </w:rPr>
        <w:t>в рамките на проект</w:t>
      </w:r>
      <w:r w:rsidR="00FE33E1" w:rsidRPr="006C3088">
        <w:rPr>
          <w:rFonts w:ascii="Times New Roman" w:eastAsia="Calibri" w:hAnsi="Times New Roman" w:cs="Times New Roman"/>
          <w:b/>
          <w:bCs/>
          <w:sz w:val="24"/>
          <w:lang w:val="bg-BG" w:eastAsia="en-US"/>
        </w:rPr>
        <w:t xml:space="preserve"> </w:t>
      </w:r>
      <w:r w:rsidR="00FE33E1" w:rsidRPr="006C3088">
        <w:rPr>
          <w:rFonts w:ascii="Times New Roman" w:hAnsi="Times New Roman" w:cs="Times New Roman"/>
          <w:b/>
          <w:sz w:val="24"/>
          <w:lang w:val="bg-BG" w:eastAsia="bg-BG"/>
        </w:rPr>
        <w:t>„Подобряване на качеството на атмосферния въздух в гр. Хасково, чрез доставка и експлоатация на електрически автобуси за нуждите на обществения транспорт“,</w:t>
      </w:r>
      <w:r w:rsidR="00FE33E1" w:rsidRPr="006C3088">
        <w:rPr>
          <w:rFonts w:ascii="Times New Roman" w:hAnsi="Times New Roman" w:cs="Times New Roman"/>
          <w:i/>
          <w:sz w:val="24"/>
          <w:lang w:val="bg-BG" w:eastAsia="bg-BG"/>
        </w:rPr>
        <w:t xml:space="preserve"> </w:t>
      </w:r>
      <w:r w:rsidR="00FE33E1" w:rsidRPr="006C3088">
        <w:rPr>
          <w:rFonts w:ascii="Times New Roman" w:hAnsi="Times New Roman" w:cs="Times New Roman"/>
          <w:sz w:val="24"/>
          <w:lang w:val="bg-BG" w:eastAsia="bg-BG"/>
        </w:rPr>
        <w:t xml:space="preserve">по Мярка BG16M1OP002-5.004 - Мерки за адресиране на транспорта като източник на замърсяване на атмосферния въздух, Приоритетна ос 5 „Подобряване качеството на атмосферния въздух“, </w:t>
      </w:r>
      <w:r w:rsidR="00FE33E1" w:rsidRPr="006C3088">
        <w:rPr>
          <w:rFonts w:ascii="Times New Roman" w:eastAsia="Calibri" w:hAnsi="Times New Roman" w:cs="Times New Roman"/>
          <w:bCs/>
          <w:sz w:val="24"/>
          <w:lang w:val="bg-BG" w:eastAsia="en-US"/>
        </w:rPr>
        <w:t xml:space="preserve">се осъществява с финансовата подкрепа на </w:t>
      </w:r>
      <w:r w:rsidR="00FE33E1" w:rsidRPr="006C3088">
        <w:rPr>
          <w:rFonts w:ascii="Times New Roman" w:eastAsia="Calibri" w:hAnsi="Times New Roman" w:cs="Times New Roman"/>
          <w:b/>
          <w:bCs/>
          <w:sz w:val="24"/>
          <w:lang w:val="bg-BG" w:eastAsia="en-US"/>
        </w:rPr>
        <w:t xml:space="preserve">Оперативна програма „Околна среда” 2014-2020 г., </w:t>
      </w:r>
      <w:r w:rsidR="00FE33E1" w:rsidRPr="006C3088">
        <w:rPr>
          <w:rFonts w:ascii="Times New Roman" w:eastAsia="Calibri" w:hAnsi="Times New Roman" w:cs="Times New Roman"/>
          <w:bCs/>
          <w:sz w:val="24"/>
          <w:lang w:val="bg-BG" w:eastAsia="en-US"/>
        </w:rPr>
        <w:t>съфинансирана от Европейския съюз чрез Кохезионния фонд и от държавния бюджет на Република България.</w:t>
      </w:r>
    </w:p>
    <w:bookmarkEnd w:id="8"/>
    <w:p w14:paraId="199EBC5C" w14:textId="77777777" w:rsidR="00BA636C" w:rsidRPr="006C3088" w:rsidRDefault="00BA636C" w:rsidP="00BA636C">
      <w:pPr>
        <w:suppressAutoHyphens w:val="0"/>
        <w:ind w:right="-33" w:firstLine="684"/>
        <w:jc w:val="both"/>
        <w:rPr>
          <w:rFonts w:ascii="Times New Roman" w:hAnsi="Times New Roman" w:cs="Times New Roman"/>
          <w:color w:val="000000"/>
          <w:sz w:val="24"/>
          <w:lang w:val="bg-BG" w:eastAsia="bg-BG"/>
        </w:rPr>
      </w:pPr>
      <w:r w:rsidRPr="006C3088">
        <w:rPr>
          <w:rFonts w:ascii="Times New Roman" w:hAnsi="Times New Roman" w:cs="Times New Roman"/>
          <w:color w:val="000000"/>
          <w:sz w:val="24"/>
          <w:lang w:val="bg-BG" w:eastAsia="bg-BG"/>
        </w:rPr>
        <w:t>Д</w:t>
      </w:r>
      <w:r w:rsidRPr="006C3088">
        <w:rPr>
          <w:rFonts w:ascii="Times New Roman" w:hAnsi="Times New Roman" w:cs="Times New Roman"/>
          <w:spacing w:val="1"/>
          <w:sz w:val="24"/>
          <w:lang w:val="bg-BG" w:eastAsia="bg-BG"/>
        </w:rPr>
        <w:t xml:space="preserve">оговорът за изпълнение ще се счита за сключен </w:t>
      </w:r>
      <w:r w:rsidRPr="006C3088">
        <w:rPr>
          <w:rFonts w:ascii="Times New Roman" w:hAnsi="Times New Roman" w:cs="Times New Roman"/>
          <w:spacing w:val="1"/>
          <w:sz w:val="24"/>
          <w:u w:val="single"/>
          <w:lang w:val="bg-BG" w:eastAsia="bg-BG"/>
        </w:rPr>
        <w:t>под условие</w:t>
      </w:r>
      <w:r w:rsidRPr="006C3088">
        <w:rPr>
          <w:rFonts w:ascii="Times New Roman" w:hAnsi="Times New Roman" w:cs="Times New Roman"/>
          <w:spacing w:val="1"/>
          <w:sz w:val="24"/>
          <w:lang w:val="bg-BG" w:eastAsia="bg-BG"/>
        </w:rPr>
        <w:t xml:space="preserve"> по смисъла на чл. 114 от ЗОП (договор с отложено изпълнение). </w:t>
      </w:r>
      <w:r w:rsidRPr="006C3088">
        <w:rPr>
          <w:rFonts w:ascii="Times New Roman" w:hAnsi="Times New Roman" w:cs="Times New Roman"/>
          <w:sz w:val="24"/>
          <w:lang w:val="ru-RU" w:eastAsia="bg-BG"/>
        </w:rPr>
        <w:t xml:space="preserve">Плащанията по </w:t>
      </w:r>
      <w:r w:rsidRPr="006C3088">
        <w:rPr>
          <w:rFonts w:ascii="Times New Roman" w:hAnsi="Times New Roman" w:cs="Times New Roman"/>
          <w:sz w:val="24"/>
          <w:lang w:val="bg-BG" w:eastAsia="bg-BG"/>
        </w:rPr>
        <w:t>Договора за изпълнение</w:t>
      </w:r>
      <w:r w:rsidRPr="006C3088">
        <w:rPr>
          <w:rFonts w:ascii="Times New Roman" w:hAnsi="Times New Roman" w:cs="Times New Roman"/>
          <w:sz w:val="24"/>
          <w:lang w:val="ru-RU" w:eastAsia="bg-BG"/>
        </w:rPr>
        <w:t xml:space="preserve">  се осъществяват само и единствено, в случай на одобрено финансиране</w:t>
      </w:r>
      <w:r w:rsidRPr="006C3088">
        <w:rPr>
          <w:rFonts w:ascii="Times New Roman" w:hAnsi="Times New Roman" w:cs="Times New Roman"/>
          <w:sz w:val="24"/>
          <w:lang w:val="bg-BG" w:eastAsia="bg-BG"/>
        </w:rPr>
        <w:t xml:space="preserve"> по проект</w:t>
      </w:r>
      <w:r w:rsidRPr="006C3088">
        <w:rPr>
          <w:rFonts w:ascii="Times New Roman" w:hAnsi="Times New Roman" w:cs="Times New Roman"/>
          <w:b/>
          <w:bCs/>
          <w:sz w:val="24"/>
          <w:lang w:val="bg-BG" w:eastAsia="bg-BG"/>
        </w:rPr>
        <w:t xml:space="preserve"> „Подобряване на качеството на атмосферния въздух в гр. Хасково, чрез доставка и експлоатация на електрически автобуси за нуждите на обществения транспорт ”, </w:t>
      </w:r>
      <w:r w:rsidRPr="006C3088">
        <w:rPr>
          <w:rFonts w:ascii="Times New Roman" w:hAnsi="Times New Roman" w:cs="Times New Roman"/>
          <w:sz w:val="24"/>
          <w:lang w:val="bg-BG" w:eastAsia="bg-BG"/>
        </w:rPr>
        <w:t xml:space="preserve">по Оперативна програма „Околна среда 2014-2020 г.”, Процедура </w:t>
      </w:r>
      <w:r w:rsidRPr="006C3088">
        <w:rPr>
          <w:rFonts w:ascii="Times New Roman" w:hAnsi="Times New Roman" w:cs="Times New Roman"/>
          <w:sz w:val="24"/>
          <w:lang w:eastAsia="bg-BG"/>
        </w:rPr>
        <w:t xml:space="preserve">BG 16M1OP 002-5.004 </w:t>
      </w:r>
      <w:r w:rsidRPr="006C3088">
        <w:rPr>
          <w:rFonts w:ascii="Times New Roman" w:hAnsi="Times New Roman" w:cs="Times New Roman"/>
          <w:sz w:val="24"/>
          <w:lang w:val="bg-BG" w:eastAsia="bg-BG"/>
        </w:rPr>
        <w:t xml:space="preserve">„Мерки за адресиране на транспорта като източник на замърсяване на атмосферния въздух“, приоритетна ос 5 „Подобряване качеството на атмосферния въздух“ </w:t>
      </w:r>
      <w:r w:rsidRPr="006C3088">
        <w:rPr>
          <w:rFonts w:ascii="Times New Roman" w:hAnsi="Times New Roman" w:cs="Times New Roman"/>
          <w:sz w:val="24"/>
          <w:lang w:val="ru-RU" w:eastAsia="bg-BG"/>
        </w:rPr>
        <w:t xml:space="preserve">и в рамките на одобрения бюджет по Административния договор за безвъзмездна финансова помощ. </w:t>
      </w:r>
      <w:r w:rsidRPr="006C3088">
        <w:rPr>
          <w:rFonts w:ascii="Times New Roman" w:hAnsi="Times New Roman" w:cs="Times New Roman"/>
          <w:sz w:val="24"/>
          <w:lang w:val="bg-BG" w:eastAsia="bg-BG"/>
        </w:rPr>
        <w:t>Ако финансирането не бъде осигурено, на основание чл. 114 от ЗОП всяка от страните може да поиска прекратяване на договора след изтичане на 3 месечен срок от сключването, като нито една от страните не дължи неустойка на другата.</w:t>
      </w:r>
    </w:p>
    <w:p w14:paraId="79ACE0CC" w14:textId="77777777" w:rsidR="003F7100" w:rsidRPr="006C3088" w:rsidRDefault="003F7100" w:rsidP="003F7100">
      <w:pPr>
        <w:suppressAutoHyphens w:val="0"/>
        <w:ind w:firstLine="709"/>
        <w:jc w:val="both"/>
        <w:rPr>
          <w:rFonts w:ascii="Times New Roman" w:eastAsia="Calibri" w:hAnsi="Times New Roman"/>
          <w:b/>
          <w:sz w:val="24"/>
          <w:lang w:val="ru-RU"/>
        </w:rPr>
      </w:pPr>
    </w:p>
    <w:p w14:paraId="7838E7F8" w14:textId="77777777" w:rsidR="003F7100" w:rsidRPr="006C3088" w:rsidRDefault="00CE18E1" w:rsidP="003F7100">
      <w:pPr>
        <w:suppressAutoHyphens w:val="0"/>
        <w:ind w:firstLine="709"/>
        <w:jc w:val="both"/>
        <w:rPr>
          <w:rFonts w:ascii="Times New Roman" w:eastAsia="Calibri" w:hAnsi="Times New Roman" w:cs="Times New Roman"/>
          <w:b/>
          <w:bCs/>
          <w:sz w:val="24"/>
          <w:lang w:val="ru-RU" w:eastAsia="en-US"/>
        </w:rPr>
      </w:pPr>
      <w:r w:rsidRPr="006C3088">
        <w:rPr>
          <w:rFonts w:ascii="Times New Roman" w:eastAsia="Calibri" w:hAnsi="Times New Roman" w:cs="Times New Roman"/>
          <w:b/>
          <w:bCs/>
          <w:sz w:val="24"/>
          <w:lang w:val="ru-RU" w:eastAsia="en-US"/>
        </w:rPr>
        <w:t>6</w:t>
      </w:r>
      <w:r w:rsidR="004053C7" w:rsidRPr="006C3088">
        <w:rPr>
          <w:rFonts w:ascii="Times New Roman" w:eastAsia="Calibri" w:hAnsi="Times New Roman" w:cs="Times New Roman"/>
          <w:b/>
          <w:bCs/>
          <w:sz w:val="24"/>
          <w:lang w:val="ru-RU" w:eastAsia="en-US"/>
        </w:rPr>
        <w:t>.2.</w:t>
      </w:r>
      <w:r w:rsidR="003F7100" w:rsidRPr="006C3088">
        <w:rPr>
          <w:rFonts w:ascii="Times New Roman" w:eastAsia="Calibri" w:hAnsi="Times New Roman" w:cs="Times New Roman"/>
          <w:b/>
          <w:bCs/>
          <w:sz w:val="24"/>
          <w:lang w:val="ru-RU" w:eastAsia="en-US"/>
        </w:rPr>
        <w:t>Максималната прогнозна стойност:</w:t>
      </w:r>
    </w:p>
    <w:p w14:paraId="3A280AA8" w14:textId="77777777" w:rsidR="003F7100" w:rsidRPr="006C3088" w:rsidRDefault="003F7100" w:rsidP="003F7100">
      <w:pPr>
        <w:suppressAutoHyphens w:val="0"/>
        <w:ind w:firstLine="709"/>
        <w:jc w:val="both"/>
        <w:rPr>
          <w:rFonts w:ascii="Times New Roman" w:hAnsi="Times New Roman"/>
          <w:color w:val="000000"/>
          <w:sz w:val="24"/>
          <w:lang w:val="bg-BG"/>
        </w:rPr>
      </w:pPr>
    </w:p>
    <w:p w14:paraId="2D2DA8B9" w14:textId="75CF9F47" w:rsidR="003F7100" w:rsidRPr="006C3088" w:rsidRDefault="003F7100" w:rsidP="003F7100">
      <w:pPr>
        <w:suppressAutoHyphens w:val="0"/>
        <w:ind w:firstLine="709"/>
        <w:jc w:val="both"/>
        <w:rPr>
          <w:rFonts w:ascii="Times New Roman" w:hAnsi="Times New Roman" w:cs="Times New Roman"/>
          <w:b/>
          <w:bCs/>
          <w:color w:val="000000"/>
          <w:sz w:val="24"/>
          <w:lang w:val="bg-BG" w:eastAsia="en-US"/>
        </w:rPr>
      </w:pPr>
      <w:r w:rsidRPr="006C3088">
        <w:rPr>
          <w:rFonts w:ascii="Times New Roman" w:hAnsi="Times New Roman" w:cs="Times New Roman"/>
          <w:color w:val="000000"/>
          <w:sz w:val="24"/>
          <w:lang w:val="bg-BG" w:eastAsia="en-US"/>
        </w:rPr>
        <w:lastRenderedPageBreak/>
        <w:t xml:space="preserve">Максималната прогнозна стойност на поръчката е </w:t>
      </w:r>
      <w:r w:rsidR="00A16E22" w:rsidRPr="006C3088">
        <w:rPr>
          <w:rFonts w:ascii="Times New Roman" w:hAnsi="Times New Roman" w:cs="Times New Roman"/>
          <w:b/>
          <w:bCs/>
          <w:color w:val="000000"/>
          <w:sz w:val="24"/>
          <w:u w:val="single"/>
          <w:lang w:val="bg-BG" w:eastAsia="en-US"/>
        </w:rPr>
        <w:t xml:space="preserve">4 </w:t>
      </w:r>
      <w:r w:rsidR="00D52DC0" w:rsidRPr="006C3088">
        <w:rPr>
          <w:rFonts w:ascii="Times New Roman" w:hAnsi="Times New Roman" w:cs="Times New Roman"/>
          <w:b/>
          <w:bCs/>
          <w:color w:val="000000"/>
          <w:sz w:val="24"/>
          <w:u w:val="single"/>
          <w:lang w:val="bg-BG" w:eastAsia="en-US"/>
        </w:rPr>
        <w:t>80</w:t>
      </w:r>
      <w:r w:rsidR="00A16E22" w:rsidRPr="006C3088">
        <w:rPr>
          <w:rFonts w:ascii="Times New Roman" w:hAnsi="Times New Roman" w:cs="Times New Roman"/>
          <w:b/>
          <w:bCs/>
          <w:color w:val="000000"/>
          <w:sz w:val="24"/>
          <w:u w:val="single"/>
          <w:lang w:val="bg-BG" w:eastAsia="en-US"/>
        </w:rPr>
        <w:t xml:space="preserve">0 000,00 </w:t>
      </w:r>
      <w:r w:rsidRPr="006C3088">
        <w:rPr>
          <w:rFonts w:ascii="Times New Roman" w:hAnsi="Times New Roman" w:cs="Times New Roman"/>
          <w:b/>
          <w:bCs/>
          <w:color w:val="000000"/>
          <w:sz w:val="24"/>
          <w:u w:val="single"/>
          <w:lang w:val="bg-BG" w:eastAsia="en-US"/>
        </w:rPr>
        <w:t>(</w:t>
      </w:r>
      <w:r w:rsidR="00A16E22" w:rsidRPr="006C3088">
        <w:rPr>
          <w:rFonts w:ascii="Times New Roman" w:hAnsi="Times New Roman" w:cs="Times New Roman"/>
          <w:b/>
          <w:bCs/>
          <w:color w:val="000000"/>
          <w:sz w:val="24"/>
          <w:u w:val="single"/>
          <w:lang w:val="bg-BG" w:eastAsia="en-US"/>
        </w:rPr>
        <w:t>четири милиона</w:t>
      </w:r>
      <w:r w:rsidR="00065C10" w:rsidRPr="006C3088">
        <w:rPr>
          <w:rFonts w:ascii="Times New Roman" w:hAnsi="Times New Roman" w:cs="Times New Roman"/>
          <w:b/>
          <w:bCs/>
          <w:color w:val="000000"/>
          <w:sz w:val="24"/>
          <w:u w:val="single"/>
          <w:lang w:val="bg-BG" w:eastAsia="en-US"/>
        </w:rPr>
        <w:t xml:space="preserve"> </w:t>
      </w:r>
      <w:r w:rsidR="00D52DC0" w:rsidRPr="006C3088">
        <w:rPr>
          <w:rFonts w:ascii="Times New Roman" w:hAnsi="Times New Roman" w:cs="Times New Roman"/>
          <w:b/>
          <w:bCs/>
          <w:color w:val="000000"/>
          <w:sz w:val="24"/>
          <w:u w:val="single"/>
          <w:lang w:val="bg-BG" w:eastAsia="en-US"/>
        </w:rPr>
        <w:t>и осемстотин</w:t>
      </w:r>
      <w:r w:rsidR="00A16E22" w:rsidRPr="006C3088">
        <w:rPr>
          <w:rFonts w:ascii="Times New Roman" w:hAnsi="Times New Roman" w:cs="Times New Roman"/>
          <w:b/>
          <w:bCs/>
          <w:color w:val="000000"/>
          <w:sz w:val="24"/>
          <w:u w:val="single"/>
          <w:lang w:val="bg-BG" w:eastAsia="en-US"/>
        </w:rPr>
        <w:t xml:space="preserve"> хиляди лева </w:t>
      </w:r>
      <w:r w:rsidRPr="006C3088">
        <w:rPr>
          <w:rFonts w:ascii="Times New Roman" w:hAnsi="Times New Roman" w:cs="Times New Roman"/>
          <w:b/>
          <w:bCs/>
          <w:color w:val="000000"/>
          <w:sz w:val="24"/>
          <w:u w:val="single"/>
          <w:lang w:val="bg-BG" w:eastAsia="en-US"/>
        </w:rPr>
        <w:t xml:space="preserve">и </w:t>
      </w:r>
      <w:r w:rsidR="00A16E22" w:rsidRPr="006C3088">
        <w:rPr>
          <w:rFonts w:ascii="Times New Roman" w:hAnsi="Times New Roman" w:cs="Times New Roman"/>
          <w:b/>
          <w:bCs/>
          <w:color w:val="000000"/>
          <w:sz w:val="24"/>
          <w:u w:val="single"/>
          <w:lang w:val="bg-BG" w:eastAsia="en-US"/>
        </w:rPr>
        <w:t>нула</w:t>
      </w:r>
      <w:r w:rsidRPr="006C3088">
        <w:rPr>
          <w:rFonts w:ascii="Times New Roman" w:hAnsi="Times New Roman" w:cs="Times New Roman"/>
          <w:b/>
          <w:bCs/>
          <w:color w:val="000000"/>
          <w:sz w:val="24"/>
          <w:u w:val="single"/>
          <w:lang w:val="bg-BG" w:eastAsia="en-US"/>
        </w:rPr>
        <w:t xml:space="preserve"> ст.)</w:t>
      </w:r>
      <w:r w:rsidRPr="006C3088">
        <w:rPr>
          <w:rFonts w:ascii="Times New Roman" w:hAnsi="Times New Roman" w:cs="Times New Roman"/>
          <w:b/>
          <w:bCs/>
          <w:color w:val="000000"/>
          <w:sz w:val="24"/>
          <w:lang w:val="bg-BG" w:eastAsia="en-US"/>
        </w:rPr>
        <w:t>, без включен ДДС</w:t>
      </w:r>
      <w:r w:rsidR="00E1666A" w:rsidRPr="006C3088">
        <w:rPr>
          <w:rFonts w:ascii="Times New Roman" w:hAnsi="Times New Roman" w:cs="Times New Roman"/>
          <w:b/>
          <w:bCs/>
          <w:color w:val="000000"/>
          <w:sz w:val="24"/>
          <w:lang w:val="bg-BG" w:eastAsia="en-US"/>
        </w:rPr>
        <w:t>.</w:t>
      </w:r>
      <w:r w:rsidRPr="006C3088">
        <w:rPr>
          <w:rFonts w:ascii="Times New Roman" w:hAnsi="Times New Roman" w:cs="Times New Roman"/>
          <w:b/>
          <w:bCs/>
          <w:color w:val="000000"/>
          <w:sz w:val="24"/>
          <w:lang w:val="bg-BG" w:eastAsia="en-US"/>
        </w:rPr>
        <w:t xml:space="preserve"> </w:t>
      </w:r>
    </w:p>
    <w:p w14:paraId="4BAE84F1" w14:textId="77777777" w:rsidR="00160266" w:rsidRPr="006C3088" w:rsidRDefault="00160266" w:rsidP="003F7100">
      <w:pPr>
        <w:suppressAutoHyphens w:val="0"/>
        <w:ind w:firstLine="709"/>
        <w:jc w:val="both"/>
        <w:rPr>
          <w:rFonts w:ascii="Times New Roman" w:hAnsi="Times New Roman"/>
          <w:b/>
          <w:i/>
          <w:sz w:val="24"/>
          <w:lang w:val="ru-RU"/>
        </w:rPr>
      </w:pPr>
    </w:p>
    <w:p w14:paraId="012EF330" w14:textId="77777777" w:rsidR="003F7100" w:rsidRPr="006C3088" w:rsidRDefault="003F7100" w:rsidP="003F7100">
      <w:pPr>
        <w:shd w:val="clear" w:color="auto" w:fill="FFFFFF"/>
        <w:suppressAutoHyphens w:val="0"/>
        <w:ind w:firstLine="709"/>
        <w:jc w:val="both"/>
        <w:rPr>
          <w:rFonts w:ascii="Times New Roman" w:hAnsi="Times New Roman" w:cs="Times New Roman"/>
          <w:color w:val="222222"/>
          <w:sz w:val="24"/>
          <w:lang w:val="ru-RU" w:eastAsia="en-US"/>
        </w:rPr>
      </w:pPr>
      <w:r w:rsidRPr="006C3088">
        <w:rPr>
          <w:rFonts w:ascii="Times New Roman" w:hAnsi="Times New Roman" w:cs="Times New Roman"/>
          <w:b/>
          <w:bCs/>
          <w:i/>
          <w:iCs/>
          <w:color w:val="000000"/>
          <w:sz w:val="24"/>
          <w:lang w:val="bg-BG" w:eastAsia="en-US"/>
        </w:rPr>
        <w:t>ВАЖНО !!!!!!</w:t>
      </w:r>
    </w:p>
    <w:p w14:paraId="01341F8E" w14:textId="77777777" w:rsidR="003F7100" w:rsidRPr="006C3088" w:rsidRDefault="003F7100" w:rsidP="003F7100">
      <w:pPr>
        <w:shd w:val="clear" w:color="auto" w:fill="FFFFFF"/>
        <w:suppressAutoHyphens w:val="0"/>
        <w:spacing w:after="120"/>
        <w:ind w:firstLine="709"/>
        <w:jc w:val="both"/>
        <w:rPr>
          <w:rFonts w:ascii="Times New Roman" w:hAnsi="Times New Roman" w:cs="Times New Roman"/>
          <w:b/>
          <w:bCs/>
          <w:i/>
          <w:iCs/>
          <w:sz w:val="24"/>
          <w:lang w:val="bg-BG" w:eastAsia="en-US"/>
        </w:rPr>
      </w:pPr>
      <w:r w:rsidRPr="006C3088">
        <w:rPr>
          <w:rFonts w:ascii="Times New Roman" w:hAnsi="Times New Roman" w:cs="Times New Roman"/>
          <w:b/>
          <w:bCs/>
          <w:i/>
          <w:iCs/>
          <w:sz w:val="24"/>
          <w:lang w:val="bg-BG" w:eastAsia="en-US"/>
        </w:rPr>
        <w:t>Стойността на поръчката се оферира от участниците в български лева, без включен данък добавена стойност /ДДС/ в ценовите им предложения, като включват пълния обем подлежащи на изпълн</w:t>
      </w:r>
      <w:r w:rsidR="008C2063" w:rsidRPr="006C3088">
        <w:rPr>
          <w:rFonts w:ascii="Times New Roman" w:hAnsi="Times New Roman" w:cs="Times New Roman"/>
          <w:b/>
          <w:bCs/>
          <w:i/>
          <w:iCs/>
          <w:sz w:val="24"/>
          <w:lang w:val="bg-BG" w:eastAsia="en-US"/>
        </w:rPr>
        <w:t xml:space="preserve">ение </w:t>
      </w:r>
      <w:r w:rsidR="004C1F67" w:rsidRPr="006C3088">
        <w:rPr>
          <w:rFonts w:ascii="Times New Roman" w:hAnsi="Times New Roman" w:cs="Times New Roman"/>
          <w:b/>
          <w:bCs/>
          <w:i/>
          <w:iCs/>
          <w:sz w:val="24"/>
          <w:lang w:val="bg-BG" w:eastAsia="en-US"/>
        </w:rPr>
        <w:t>доставки</w:t>
      </w:r>
      <w:r w:rsidR="008C2063" w:rsidRPr="006C3088">
        <w:rPr>
          <w:rFonts w:ascii="Times New Roman" w:hAnsi="Times New Roman" w:cs="Times New Roman"/>
          <w:b/>
          <w:bCs/>
          <w:i/>
          <w:iCs/>
          <w:sz w:val="24"/>
          <w:lang w:val="bg-BG" w:eastAsia="en-US"/>
        </w:rPr>
        <w:t>.</w:t>
      </w:r>
    </w:p>
    <w:p w14:paraId="47AB3705" w14:textId="77777777" w:rsidR="0035289E" w:rsidRPr="006C3088" w:rsidRDefault="003F7100" w:rsidP="00E1666A">
      <w:pPr>
        <w:suppressAutoHyphens w:val="0"/>
        <w:ind w:firstLine="720"/>
        <w:jc w:val="both"/>
        <w:rPr>
          <w:rFonts w:ascii="Times New Roman" w:hAnsi="Times New Roman" w:cs="Times New Roman"/>
          <w:b/>
          <w:bCs/>
          <w:i/>
          <w:sz w:val="24"/>
          <w:lang w:val="bg-BG"/>
        </w:rPr>
      </w:pPr>
      <w:r w:rsidRPr="006C3088">
        <w:rPr>
          <w:rFonts w:ascii="Times New Roman" w:eastAsia="Calibri" w:hAnsi="Times New Roman" w:cs="Times New Roman"/>
          <w:b/>
          <w:bCs/>
          <w:i/>
          <w:iCs/>
          <w:sz w:val="24"/>
          <w:lang w:val="bg-BG" w:eastAsia="en-US"/>
        </w:rPr>
        <w:t>Предлаганите от участниците цени за изпълнение на настоящата поръчка трябва да се съобразени с финансовия ресурс (прогнозна стойност), който Възложителят може да оси</w:t>
      </w:r>
      <w:r w:rsidR="00E1666A" w:rsidRPr="006C3088">
        <w:rPr>
          <w:rFonts w:ascii="Times New Roman" w:eastAsia="Calibri" w:hAnsi="Times New Roman" w:cs="Times New Roman"/>
          <w:b/>
          <w:bCs/>
          <w:i/>
          <w:iCs/>
          <w:sz w:val="24"/>
          <w:lang w:val="bg-BG" w:eastAsia="en-US"/>
        </w:rPr>
        <w:t xml:space="preserve">гури за изпълнение на поръчката, </w:t>
      </w:r>
      <w:r w:rsidR="00E1666A" w:rsidRPr="006C3088">
        <w:rPr>
          <w:rFonts w:ascii="Times New Roman" w:eastAsia="Batang" w:hAnsi="Times New Roman" w:cs="Times New Roman"/>
          <w:b/>
          <w:bCs/>
          <w:i/>
          <w:iCs/>
          <w:sz w:val="24"/>
          <w:lang w:val="bg-BG" w:eastAsia="en-US"/>
        </w:rPr>
        <w:t xml:space="preserve">тъй като същите са и пределни, съгласно Проект </w:t>
      </w:r>
      <w:r w:rsidR="00E1666A" w:rsidRPr="006C3088">
        <w:rPr>
          <w:rFonts w:ascii="Times New Roman" w:hAnsi="Times New Roman" w:cs="Times New Roman"/>
          <w:b/>
          <w:bCs/>
          <w:i/>
          <w:sz w:val="24"/>
          <w:lang w:val="bg-BG" w:eastAsia="en-US"/>
        </w:rPr>
        <w:t>"Подобряване на качеството на атмосферния въздух в гр. Хасково, чрез доставка и експлоатация на електрически автобуси за нуждите на обществения транспорт</w:t>
      </w:r>
      <w:r w:rsidR="001439A3" w:rsidRPr="006C3088">
        <w:rPr>
          <w:rFonts w:ascii="Times New Roman" w:hAnsi="Times New Roman" w:cs="Times New Roman"/>
          <w:b/>
          <w:bCs/>
          <w:i/>
          <w:sz w:val="24"/>
          <w:lang w:val="bg-BG" w:eastAsia="en-US"/>
        </w:rPr>
        <w:t>“.</w:t>
      </w:r>
      <w:r w:rsidRPr="006C3088">
        <w:rPr>
          <w:rFonts w:ascii="Times New Roman" w:eastAsia="Calibri" w:hAnsi="Times New Roman" w:cs="Times New Roman"/>
          <w:b/>
          <w:bCs/>
          <w:i/>
          <w:iCs/>
          <w:sz w:val="24"/>
          <w:lang w:val="bg-BG" w:eastAsia="en-US"/>
        </w:rPr>
        <w:t xml:space="preserve"> При установяване на оферта, надхвърляща обявения максимален общ финансов ресурс, офертата на участника ще бъде отстранена от участие в процедурата.</w:t>
      </w:r>
    </w:p>
    <w:p w14:paraId="29E85AE6" w14:textId="77777777" w:rsidR="00BA636C" w:rsidRPr="006C3088" w:rsidRDefault="00BA636C" w:rsidP="0035289E">
      <w:pPr>
        <w:ind w:firstLine="720"/>
        <w:jc w:val="both"/>
        <w:rPr>
          <w:rFonts w:ascii="Times New Roman" w:hAnsi="Times New Roman" w:cs="Times New Roman"/>
          <w:bCs/>
          <w:sz w:val="24"/>
          <w:lang w:val="bg-BG"/>
        </w:rPr>
      </w:pPr>
    </w:p>
    <w:p w14:paraId="51F3F4B5" w14:textId="77777777" w:rsidR="00A74EDF" w:rsidRPr="006C3088" w:rsidRDefault="00CE18E1" w:rsidP="0035289E">
      <w:pPr>
        <w:ind w:firstLine="720"/>
        <w:jc w:val="both"/>
        <w:rPr>
          <w:rFonts w:ascii="Times New Roman" w:hAnsi="Times New Roman" w:cs="Times New Roman"/>
          <w:bCs/>
          <w:sz w:val="24"/>
          <w:lang w:val="bg-BG"/>
        </w:rPr>
      </w:pPr>
      <w:r w:rsidRPr="006C3088">
        <w:rPr>
          <w:rFonts w:ascii="Times New Roman" w:hAnsi="Times New Roman" w:cs="Times New Roman"/>
          <w:b/>
          <w:bCs/>
          <w:sz w:val="24"/>
          <w:lang w:val="bg-BG"/>
        </w:rPr>
        <w:t>6</w:t>
      </w:r>
      <w:r w:rsidR="00A74EDF" w:rsidRPr="006C3088">
        <w:rPr>
          <w:rFonts w:ascii="Times New Roman" w:hAnsi="Times New Roman" w:cs="Times New Roman"/>
          <w:b/>
          <w:bCs/>
          <w:sz w:val="24"/>
          <w:lang w:val="bg-BG"/>
        </w:rPr>
        <w:t>.3.</w:t>
      </w:r>
      <w:r w:rsidR="00A74EDF" w:rsidRPr="006C3088">
        <w:rPr>
          <w:rFonts w:ascii="Times New Roman" w:hAnsi="Times New Roman" w:cs="Times New Roman"/>
          <w:bCs/>
          <w:sz w:val="24"/>
          <w:lang w:val="bg-BG"/>
        </w:rPr>
        <w:t xml:space="preserve"> Плащанията по договора ще се</w:t>
      </w:r>
      <w:r w:rsidR="00C64A34" w:rsidRPr="006C3088">
        <w:rPr>
          <w:rFonts w:ascii="Times New Roman" w:hAnsi="Times New Roman" w:cs="Times New Roman"/>
          <w:bCs/>
          <w:sz w:val="24"/>
          <w:lang w:val="bg-BG"/>
        </w:rPr>
        <w:t xml:space="preserve"> извършват по банков път, по представена от изпълнителя банкова сметка, съгласно</w:t>
      </w:r>
      <w:r w:rsidR="009542E7" w:rsidRPr="006C3088">
        <w:rPr>
          <w:rFonts w:ascii="Times New Roman" w:hAnsi="Times New Roman" w:cs="Times New Roman"/>
          <w:bCs/>
          <w:sz w:val="24"/>
          <w:lang w:val="bg-BG"/>
        </w:rPr>
        <w:t xml:space="preserve"> реда и</w:t>
      </w:r>
      <w:r w:rsidR="00C64A34" w:rsidRPr="006C3088">
        <w:rPr>
          <w:rFonts w:ascii="Times New Roman" w:hAnsi="Times New Roman" w:cs="Times New Roman"/>
          <w:bCs/>
          <w:sz w:val="24"/>
          <w:lang w:val="bg-BG"/>
        </w:rPr>
        <w:t xml:space="preserve"> условията, посочени в проекта на договора.</w:t>
      </w:r>
    </w:p>
    <w:p w14:paraId="16FFA4B7" w14:textId="77777777" w:rsidR="0035289E" w:rsidRPr="006C3088" w:rsidRDefault="0035289E" w:rsidP="00094C33">
      <w:pPr>
        <w:ind w:firstLine="720"/>
        <w:jc w:val="both"/>
        <w:rPr>
          <w:rFonts w:ascii="Times New Roman" w:hAnsi="Times New Roman"/>
          <w:sz w:val="24"/>
          <w:lang w:val="bg-BG"/>
        </w:rPr>
      </w:pPr>
    </w:p>
    <w:p w14:paraId="685EB59A" w14:textId="77777777" w:rsidR="00972C82" w:rsidRPr="006C3088" w:rsidRDefault="00847DCD" w:rsidP="00094C33">
      <w:pPr>
        <w:ind w:firstLine="720"/>
        <w:jc w:val="both"/>
        <w:rPr>
          <w:rFonts w:ascii="Times New Roman" w:hAnsi="Times New Roman" w:cs="Times New Roman"/>
          <w:b/>
          <w:bCs/>
          <w:sz w:val="24"/>
          <w:lang w:val="bg-BG"/>
        </w:rPr>
      </w:pPr>
      <w:r w:rsidRPr="006C3088">
        <w:rPr>
          <w:rFonts w:ascii="Times New Roman" w:hAnsi="Times New Roman" w:cs="Times New Roman"/>
          <w:b/>
          <w:bCs/>
          <w:sz w:val="24"/>
          <w:lang w:val="bg-BG"/>
        </w:rPr>
        <w:t>7</w:t>
      </w:r>
      <w:r w:rsidR="00972C82" w:rsidRPr="006C3088">
        <w:rPr>
          <w:rFonts w:ascii="Times New Roman" w:hAnsi="Times New Roman" w:cs="Times New Roman"/>
          <w:b/>
          <w:bCs/>
          <w:sz w:val="24"/>
          <w:lang w:val="bg-BG"/>
        </w:rPr>
        <w:t>. Място и срок за изпълнение на поръчката.</w:t>
      </w:r>
    </w:p>
    <w:p w14:paraId="1469CCD5" w14:textId="77777777" w:rsidR="009C14AB" w:rsidRPr="006C3088" w:rsidRDefault="009C14AB" w:rsidP="00094C33">
      <w:pPr>
        <w:ind w:firstLine="720"/>
        <w:jc w:val="both"/>
        <w:rPr>
          <w:rFonts w:ascii="Times New Roman" w:hAnsi="Times New Roman" w:cs="Times New Roman"/>
          <w:b/>
          <w:bCs/>
          <w:sz w:val="24"/>
          <w:lang w:val="bg-BG"/>
        </w:rPr>
      </w:pPr>
    </w:p>
    <w:p w14:paraId="39E3D2D5" w14:textId="77777777" w:rsidR="009C14AB" w:rsidRPr="006C3088" w:rsidRDefault="00847DCD" w:rsidP="00847DCD">
      <w:pPr>
        <w:ind w:firstLine="720"/>
        <w:jc w:val="both"/>
        <w:rPr>
          <w:rFonts w:ascii="Times New Roman" w:hAnsi="Times New Roman" w:cs="Times New Roman"/>
          <w:b/>
          <w:bCs/>
          <w:sz w:val="24"/>
          <w:lang w:val="bg-BG"/>
        </w:rPr>
      </w:pPr>
      <w:r w:rsidRPr="006C3088">
        <w:rPr>
          <w:rFonts w:ascii="Times New Roman" w:hAnsi="Times New Roman" w:cs="Times New Roman"/>
          <w:b/>
          <w:bCs/>
          <w:sz w:val="24"/>
          <w:lang w:val="bg-BG"/>
        </w:rPr>
        <w:t>7</w:t>
      </w:r>
      <w:r w:rsidR="009C14AB" w:rsidRPr="006C3088">
        <w:rPr>
          <w:rFonts w:ascii="Times New Roman" w:hAnsi="Times New Roman" w:cs="Times New Roman"/>
          <w:b/>
          <w:bCs/>
          <w:sz w:val="24"/>
          <w:lang w:val="bg-BG"/>
        </w:rPr>
        <w:t>.1.</w:t>
      </w:r>
      <w:r w:rsidR="00972C82" w:rsidRPr="006C3088">
        <w:rPr>
          <w:rFonts w:ascii="Times New Roman" w:hAnsi="Times New Roman" w:cs="Times New Roman"/>
          <w:b/>
          <w:bCs/>
          <w:sz w:val="24"/>
          <w:lang w:val="bg-BG"/>
        </w:rPr>
        <w:t>Място на изпълнение:</w:t>
      </w:r>
      <w:r w:rsidR="00972C82" w:rsidRPr="006C3088">
        <w:rPr>
          <w:rFonts w:ascii="Times New Roman" w:hAnsi="Times New Roman" w:cs="Times New Roman"/>
          <w:bCs/>
          <w:sz w:val="24"/>
          <w:lang w:val="bg-BG"/>
        </w:rPr>
        <w:t xml:space="preserve"> </w:t>
      </w:r>
      <w:r w:rsidRPr="006C3088">
        <w:rPr>
          <w:rFonts w:ascii="Times New Roman" w:hAnsi="Times New Roman" w:cs="Times New Roman"/>
          <w:sz w:val="24"/>
          <w:lang w:val="ru-RU" w:eastAsia="bg-BG"/>
        </w:rPr>
        <w:t xml:space="preserve">франко Автобусно депо на </w:t>
      </w:r>
      <w:r w:rsidRPr="006C3088">
        <w:rPr>
          <w:rFonts w:ascii="Times New Roman" w:hAnsi="Times New Roman"/>
          <w:b/>
          <w:sz w:val="24"/>
          <w:lang w:val="bg-BG"/>
        </w:rPr>
        <w:t>„</w:t>
      </w:r>
      <w:r w:rsidRPr="006C3088">
        <w:rPr>
          <w:rFonts w:ascii="Times New Roman" w:hAnsi="Times New Roman"/>
          <w:b/>
          <w:sz w:val="24"/>
          <w:lang w:val="bg-BG" w:eastAsia="bg-BG"/>
        </w:rPr>
        <w:t xml:space="preserve">Тролейбусен транспорт“ ЕООД, </w:t>
      </w:r>
      <w:r w:rsidRPr="006C3088">
        <w:rPr>
          <w:rFonts w:ascii="Times New Roman" w:hAnsi="Times New Roman"/>
          <w:sz w:val="24"/>
          <w:lang w:val="bg-BG" w:eastAsia="bg-BG"/>
        </w:rPr>
        <w:t>град Хасково, ул. „Ивайло“ №1</w:t>
      </w:r>
      <w:r w:rsidRPr="006C3088">
        <w:rPr>
          <w:rFonts w:ascii="Times New Roman" w:hAnsi="Times New Roman" w:cs="Times New Roman"/>
          <w:sz w:val="24"/>
          <w:lang w:val="ru-RU" w:eastAsia="bg-BG"/>
        </w:rPr>
        <w:t>, с платени мита и такси.</w:t>
      </w:r>
      <w:r w:rsidRPr="006C3088">
        <w:rPr>
          <w:rFonts w:ascii="Times New Roman" w:hAnsi="Times New Roman" w:cs="Times New Roman"/>
          <w:sz w:val="24"/>
          <w:lang w:val="bg-BG" w:eastAsia="bg-BG"/>
        </w:rPr>
        <w:t xml:space="preserve"> Приемането и предаването се извършва с двустранен Приемо-предавателен протокол. Преминаването на риска от ИЗПЪЛНИТЕЛЯ към ВЪЗЛОЖИТЕЛЯ става след приемане на доставка на електробуси и допълнително оборудване. Рискът при транспортирането до мястото на доставка е за сметка на ИЗПЪЛНИТЕЛЯ.</w:t>
      </w:r>
    </w:p>
    <w:p w14:paraId="741C0BD8" w14:textId="77777777" w:rsidR="00847DCD" w:rsidRPr="006C3088" w:rsidRDefault="00847DCD" w:rsidP="009C14AB">
      <w:pPr>
        <w:ind w:firstLine="709"/>
        <w:jc w:val="both"/>
        <w:rPr>
          <w:rFonts w:ascii="Times New Roman" w:hAnsi="Times New Roman" w:cs="Times New Roman"/>
          <w:b/>
          <w:bCs/>
          <w:sz w:val="24"/>
          <w:lang w:val="bg-BG"/>
        </w:rPr>
      </w:pPr>
    </w:p>
    <w:p w14:paraId="72FF4ED5" w14:textId="77777777" w:rsidR="009C14AB" w:rsidRPr="006C3088" w:rsidRDefault="00DE077C" w:rsidP="009C14AB">
      <w:pPr>
        <w:ind w:firstLine="709"/>
        <w:jc w:val="both"/>
        <w:rPr>
          <w:rFonts w:ascii="Times New Roman" w:hAnsi="Times New Roman" w:cs="Times New Roman"/>
          <w:b/>
          <w:sz w:val="24"/>
          <w:lang w:val="bg-BG" w:eastAsia="bg-BG"/>
        </w:rPr>
      </w:pPr>
      <w:r w:rsidRPr="006C3088">
        <w:rPr>
          <w:rFonts w:ascii="Times New Roman" w:hAnsi="Times New Roman" w:cs="Times New Roman"/>
          <w:b/>
          <w:bCs/>
          <w:sz w:val="24"/>
          <w:lang w:val="bg-BG"/>
        </w:rPr>
        <w:t>7</w:t>
      </w:r>
      <w:r w:rsidR="009C14AB" w:rsidRPr="006C3088">
        <w:rPr>
          <w:rFonts w:ascii="Times New Roman" w:hAnsi="Times New Roman" w:cs="Times New Roman"/>
          <w:b/>
          <w:bCs/>
          <w:sz w:val="24"/>
          <w:lang w:val="bg-BG"/>
        </w:rPr>
        <w:t>.2.</w:t>
      </w:r>
      <w:r w:rsidR="009C14AB" w:rsidRPr="006C3088">
        <w:rPr>
          <w:rFonts w:ascii="Times New Roman" w:hAnsi="Times New Roman" w:cs="Times New Roman"/>
          <w:b/>
          <w:sz w:val="24"/>
          <w:lang w:val="bg-BG" w:eastAsia="bg-BG"/>
        </w:rPr>
        <w:t xml:space="preserve"> Срок на </w:t>
      </w:r>
      <w:r w:rsidR="009C14AB" w:rsidRPr="006C3088">
        <w:rPr>
          <w:rFonts w:ascii="Times New Roman" w:hAnsi="Times New Roman" w:cs="Times New Roman"/>
          <w:b/>
          <w:sz w:val="24"/>
          <w:lang w:val="ru-RU" w:eastAsia="bg-BG"/>
        </w:rPr>
        <w:t>договора</w:t>
      </w:r>
      <w:r w:rsidR="009C14AB" w:rsidRPr="006C3088">
        <w:rPr>
          <w:rFonts w:ascii="Times New Roman" w:hAnsi="Times New Roman" w:cs="Times New Roman"/>
          <w:b/>
          <w:sz w:val="24"/>
          <w:lang w:val="bg-BG" w:eastAsia="bg-BG"/>
        </w:rPr>
        <w:t xml:space="preserve"> и срок за изпълнение:</w:t>
      </w:r>
    </w:p>
    <w:p w14:paraId="47803AD6" w14:textId="77777777" w:rsidR="009C14AB" w:rsidRPr="006C3088" w:rsidRDefault="009C14AB" w:rsidP="001146D1">
      <w:pPr>
        <w:suppressAutoHyphens w:val="0"/>
        <w:autoSpaceDE w:val="0"/>
        <w:autoSpaceDN w:val="0"/>
        <w:adjustRightInd w:val="0"/>
        <w:ind w:firstLine="644"/>
        <w:jc w:val="both"/>
        <w:rPr>
          <w:rFonts w:ascii="Times New Roman" w:hAnsi="Times New Roman"/>
          <w:color w:val="000000"/>
          <w:sz w:val="24"/>
          <w:lang w:val="bg-BG"/>
        </w:rPr>
      </w:pPr>
      <w:r w:rsidRPr="006C3088">
        <w:rPr>
          <w:rFonts w:ascii="Times New Roman" w:hAnsi="Times New Roman"/>
          <w:color w:val="000000"/>
          <w:sz w:val="24"/>
          <w:lang w:val="bg-BG"/>
        </w:rPr>
        <w:t>- Срокът на договора</w:t>
      </w:r>
      <w:r w:rsidR="0032696A" w:rsidRPr="006C3088">
        <w:rPr>
          <w:rFonts w:ascii="Times New Roman" w:hAnsi="Times New Roman" w:cs="Times New Roman"/>
          <w:color w:val="000000"/>
          <w:sz w:val="24"/>
          <w:lang w:val="bg-BG" w:eastAsia="bg-BG"/>
        </w:rPr>
        <w:t xml:space="preserve"> </w:t>
      </w:r>
      <w:r w:rsidRPr="006C3088">
        <w:rPr>
          <w:rFonts w:ascii="Times New Roman" w:hAnsi="Times New Roman"/>
          <w:color w:val="000000"/>
          <w:sz w:val="24"/>
          <w:lang w:val="bg-BG"/>
        </w:rPr>
        <w:t xml:space="preserve">започва да тече от датата на подписването му и е до датата на изпълнение на всички поети от Страните задължения по Договора. </w:t>
      </w:r>
    </w:p>
    <w:p w14:paraId="1D5E0E84" w14:textId="0E54DA4E" w:rsidR="00135225" w:rsidRPr="006C3088" w:rsidRDefault="00135225" w:rsidP="00135225">
      <w:pPr>
        <w:tabs>
          <w:tab w:val="left" w:pos="0"/>
        </w:tabs>
        <w:suppressAutoHyphens w:val="0"/>
        <w:ind w:right="-143" w:firstLine="644"/>
        <w:jc w:val="both"/>
        <w:rPr>
          <w:rFonts w:ascii="Times New Roman" w:hAnsi="Times New Roman"/>
          <w:color w:val="000000"/>
          <w:sz w:val="24"/>
          <w:lang w:val="bg-BG"/>
        </w:rPr>
      </w:pPr>
      <w:r w:rsidRPr="006C3088">
        <w:rPr>
          <w:rFonts w:ascii="Times New Roman" w:hAnsi="Times New Roman" w:cs="Times New Roman"/>
          <w:color w:val="000000"/>
          <w:sz w:val="24"/>
          <w:lang w:val="bg-BG" w:eastAsia="en-US"/>
        </w:rPr>
        <w:t xml:space="preserve">- </w:t>
      </w:r>
      <w:r w:rsidRPr="006C3088">
        <w:rPr>
          <w:rFonts w:ascii="Times New Roman" w:hAnsi="Times New Roman"/>
          <w:color w:val="000000"/>
          <w:sz w:val="24"/>
          <w:lang w:val="bg-BG"/>
        </w:rPr>
        <w:t xml:space="preserve">Срокът за изпълнение на </w:t>
      </w:r>
      <w:r w:rsidRPr="006C3088">
        <w:rPr>
          <w:rFonts w:ascii="Times New Roman" w:hAnsi="Times New Roman" w:cs="Times New Roman"/>
          <w:color w:val="000000"/>
          <w:sz w:val="24"/>
          <w:lang w:val="bg-BG" w:eastAsia="bg-BG"/>
        </w:rPr>
        <w:t xml:space="preserve">доставката и монтажа </w:t>
      </w:r>
      <w:r w:rsidRPr="006C3088">
        <w:rPr>
          <w:rFonts w:ascii="Times New Roman" w:hAnsi="Times New Roman"/>
          <w:color w:val="000000"/>
          <w:sz w:val="24"/>
          <w:lang w:val="bg-BG"/>
        </w:rPr>
        <w:t>е съгласно техническото предложение на участника в месеци и включва времето от</w:t>
      </w:r>
      <w:r w:rsidRPr="006C3088">
        <w:rPr>
          <w:rFonts w:ascii="Times New Roman" w:hAnsi="Times New Roman" w:cs="Times New Roman"/>
          <w:color w:val="000000"/>
          <w:sz w:val="24"/>
          <w:lang w:val="bg-BG" w:eastAsia="en-US"/>
        </w:rPr>
        <w:t xml:space="preserve"> получаване на </w:t>
      </w:r>
      <w:r w:rsidRPr="006C3088">
        <w:rPr>
          <w:rFonts w:ascii="Times New Roman" w:hAnsi="Times New Roman" w:cs="Times New Roman"/>
          <w:color w:val="000000"/>
          <w:sz w:val="24"/>
          <w:lang w:val="bg-BG" w:eastAsia="bg-BG"/>
        </w:rPr>
        <w:t>писмена заявка от Възложителя</w:t>
      </w:r>
      <w:r w:rsidR="00FB7679" w:rsidRPr="006C3088">
        <w:rPr>
          <w:rFonts w:ascii="Times New Roman" w:hAnsi="Times New Roman" w:cs="Times New Roman"/>
          <w:color w:val="000000"/>
          <w:sz w:val="24"/>
          <w:lang w:val="bg-BG" w:eastAsia="bg-BG"/>
        </w:rPr>
        <w:t xml:space="preserve"> (</w:t>
      </w:r>
      <w:r w:rsidR="00FB7679" w:rsidRPr="006C3088">
        <w:rPr>
          <w:rFonts w:ascii="Times New Roman" w:hAnsi="Times New Roman" w:cs="Times New Roman"/>
          <w:b/>
          <w:color w:val="000000"/>
          <w:sz w:val="24"/>
          <w:u w:val="single"/>
          <w:lang w:val="bg-BG" w:eastAsia="bg-BG"/>
        </w:rPr>
        <w:t>осигуравяне на финансиране на основание чл.114 от Закона за обществените поръчки</w:t>
      </w:r>
      <w:r w:rsidR="00FB7679" w:rsidRPr="006C3088">
        <w:rPr>
          <w:rFonts w:ascii="Times New Roman" w:hAnsi="Times New Roman" w:cs="Times New Roman"/>
          <w:color w:val="000000"/>
          <w:sz w:val="24"/>
          <w:lang w:val="bg-BG" w:eastAsia="bg-BG"/>
        </w:rPr>
        <w:t>),</w:t>
      </w:r>
      <w:r w:rsidRPr="006C3088">
        <w:rPr>
          <w:rFonts w:ascii="Times New Roman" w:hAnsi="Times New Roman" w:cs="Times New Roman"/>
          <w:color w:val="000000"/>
          <w:sz w:val="24"/>
          <w:lang w:val="bg-BG" w:eastAsia="bg-BG"/>
        </w:rPr>
        <w:t xml:space="preserve"> до завършване на доставката и монтажа на машините и оборудването. В посочения срок следва да се изпълнят всички дейности по доставката и монтажа на маш</w:t>
      </w:r>
      <w:r w:rsidR="00CC1D9F" w:rsidRPr="006C3088">
        <w:rPr>
          <w:rFonts w:ascii="Times New Roman" w:hAnsi="Times New Roman" w:cs="Times New Roman"/>
          <w:color w:val="000000"/>
          <w:sz w:val="24"/>
          <w:lang w:val="bg-BG" w:eastAsia="bg-BG"/>
        </w:rPr>
        <w:t>и</w:t>
      </w:r>
      <w:r w:rsidRPr="006C3088">
        <w:rPr>
          <w:rFonts w:ascii="Times New Roman" w:hAnsi="Times New Roman" w:cs="Times New Roman"/>
          <w:color w:val="000000"/>
          <w:sz w:val="24"/>
          <w:lang w:val="bg-BG" w:eastAsia="bg-BG"/>
        </w:rPr>
        <w:t>ните и оборудването.</w:t>
      </w:r>
    </w:p>
    <w:p w14:paraId="3C5FB193" w14:textId="77777777" w:rsidR="001146D1" w:rsidRPr="006C3088" w:rsidRDefault="001146D1" w:rsidP="0093079D">
      <w:pPr>
        <w:suppressAutoHyphens w:val="0"/>
        <w:autoSpaceDE w:val="0"/>
        <w:autoSpaceDN w:val="0"/>
        <w:adjustRightInd w:val="0"/>
        <w:rPr>
          <w:rFonts w:ascii="Times New Roman" w:hAnsi="Times New Roman" w:cs="Times New Roman"/>
          <w:sz w:val="24"/>
          <w:lang w:val="bg-BG" w:eastAsia="bg-BG"/>
        </w:rPr>
      </w:pPr>
    </w:p>
    <w:p w14:paraId="3E2C2327" w14:textId="77777777" w:rsidR="00FB7679" w:rsidRPr="006C3088" w:rsidRDefault="00B2510B" w:rsidP="0093079D">
      <w:pPr>
        <w:suppressAutoHyphens w:val="0"/>
        <w:autoSpaceDE w:val="0"/>
        <w:autoSpaceDN w:val="0"/>
        <w:adjustRightInd w:val="0"/>
        <w:ind w:firstLine="709"/>
        <w:jc w:val="both"/>
        <w:rPr>
          <w:rFonts w:ascii="Times New Roman" w:hAnsi="Times New Roman" w:cs="Times New Roman"/>
          <w:b/>
          <w:bCs/>
          <w:i/>
          <w:iCs/>
          <w:color w:val="000000"/>
          <w:sz w:val="24"/>
          <w:lang w:val="bg-BG" w:eastAsia="bg-BG"/>
        </w:rPr>
      </w:pPr>
      <w:r w:rsidRPr="006C3088">
        <w:rPr>
          <w:rFonts w:ascii="Times New Roman" w:hAnsi="Times New Roman"/>
          <w:b/>
          <w:i/>
          <w:color w:val="000000"/>
          <w:sz w:val="24"/>
          <w:lang w:val="bg-BG"/>
        </w:rPr>
        <w:t>ВАЖНО!</w:t>
      </w:r>
      <w:r w:rsidR="0032696A" w:rsidRPr="006C3088">
        <w:rPr>
          <w:rFonts w:ascii="Times New Roman" w:hAnsi="Times New Roman" w:cs="Times New Roman"/>
          <w:b/>
          <w:bCs/>
          <w:i/>
          <w:iCs/>
          <w:color w:val="000000"/>
          <w:sz w:val="24"/>
          <w:lang w:val="bg-BG" w:eastAsia="bg-BG"/>
        </w:rPr>
        <w:t xml:space="preserve"> </w:t>
      </w:r>
      <w:r w:rsidR="003B1828" w:rsidRPr="006C3088">
        <w:rPr>
          <w:rFonts w:ascii="Times New Roman" w:eastAsia="Calibri" w:hAnsi="Times New Roman" w:cs="Times New Roman"/>
          <w:b/>
          <w:bCs/>
          <w:i/>
          <w:iCs/>
          <w:color w:val="000000"/>
          <w:sz w:val="24"/>
          <w:szCs w:val="22"/>
          <w:lang w:val="ru-RU" w:eastAsia="en-US"/>
        </w:rPr>
        <w:t>Възложителят определя</w:t>
      </w:r>
      <w:r w:rsidR="003B1828" w:rsidRPr="006C3088">
        <w:rPr>
          <w:rFonts w:ascii="Times New Roman" w:eastAsia="Calibri" w:hAnsi="Times New Roman" w:cs="Times New Roman"/>
          <w:b/>
          <w:i/>
          <w:color w:val="000000"/>
          <w:sz w:val="24"/>
          <w:szCs w:val="22"/>
          <w:lang w:val="ru-RU" w:eastAsia="en-US"/>
        </w:rPr>
        <w:t xml:space="preserve"> минимален срок за изпълнение на поръчката от 1</w:t>
      </w:r>
      <w:r w:rsidR="00BF5260" w:rsidRPr="006C3088">
        <w:rPr>
          <w:rFonts w:ascii="Times New Roman" w:eastAsia="Calibri" w:hAnsi="Times New Roman" w:cs="Times New Roman"/>
          <w:b/>
          <w:i/>
          <w:color w:val="000000"/>
          <w:sz w:val="24"/>
          <w:szCs w:val="22"/>
          <w:lang w:val="ru-RU" w:eastAsia="en-US"/>
        </w:rPr>
        <w:t>5</w:t>
      </w:r>
      <w:r w:rsidR="003B1828" w:rsidRPr="006C3088">
        <w:rPr>
          <w:rFonts w:ascii="Times New Roman" w:eastAsia="Calibri" w:hAnsi="Times New Roman" w:cs="Times New Roman"/>
          <w:b/>
          <w:i/>
          <w:color w:val="000000"/>
          <w:sz w:val="24"/>
          <w:szCs w:val="22"/>
          <w:lang w:val="ru-RU" w:eastAsia="en-US"/>
        </w:rPr>
        <w:t xml:space="preserve"> (</w:t>
      </w:r>
      <w:r w:rsidR="00BF5260" w:rsidRPr="006C3088">
        <w:rPr>
          <w:rFonts w:ascii="Times New Roman" w:eastAsia="Calibri" w:hAnsi="Times New Roman" w:cs="Times New Roman"/>
          <w:b/>
          <w:i/>
          <w:color w:val="000000"/>
          <w:sz w:val="24"/>
          <w:szCs w:val="22"/>
          <w:lang w:val="ru-RU" w:eastAsia="en-US"/>
        </w:rPr>
        <w:t>петна</w:t>
      </w:r>
      <w:r w:rsidR="003B1828" w:rsidRPr="006C3088">
        <w:rPr>
          <w:rFonts w:ascii="Times New Roman" w:eastAsia="Calibri" w:hAnsi="Times New Roman" w:cs="Times New Roman"/>
          <w:b/>
          <w:i/>
          <w:color w:val="000000"/>
          <w:sz w:val="24"/>
          <w:szCs w:val="22"/>
          <w:lang w:val="ru-RU" w:eastAsia="en-US"/>
        </w:rPr>
        <w:t xml:space="preserve">десет) месеца и </w:t>
      </w:r>
      <w:r w:rsidR="003B1828" w:rsidRPr="006C3088">
        <w:rPr>
          <w:rFonts w:ascii="Times New Roman" w:eastAsia="Calibri" w:hAnsi="Times New Roman" w:cs="Times New Roman"/>
          <w:b/>
          <w:bCs/>
          <w:i/>
          <w:iCs/>
          <w:color w:val="000000"/>
          <w:sz w:val="24"/>
          <w:szCs w:val="22"/>
          <w:lang w:val="ru-RU" w:eastAsia="en-US"/>
        </w:rPr>
        <w:t xml:space="preserve">максимален срок за </w:t>
      </w:r>
      <w:r w:rsidR="003B1828" w:rsidRPr="006C3088">
        <w:rPr>
          <w:rFonts w:ascii="Times New Roman" w:eastAsia="Calibri" w:hAnsi="Times New Roman" w:cs="Times New Roman"/>
          <w:b/>
          <w:bCs/>
          <w:i/>
          <w:iCs/>
          <w:color w:val="000000"/>
          <w:sz w:val="24"/>
          <w:szCs w:val="22"/>
          <w:lang w:val="ru-RU" w:eastAsia="bg-BG"/>
        </w:rPr>
        <w:t>доставката и монтажа на машините и оборудването</w:t>
      </w:r>
      <w:r w:rsidR="003B1828" w:rsidRPr="006C3088">
        <w:rPr>
          <w:rFonts w:ascii="Times New Roman" w:eastAsia="Calibri" w:hAnsi="Times New Roman" w:cs="Times New Roman"/>
          <w:b/>
          <w:bCs/>
          <w:i/>
          <w:iCs/>
          <w:color w:val="000000"/>
          <w:sz w:val="24"/>
          <w:szCs w:val="22"/>
          <w:lang w:val="ru-RU" w:eastAsia="en-US"/>
        </w:rPr>
        <w:t xml:space="preserve"> от </w:t>
      </w:r>
      <w:r w:rsidR="003B1828" w:rsidRPr="006C3088">
        <w:rPr>
          <w:rFonts w:ascii="Times New Roman" w:eastAsia="Calibri" w:hAnsi="Times New Roman" w:cs="Times New Roman"/>
          <w:b/>
          <w:bCs/>
          <w:i/>
          <w:iCs/>
          <w:color w:val="000000"/>
          <w:sz w:val="24"/>
          <w:szCs w:val="22"/>
          <w:lang w:val="ru-RU" w:eastAsia="bg-BG"/>
        </w:rPr>
        <w:t xml:space="preserve">18 (осемнадесет) месеца. </w:t>
      </w:r>
      <w:r w:rsidRPr="006C3088">
        <w:rPr>
          <w:rFonts w:ascii="Times New Roman" w:hAnsi="Times New Roman" w:cs="Times New Roman"/>
          <w:b/>
          <w:bCs/>
          <w:i/>
          <w:iCs/>
          <w:color w:val="000000"/>
          <w:sz w:val="24"/>
          <w:lang w:val="ru-RU" w:eastAsia="en-US"/>
        </w:rPr>
        <w:t xml:space="preserve">При изготвяне на своите предложения участниците следва задължително да се </w:t>
      </w:r>
      <w:r w:rsidRPr="006C3088">
        <w:rPr>
          <w:rFonts w:ascii="Times New Roman" w:hAnsi="Times New Roman"/>
          <w:b/>
          <w:i/>
          <w:color w:val="000000"/>
          <w:sz w:val="24"/>
          <w:lang w:val="bg-BG"/>
        </w:rPr>
        <w:t xml:space="preserve">съобразят с така посочения </w:t>
      </w:r>
      <w:r w:rsidR="00135225" w:rsidRPr="006C3088">
        <w:rPr>
          <w:rFonts w:ascii="Times New Roman" w:hAnsi="Times New Roman"/>
          <w:b/>
          <w:i/>
          <w:color w:val="000000"/>
          <w:sz w:val="24"/>
          <w:lang w:val="bg-BG"/>
        </w:rPr>
        <w:t xml:space="preserve">минимален и </w:t>
      </w:r>
      <w:r w:rsidRPr="006C3088">
        <w:rPr>
          <w:rFonts w:ascii="Times New Roman" w:hAnsi="Times New Roman"/>
          <w:b/>
          <w:i/>
          <w:color w:val="000000"/>
          <w:sz w:val="24"/>
          <w:lang w:val="bg-BG"/>
        </w:rPr>
        <w:t>максимален</w:t>
      </w:r>
      <w:r w:rsidR="00135225" w:rsidRPr="006C3088">
        <w:rPr>
          <w:rFonts w:ascii="Times New Roman" w:hAnsi="Times New Roman"/>
          <w:b/>
          <w:i/>
          <w:color w:val="000000"/>
          <w:sz w:val="24"/>
          <w:lang w:val="bg-BG"/>
        </w:rPr>
        <w:t xml:space="preserve"> срок за изпълнение на поръчката</w:t>
      </w:r>
      <w:r w:rsidR="0032696A" w:rsidRPr="006C3088">
        <w:rPr>
          <w:rFonts w:ascii="Times New Roman" w:hAnsi="Times New Roman" w:cs="Times New Roman"/>
          <w:b/>
          <w:bCs/>
          <w:i/>
          <w:iCs/>
          <w:color w:val="000000"/>
          <w:sz w:val="24"/>
          <w:lang w:val="bg-BG" w:eastAsia="bg-BG"/>
        </w:rPr>
        <w:t xml:space="preserve">. Представянето на оферта, съдържаща в Техническото предложение за изпълнение на поръчката или в друг документ на участника </w:t>
      </w:r>
      <w:r w:rsidR="0032696A" w:rsidRPr="006C3088">
        <w:rPr>
          <w:rFonts w:ascii="Times New Roman" w:hAnsi="Times New Roman" w:cs="Times New Roman"/>
          <w:b/>
          <w:bCs/>
          <w:i/>
          <w:iCs/>
          <w:color w:val="000000"/>
          <w:sz w:val="24"/>
          <w:lang w:val="bg-BG" w:eastAsia="bg-BG"/>
        </w:rPr>
        <w:lastRenderedPageBreak/>
        <w:t xml:space="preserve">срок за изпълнение, който е </w:t>
      </w:r>
      <w:r w:rsidR="00135225" w:rsidRPr="006C3088">
        <w:rPr>
          <w:rFonts w:ascii="Times New Roman" w:hAnsi="Times New Roman" w:cs="Times New Roman"/>
          <w:b/>
          <w:bCs/>
          <w:i/>
          <w:iCs/>
          <w:color w:val="000000"/>
          <w:sz w:val="24"/>
          <w:lang w:val="bg-BG" w:eastAsia="bg-BG"/>
        </w:rPr>
        <w:t xml:space="preserve">по-кратък от определения минимален срок, съответно </w:t>
      </w:r>
      <w:r w:rsidR="0032696A" w:rsidRPr="006C3088">
        <w:rPr>
          <w:rFonts w:ascii="Times New Roman" w:hAnsi="Times New Roman" w:cs="Times New Roman"/>
          <w:b/>
          <w:bCs/>
          <w:i/>
          <w:iCs/>
          <w:color w:val="000000"/>
          <w:sz w:val="24"/>
          <w:lang w:val="bg-BG" w:eastAsia="bg-BG"/>
        </w:rPr>
        <w:t>по-дълъг</w:t>
      </w:r>
      <w:r w:rsidR="00135225" w:rsidRPr="006C3088">
        <w:rPr>
          <w:rFonts w:ascii="Times New Roman" w:hAnsi="Times New Roman" w:cs="Times New Roman"/>
          <w:b/>
          <w:bCs/>
          <w:i/>
          <w:iCs/>
          <w:color w:val="000000"/>
          <w:sz w:val="24"/>
          <w:lang w:val="bg-BG" w:eastAsia="bg-BG"/>
        </w:rPr>
        <w:t xml:space="preserve"> от определения от Възложителя</w:t>
      </w:r>
      <w:r w:rsidR="00FB7679" w:rsidRPr="006C3088">
        <w:rPr>
          <w:rFonts w:ascii="Times New Roman" w:hAnsi="Times New Roman" w:cs="Times New Roman"/>
          <w:b/>
          <w:bCs/>
          <w:i/>
          <w:iCs/>
          <w:color w:val="000000"/>
          <w:sz w:val="24"/>
          <w:lang w:val="bg-BG" w:eastAsia="bg-BG"/>
        </w:rPr>
        <w:t xml:space="preserve"> максимален такъв</w:t>
      </w:r>
      <w:r w:rsidR="00135225" w:rsidRPr="006C3088">
        <w:rPr>
          <w:rFonts w:ascii="Times New Roman" w:hAnsi="Times New Roman" w:cs="Times New Roman"/>
          <w:b/>
          <w:bCs/>
          <w:i/>
          <w:iCs/>
          <w:color w:val="000000"/>
          <w:sz w:val="24"/>
          <w:lang w:val="bg-BG" w:eastAsia="bg-BG"/>
        </w:rPr>
        <w:t>, е основание</w:t>
      </w:r>
      <w:r w:rsidR="0032696A" w:rsidRPr="006C3088">
        <w:rPr>
          <w:rFonts w:ascii="Times New Roman" w:hAnsi="Times New Roman" w:cs="Times New Roman"/>
          <w:b/>
          <w:bCs/>
          <w:i/>
          <w:iCs/>
          <w:color w:val="000000"/>
          <w:sz w:val="24"/>
          <w:lang w:val="bg-BG" w:eastAsia="bg-BG"/>
        </w:rPr>
        <w:t xml:space="preserve"> за отстраняването на този участник поради представяне на оферта, неотговаряща на предварително обявените от Възложителя условия. </w:t>
      </w:r>
    </w:p>
    <w:p w14:paraId="3E4D6556" w14:textId="77777777" w:rsidR="00B2510B" w:rsidRPr="006C3088" w:rsidRDefault="00D730BA" w:rsidP="0093079D">
      <w:pPr>
        <w:suppressAutoHyphens w:val="0"/>
        <w:autoSpaceDE w:val="0"/>
        <w:autoSpaceDN w:val="0"/>
        <w:adjustRightInd w:val="0"/>
        <w:ind w:firstLine="709"/>
        <w:jc w:val="both"/>
        <w:rPr>
          <w:rFonts w:ascii="Times New Roman" w:hAnsi="Times New Roman"/>
          <w:color w:val="000000"/>
          <w:sz w:val="24"/>
          <w:lang w:val="bg-BG"/>
        </w:rPr>
      </w:pPr>
      <w:r w:rsidRPr="006C3088">
        <w:rPr>
          <w:rFonts w:ascii="Times New Roman" w:eastAsia="Calibri" w:hAnsi="Times New Roman" w:cs="Times New Roman"/>
          <w:b/>
          <w:bCs/>
          <w:i/>
          <w:iCs/>
          <w:color w:val="000000"/>
          <w:sz w:val="24"/>
          <w:szCs w:val="22"/>
          <w:lang w:val="bg-BG" w:eastAsia="bg-BG"/>
        </w:rPr>
        <w:t xml:space="preserve">Възложителя допуска поетапно доставяне на отделните електробуси и зарядни станции, предвид което Участникът следва да посочи график на доставка за всeки един електробус и зарядна станция. </w:t>
      </w:r>
      <w:r w:rsidR="00135225" w:rsidRPr="006C3088">
        <w:rPr>
          <w:rFonts w:ascii="Times New Roman" w:hAnsi="Times New Roman" w:cs="Times New Roman"/>
          <w:b/>
          <w:bCs/>
          <w:i/>
          <w:iCs/>
          <w:color w:val="000000"/>
          <w:sz w:val="24"/>
          <w:lang w:val="bg-BG" w:eastAsia="bg-BG"/>
        </w:rPr>
        <w:t xml:space="preserve"> В тази връзка се допуска за два или повече електробуса, както и зарядни станции да се посочи еднакъв срок за доставка.</w:t>
      </w:r>
    </w:p>
    <w:p w14:paraId="3A3569BC" w14:textId="77777777" w:rsidR="0032696A" w:rsidRPr="006C3088" w:rsidRDefault="0032696A" w:rsidP="0032696A">
      <w:pPr>
        <w:suppressAutoHyphens w:val="0"/>
        <w:autoSpaceDE w:val="0"/>
        <w:autoSpaceDN w:val="0"/>
        <w:adjustRightInd w:val="0"/>
        <w:ind w:firstLine="709"/>
        <w:jc w:val="both"/>
        <w:rPr>
          <w:rFonts w:ascii="Times New Roman" w:hAnsi="Times New Roman" w:cs="Times New Roman"/>
          <w:b/>
          <w:bCs/>
          <w:i/>
          <w:iCs/>
          <w:color w:val="000000"/>
          <w:sz w:val="24"/>
          <w:lang w:val="bg-BG" w:eastAsia="bg-BG"/>
        </w:rPr>
      </w:pPr>
    </w:p>
    <w:p w14:paraId="2E2634CE" w14:textId="77777777" w:rsidR="00B2510B" w:rsidRPr="006C3088" w:rsidRDefault="00B2510B" w:rsidP="00B2510B">
      <w:pPr>
        <w:shd w:val="clear" w:color="auto" w:fill="FFFFFF"/>
        <w:suppressAutoHyphens w:val="0"/>
        <w:spacing w:after="120"/>
        <w:ind w:firstLine="709"/>
        <w:jc w:val="both"/>
        <w:rPr>
          <w:rFonts w:ascii="Times New Roman" w:hAnsi="Times New Roman" w:cs="Times New Roman"/>
          <w:b/>
          <w:bCs/>
          <w:i/>
          <w:iCs/>
          <w:color w:val="000000"/>
          <w:sz w:val="24"/>
          <w:lang w:val="ru-RU" w:eastAsia="en-US"/>
        </w:rPr>
      </w:pPr>
      <w:r w:rsidRPr="006C3088">
        <w:rPr>
          <w:rFonts w:ascii="Times New Roman" w:hAnsi="Times New Roman"/>
          <w:b/>
          <w:i/>
          <w:color w:val="000000"/>
          <w:sz w:val="24"/>
          <w:lang w:val="bg-BG"/>
        </w:rPr>
        <w:t>ВАЖНО</w:t>
      </w:r>
      <w:r w:rsidR="0032696A" w:rsidRPr="006C3088">
        <w:rPr>
          <w:rFonts w:ascii="Times New Roman" w:hAnsi="Times New Roman" w:cs="Times New Roman"/>
          <w:b/>
          <w:bCs/>
          <w:i/>
          <w:iCs/>
          <w:color w:val="000000"/>
          <w:sz w:val="24"/>
          <w:lang w:val="bg-BG" w:eastAsia="bg-BG"/>
        </w:rPr>
        <w:t xml:space="preserve">! </w:t>
      </w:r>
      <w:r w:rsidRPr="006C3088">
        <w:rPr>
          <w:rFonts w:ascii="Times New Roman" w:hAnsi="Times New Roman"/>
          <w:b/>
          <w:i/>
          <w:color w:val="000000"/>
          <w:sz w:val="24"/>
          <w:lang w:val="bg-BG"/>
        </w:rPr>
        <w:t xml:space="preserve">При подаване на офертата и формулиране на срока за изпълнение, участникът задължително следва да предложи срок за изпълнение в </w:t>
      </w:r>
      <w:r w:rsidR="00135225" w:rsidRPr="006C3088">
        <w:rPr>
          <w:rFonts w:ascii="Times New Roman" w:hAnsi="Times New Roman"/>
          <w:b/>
          <w:i/>
          <w:color w:val="000000"/>
          <w:sz w:val="24"/>
          <w:lang w:val="bg-BG"/>
        </w:rPr>
        <w:t>месеци</w:t>
      </w:r>
      <w:r w:rsidRPr="006C3088">
        <w:rPr>
          <w:rFonts w:ascii="Times New Roman" w:hAnsi="Times New Roman"/>
          <w:b/>
          <w:i/>
          <w:color w:val="000000"/>
          <w:sz w:val="24"/>
          <w:lang w:val="bg-BG"/>
        </w:rPr>
        <w:t xml:space="preserve"> и в цяло число. Участник, предложил срок за изпълнение не </w:t>
      </w:r>
      <w:r w:rsidR="00135225" w:rsidRPr="006C3088">
        <w:rPr>
          <w:rFonts w:ascii="Times New Roman" w:hAnsi="Times New Roman"/>
          <w:b/>
          <w:i/>
          <w:color w:val="000000"/>
          <w:sz w:val="24"/>
          <w:lang w:val="bg-BG"/>
        </w:rPr>
        <w:t>в месеци</w:t>
      </w:r>
      <w:r w:rsidRPr="006C3088">
        <w:rPr>
          <w:rFonts w:ascii="Times New Roman" w:hAnsi="Times New Roman"/>
          <w:b/>
          <w:i/>
          <w:color w:val="000000"/>
          <w:sz w:val="24"/>
          <w:lang w:val="bg-BG"/>
        </w:rPr>
        <w:t xml:space="preserve"> и/или не в цяло число </w:t>
      </w:r>
      <w:r w:rsidRPr="006C3088">
        <w:rPr>
          <w:rFonts w:ascii="Times New Roman" w:hAnsi="Times New Roman" w:cs="Times New Roman"/>
          <w:b/>
          <w:bCs/>
          <w:i/>
          <w:iCs/>
          <w:color w:val="000000"/>
          <w:sz w:val="24"/>
          <w:lang w:val="ru-RU" w:eastAsia="en-US"/>
        </w:rPr>
        <w:t xml:space="preserve">или такъв, </w:t>
      </w:r>
      <w:r w:rsidR="00FB7679" w:rsidRPr="006C3088">
        <w:rPr>
          <w:rFonts w:ascii="Times New Roman" w:hAnsi="Times New Roman" w:cs="Times New Roman"/>
          <w:b/>
          <w:bCs/>
          <w:i/>
          <w:iCs/>
          <w:color w:val="000000"/>
          <w:sz w:val="24"/>
          <w:lang w:val="ru-RU" w:eastAsia="en-US"/>
        </w:rPr>
        <w:t xml:space="preserve">който </w:t>
      </w:r>
      <w:r w:rsidR="00135225" w:rsidRPr="006C3088">
        <w:rPr>
          <w:rFonts w:ascii="Times New Roman" w:hAnsi="Times New Roman" w:cs="Times New Roman"/>
          <w:b/>
          <w:bCs/>
          <w:i/>
          <w:iCs/>
          <w:color w:val="000000"/>
          <w:sz w:val="24"/>
          <w:lang w:val="ru-RU" w:eastAsia="en-US"/>
        </w:rPr>
        <w:t>е по-кратък от определения минимален срок, съответно по-дълъг от определения от Възложителя</w:t>
      </w:r>
      <w:r w:rsidR="00FB7679" w:rsidRPr="006C3088">
        <w:rPr>
          <w:rFonts w:ascii="Times New Roman" w:hAnsi="Times New Roman" w:cs="Times New Roman"/>
          <w:b/>
          <w:bCs/>
          <w:i/>
          <w:iCs/>
          <w:color w:val="000000"/>
          <w:sz w:val="24"/>
          <w:lang w:val="ru-RU" w:eastAsia="en-US"/>
        </w:rPr>
        <w:t xml:space="preserve"> максимален такъв,</w:t>
      </w:r>
      <w:r w:rsidRPr="006C3088">
        <w:rPr>
          <w:rFonts w:ascii="Times New Roman" w:hAnsi="Times New Roman" w:cs="Times New Roman"/>
          <w:b/>
          <w:bCs/>
          <w:i/>
          <w:iCs/>
          <w:color w:val="000000"/>
          <w:sz w:val="24"/>
          <w:lang w:val="ru-RU" w:eastAsia="en-US"/>
        </w:rPr>
        <w:t xml:space="preserve"> ще бъде отстранен!</w:t>
      </w:r>
    </w:p>
    <w:p w14:paraId="0AC47EB5" w14:textId="77777777" w:rsidR="0032696A" w:rsidRPr="006C3088" w:rsidRDefault="0032696A" w:rsidP="0032696A">
      <w:pPr>
        <w:ind w:firstLine="709"/>
        <w:jc w:val="both"/>
        <w:rPr>
          <w:rFonts w:ascii="Cambria" w:hAnsi="Cambria" w:cs="Times New Roman"/>
          <w:b/>
          <w:bCs/>
          <w:i/>
          <w:iCs/>
          <w:color w:val="000000"/>
          <w:sz w:val="24"/>
          <w:lang w:val="bg-BG" w:eastAsia="bg-BG"/>
        </w:rPr>
      </w:pPr>
    </w:p>
    <w:p w14:paraId="2F3D9E40" w14:textId="77777777" w:rsidR="0065098A" w:rsidRPr="006C3088" w:rsidRDefault="00DE077C" w:rsidP="009C14AB">
      <w:pPr>
        <w:ind w:firstLine="709"/>
        <w:jc w:val="both"/>
        <w:rPr>
          <w:rFonts w:ascii="Times New Roman" w:hAnsi="Times New Roman" w:cs="Times New Roman"/>
          <w:b/>
          <w:bCs/>
          <w:sz w:val="24"/>
          <w:lang w:val="bg-BG"/>
        </w:rPr>
      </w:pPr>
      <w:r w:rsidRPr="006C3088">
        <w:rPr>
          <w:rFonts w:ascii="Times New Roman" w:hAnsi="Times New Roman" w:cs="Times New Roman"/>
          <w:b/>
          <w:bCs/>
          <w:sz w:val="24"/>
          <w:lang w:val="bg-BG"/>
        </w:rPr>
        <w:t>8</w:t>
      </w:r>
      <w:r w:rsidR="00972C82" w:rsidRPr="006C3088">
        <w:rPr>
          <w:rFonts w:ascii="Times New Roman" w:hAnsi="Times New Roman" w:cs="Times New Roman"/>
          <w:b/>
          <w:bCs/>
          <w:sz w:val="24"/>
          <w:lang w:val="bg-BG"/>
        </w:rPr>
        <w:t>.</w:t>
      </w:r>
      <w:r w:rsidR="0065098A" w:rsidRPr="006C3088">
        <w:rPr>
          <w:rFonts w:ascii="Times New Roman" w:hAnsi="Times New Roman" w:cs="Times New Roman"/>
          <w:b/>
          <w:bCs/>
          <w:sz w:val="24"/>
          <w:lang w:val="bg-BG"/>
        </w:rPr>
        <w:t xml:space="preserve"> Срок на валидност на офертите.</w:t>
      </w:r>
    </w:p>
    <w:p w14:paraId="69ECD570" w14:textId="77777777" w:rsidR="0065098A" w:rsidRPr="006C3088" w:rsidRDefault="00DE077C" w:rsidP="00094C33">
      <w:pPr>
        <w:ind w:firstLine="720"/>
        <w:jc w:val="both"/>
        <w:rPr>
          <w:rFonts w:ascii="Times New Roman" w:hAnsi="Times New Roman" w:cs="Times New Roman"/>
          <w:b/>
          <w:bCs/>
          <w:sz w:val="24"/>
          <w:lang w:val="bg-BG"/>
        </w:rPr>
      </w:pPr>
      <w:r w:rsidRPr="006C3088">
        <w:rPr>
          <w:rFonts w:ascii="Times New Roman" w:hAnsi="Times New Roman" w:cs="Times New Roman"/>
          <w:b/>
          <w:bCs/>
          <w:sz w:val="24"/>
          <w:lang w:val="bg-BG"/>
        </w:rPr>
        <w:t>8</w:t>
      </w:r>
      <w:r w:rsidR="0065098A" w:rsidRPr="006C3088">
        <w:rPr>
          <w:rFonts w:ascii="Times New Roman" w:hAnsi="Times New Roman" w:cs="Times New Roman"/>
          <w:b/>
          <w:bCs/>
          <w:sz w:val="24"/>
          <w:lang w:val="bg-BG"/>
        </w:rPr>
        <w:t>.1.</w:t>
      </w:r>
      <w:r w:rsidR="0065098A" w:rsidRPr="006C3088">
        <w:rPr>
          <w:rFonts w:ascii="Times New Roman" w:hAnsi="Times New Roman" w:cs="Times New Roman"/>
          <w:bCs/>
          <w:sz w:val="24"/>
          <w:lang w:val="bg-BG"/>
        </w:rPr>
        <w:t xml:space="preserve"> </w:t>
      </w:r>
      <w:r w:rsidR="00972C82" w:rsidRPr="006C3088">
        <w:rPr>
          <w:rFonts w:ascii="Times New Roman" w:hAnsi="Times New Roman" w:cs="Times New Roman"/>
          <w:bCs/>
          <w:sz w:val="24"/>
          <w:lang w:val="bg-BG"/>
        </w:rPr>
        <w:t xml:space="preserve">Срокът на валидност на офертите трябва да бъде не по-малък от </w:t>
      </w:r>
      <w:r w:rsidRPr="006C3088">
        <w:rPr>
          <w:rFonts w:ascii="Times New Roman" w:hAnsi="Times New Roman" w:cs="Times New Roman"/>
          <w:b/>
          <w:bCs/>
          <w:sz w:val="24"/>
          <w:lang w:val="bg-BG"/>
        </w:rPr>
        <w:t xml:space="preserve">240 (двеста и четиридесет) календарни дни, </w:t>
      </w:r>
      <w:r w:rsidR="00972C82" w:rsidRPr="006C3088">
        <w:rPr>
          <w:rFonts w:ascii="Times New Roman" w:hAnsi="Times New Roman" w:cs="Times New Roman"/>
          <w:bCs/>
          <w:sz w:val="24"/>
          <w:lang w:val="bg-BG"/>
        </w:rPr>
        <w:t>считано от крайния срок за получаване на оферти</w:t>
      </w:r>
      <w:r w:rsidR="00925726" w:rsidRPr="006C3088">
        <w:rPr>
          <w:rFonts w:ascii="Times New Roman" w:hAnsi="Times New Roman" w:cs="Times New Roman"/>
          <w:bCs/>
          <w:sz w:val="24"/>
          <w:lang w:val="bg-BG"/>
        </w:rPr>
        <w:t>те</w:t>
      </w:r>
      <w:r w:rsidR="00972C82" w:rsidRPr="006C3088">
        <w:rPr>
          <w:rFonts w:ascii="Times New Roman" w:hAnsi="Times New Roman" w:cs="Times New Roman"/>
          <w:bCs/>
          <w:sz w:val="24"/>
          <w:lang w:val="bg-BG"/>
        </w:rPr>
        <w:t>. Възложителят може да поиска от участниците да удължат срока на валидност на офертите си до сключване на договор.</w:t>
      </w:r>
    </w:p>
    <w:p w14:paraId="3DC521DF" w14:textId="77777777" w:rsidR="0065098A" w:rsidRPr="006C3088" w:rsidRDefault="00DE077C" w:rsidP="00094C33">
      <w:pPr>
        <w:ind w:firstLine="720"/>
        <w:jc w:val="both"/>
        <w:rPr>
          <w:rFonts w:ascii="Times New Roman" w:hAnsi="Times New Roman" w:cs="Times New Roman"/>
          <w:b/>
          <w:bCs/>
          <w:sz w:val="24"/>
          <w:lang w:val="bg-BG"/>
        </w:rPr>
      </w:pPr>
      <w:r w:rsidRPr="006C3088">
        <w:rPr>
          <w:rFonts w:ascii="Times New Roman" w:hAnsi="Times New Roman" w:cs="Times New Roman"/>
          <w:b/>
          <w:bCs/>
          <w:sz w:val="24"/>
          <w:lang w:val="bg-BG"/>
        </w:rPr>
        <w:t>8</w:t>
      </w:r>
      <w:r w:rsidR="0065098A" w:rsidRPr="006C3088">
        <w:rPr>
          <w:rFonts w:ascii="Times New Roman" w:hAnsi="Times New Roman" w:cs="Times New Roman"/>
          <w:b/>
          <w:bCs/>
          <w:sz w:val="24"/>
          <w:lang w:val="bg-BG"/>
        </w:rPr>
        <w:t xml:space="preserve">.2. </w:t>
      </w:r>
      <w:r w:rsidR="00972C82" w:rsidRPr="006C3088">
        <w:rPr>
          <w:rFonts w:ascii="Times New Roman" w:hAnsi="Times New Roman" w:cs="Times New Roman"/>
          <w:bCs/>
          <w:sz w:val="24"/>
          <w:lang w:val="bg-BG"/>
        </w:rPr>
        <w:t>Участник, който представи оферта с по-кратък срок на валидност от определения</w:t>
      </w:r>
      <w:r w:rsidR="00925726" w:rsidRPr="006C3088">
        <w:rPr>
          <w:rFonts w:ascii="Times New Roman" w:hAnsi="Times New Roman" w:cs="Times New Roman"/>
          <w:bCs/>
          <w:sz w:val="24"/>
          <w:lang w:val="bg-BG"/>
        </w:rPr>
        <w:t>,</w:t>
      </w:r>
      <w:r w:rsidR="00972C82" w:rsidRPr="006C3088">
        <w:rPr>
          <w:rFonts w:ascii="Times New Roman" w:hAnsi="Times New Roman" w:cs="Times New Roman"/>
          <w:bCs/>
          <w:sz w:val="24"/>
          <w:lang w:val="bg-BG"/>
        </w:rPr>
        <w:t xml:space="preserve"> ще бъде отстранен от участие в процедурата за възлагане на настоящата обществена поръчка.</w:t>
      </w:r>
    </w:p>
    <w:p w14:paraId="4EB14F56" w14:textId="77777777" w:rsidR="00972C82" w:rsidRPr="006C3088" w:rsidRDefault="00DE077C" w:rsidP="00094C33">
      <w:pPr>
        <w:ind w:firstLine="720"/>
        <w:jc w:val="both"/>
        <w:rPr>
          <w:rFonts w:ascii="Times New Roman" w:hAnsi="Times New Roman" w:cs="Times New Roman"/>
          <w:bCs/>
          <w:sz w:val="24"/>
          <w:lang w:val="bg-BG"/>
        </w:rPr>
      </w:pPr>
      <w:r w:rsidRPr="006C3088">
        <w:rPr>
          <w:rFonts w:ascii="Times New Roman" w:hAnsi="Times New Roman" w:cs="Times New Roman"/>
          <w:b/>
          <w:bCs/>
          <w:sz w:val="24"/>
          <w:lang w:val="bg-BG"/>
        </w:rPr>
        <w:t>8</w:t>
      </w:r>
      <w:r w:rsidR="0065098A" w:rsidRPr="006C3088">
        <w:rPr>
          <w:rFonts w:ascii="Times New Roman" w:hAnsi="Times New Roman" w:cs="Times New Roman"/>
          <w:b/>
          <w:bCs/>
          <w:sz w:val="24"/>
          <w:lang w:val="bg-BG"/>
        </w:rPr>
        <w:t xml:space="preserve">.3. </w:t>
      </w:r>
      <w:r w:rsidR="00972C82" w:rsidRPr="006C3088">
        <w:rPr>
          <w:rFonts w:ascii="Times New Roman" w:hAnsi="Times New Roman" w:cs="Times New Roman"/>
          <w:bCs/>
          <w:sz w:val="24"/>
          <w:lang w:val="bg-BG"/>
        </w:rPr>
        <w:t xml:space="preserve">Участник, който откаже да удължи срока на валидност на офертата си след отправяне на покана от страна на </w:t>
      </w:r>
      <w:r w:rsidR="00921C63" w:rsidRPr="006C3088">
        <w:rPr>
          <w:rFonts w:ascii="Times New Roman" w:hAnsi="Times New Roman" w:cs="Times New Roman"/>
          <w:bCs/>
          <w:sz w:val="24"/>
          <w:lang w:val="bg-BG"/>
        </w:rPr>
        <w:t>в</w:t>
      </w:r>
      <w:r w:rsidR="00972C82" w:rsidRPr="006C3088">
        <w:rPr>
          <w:rFonts w:ascii="Times New Roman" w:hAnsi="Times New Roman" w:cs="Times New Roman"/>
          <w:bCs/>
          <w:sz w:val="24"/>
          <w:lang w:val="bg-BG"/>
        </w:rPr>
        <w:t>ъзложителя в определения в поканата срок, ще бъде отстранен от участие в процедурата за възлагане.</w:t>
      </w:r>
    </w:p>
    <w:p w14:paraId="033D8298" w14:textId="77777777" w:rsidR="00915626" w:rsidRPr="006C3088" w:rsidRDefault="00DE077C" w:rsidP="00094C33">
      <w:pPr>
        <w:ind w:firstLine="720"/>
        <w:jc w:val="both"/>
        <w:rPr>
          <w:rFonts w:ascii="Times New Roman" w:hAnsi="Times New Roman"/>
          <w:b/>
          <w:sz w:val="24"/>
          <w:u w:val="single"/>
          <w:lang w:val="bg-BG"/>
        </w:rPr>
      </w:pPr>
      <w:r w:rsidRPr="006C3088">
        <w:rPr>
          <w:rFonts w:ascii="Times New Roman" w:hAnsi="Times New Roman" w:cs="Times New Roman"/>
          <w:b/>
          <w:bCs/>
          <w:sz w:val="24"/>
          <w:lang w:val="bg-BG"/>
        </w:rPr>
        <w:t>8</w:t>
      </w:r>
      <w:r w:rsidR="00915626" w:rsidRPr="006C3088">
        <w:rPr>
          <w:rFonts w:ascii="Times New Roman" w:hAnsi="Times New Roman" w:cs="Times New Roman"/>
          <w:b/>
          <w:bCs/>
          <w:sz w:val="24"/>
          <w:lang w:val="bg-BG"/>
        </w:rPr>
        <w:t>.4.</w:t>
      </w:r>
      <w:r w:rsidR="00915626" w:rsidRPr="006C3088">
        <w:rPr>
          <w:lang w:val="ru-RU"/>
        </w:rPr>
        <w:t xml:space="preserve"> </w:t>
      </w:r>
      <w:r w:rsidR="00915626" w:rsidRPr="006C3088">
        <w:rPr>
          <w:rFonts w:ascii="Times New Roman" w:hAnsi="Times New Roman"/>
          <w:b/>
          <w:sz w:val="24"/>
          <w:u w:val="single"/>
          <w:lang w:val="bg-BG"/>
        </w:rPr>
        <w:t>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p>
    <w:p w14:paraId="69C7A75B" w14:textId="77777777" w:rsidR="00972C82" w:rsidRPr="006C3088" w:rsidRDefault="00DE077C" w:rsidP="00094C33">
      <w:pPr>
        <w:ind w:firstLine="720"/>
        <w:jc w:val="both"/>
        <w:rPr>
          <w:rFonts w:ascii="Times New Roman" w:hAnsi="Times New Roman" w:cs="Times New Roman"/>
          <w:bCs/>
          <w:sz w:val="24"/>
          <w:lang w:val="bg-BG"/>
        </w:rPr>
      </w:pPr>
      <w:r w:rsidRPr="006C3088">
        <w:rPr>
          <w:rFonts w:ascii="Times New Roman" w:hAnsi="Times New Roman" w:cs="Times New Roman"/>
          <w:b/>
          <w:bCs/>
          <w:sz w:val="24"/>
          <w:lang w:val="bg-BG"/>
        </w:rPr>
        <w:t>8</w:t>
      </w:r>
      <w:r w:rsidR="00967E83" w:rsidRPr="006C3088">
        <w:rPr>
          <w:rFonts w:ascii="Times New Roman" w:hAnsi="Times New Roman" w:cs="Times New Roman"/>
          <w:b/>
          <w:bCs/>
          <w:sz w:val="24"/>
          <w:lang w:val="bg-BG"/>
        </w:rPr>
        <w:t>.</w:t>
      </w:r>
      <w:r w:rsidR="00915626" w:rsidRPr="006C3088">
        <w:rPr>
          <w:rFonts w:ascii="Times New Roman" w:hAnsi="Times New Roman" w:cs="Times New Roman"/>
          <w:b/>
          <w:bCs/>
          <w:sz w:val="24"/>
          <w:lang w:val="bg-BG"/>
        </w:rPr>
        <w:t>5</w:t>
      </w:r>
      <w:r w:rsidR="00967E83" w:rsidRPr="006C3088">
        <w:rPr>
          <w:rFonts w:ascii="Times New Roman" w:hAnsi="Times New Roman" w:cs="Times New Roman"/>
          <w:b/>
          <w:bCs/>
          <w:sz w:val="24"/>
          <w:lang w:val="bg-BG"/>
        </w:rPr>
        <w:t>.</w:t>
      </w:r>
      <w:r w:rsidR="00967E83" w:rsidRPr="006C3088">
        <w:rPr>
          <w:rFonts w:ascii="Times New Roman" w:hAnsi="Times New Roman" w:cs="Times New Roman"/>
          <w:bCs/>
          <w:sz w:val="24"/>
          <w:lang w:val="bg-BG"/>
        </w:rPr>
        <w:t xml:space="preserve"> Възложителят предоставя неограничен, пълен, безплатен и пряк достъп чрез електронни средства до документацията за обществената поръчка в официалната си интернет страница в </w:t>
      </w:r>
      <w:r w:rsidR="001215AD" w:rsidRPr="006C3088">
        <w:rPr>
          <w:rFonts w:ascii="Times New Roman" w:hAnsi="Times New Roman" w:cs="Times New Roman"/>
          <w:bCs/>
          <w:sz w:val="24"/>
          <w:lang w:val="bg-BG"/>
        </w:rPr>
        <w:t>раздел „Профил на купувача“</w:t>
      </w:r>
      <w:r w:rsidR="00967E83" w:rsidRPr="006C3088">
        <w:rPr>
          <w:rFonts w:ascii="Times New Roman" w:hAnsi="Times New Roman" w:cs="Times New Roman"/>
          <w:bCs/>
          <w:sz w:val="24"/>
          <w:lang w:val="bg-BG"/>
        </w:rPr>
        <w:t xml:space="preserve"> </w:t>
      </w:r>
      <w:r w:rsidR="001215AD" w:rsidRPr="006C3088">
        <w:rPr>
          <w:rFonts w:ascii="Times New Roman" w:hAnsi="Times New Roman" w:cs="Times New Roman"/>
          <w:bCs/>
          <w:sz w:val="24"/>
          <w:lang w:val="bg-BG"/>
        </w:rPr>
        <w:t>/ „</w:t>
      </w:r>
      <w:r w:rsidRPr="006C3088">
        <w:rPr>
          <w:rFonts w:ascii="Times New Roman" w:hAnsi="Times New Roman"/>
          <w:b/>
          <w:sz w:val="24"/>
          <w:lang w:val="bg-BG"/>
        </w:rPr>
        <w:t>Списък с поръчки</w:t>
      </w:r>
      <w:r w:rsidR="001215AD" w:rsidRPr="006C3088">
        <w:rPr>
          <w:rFonts w:ascii="Times New Roman" w:hAnsi="Times New Roman" w:cs="Times New Roman"/>
          <w:bCs/>
          <w:sz w:val="24"/>
          <w:lang w:val="bg-BG"/>
        </w:rPr>
        <w:t xml:space="preserve">“ / </w:t>
      </w:r>
      <w:r w:rsidR="003E3F0A" w:rsidRPr="006C3088">
        <w:rPr>
          <w:rFonts w:ascii="Times New Roman" w:hAnsi="Times New Roman"/>
          <w:sz w:val="24"/>
          <w:lang w:val="bg-BG"/>
        </w:rPr>
        <w:t>„</w:t>
      </w:r>
      <w:r w:rsidR="00F15ADD" w:rsidRPr="006C3088">
        <w:rPr>
          <w:rFonts w:ascii="Times New Roman" w:hAnsi="Times New Roman"/>
          <w:sz w:val="24"/>
          <w:lang w:val="bg-BG"/>
        </w:rPr>
        <w:t xml:space="preserve">ДОСТАВКА НА ЕЛЕКТРИЧЕСКИ АВТОБУСИ С НЕОБХОДИМОТО ДИАГНОСТИЧНО ОБОРУДВАНЕ И ДОСТАВКА И МОНТАЖ НА ЗАРЯДНИ СТАНЦИИ ЗА  ЕЛЕКТРОБУСИ </w:t>
      </w:r>
      <w:r w:rsidR="00043525" w:rsidRPr="006C3088">
        <w:rPr>
          <w:rFonts w:ascii="Times New Roman" w:hAnsi="Times New Roman"/>
          <w:sz w:val="24"/>
          <w:lang w:val="bg-BG"/>
        </w:rPr>
        <w:t>”</w:t>
      </w:r>
      <w:r w:rsidR="003E3F0A" w:rsidRPr="006C3088">
        <w:rPr>
          <w:rFonts w:ascii="Times New Roman" w:hAnsi="Times New Roman"/>
          <w:sz w:val="24"/>
          <w:lang w:val="bg-BG"/>
        </w:rPr>
        <w:t>“</w:t>
      </w:r>
      <w:r w:rsidR="005F5A70" w:rsidRPr="006C3088">
        <w:rPr>
          <w:rFonts w:ascii="Times New Roman" w:hAnsi="Times New Roman" w:cs="Times New Roman"/>
          <w:bCs/>
          <w:sz w:val="24"/>
          <w:lang w:val="bg-BG"/>
        </w:rPr>
        <w:t>.</w:t>
      </w:r>
    </w:p>
    <w:p w14:paraId="2B6C395C" w14:textId="77777777" w:rsidR="005F5A70" w:rsidRPr="006C3088" w:rsidRDefault="005F5A70" w:rsidP="007473B2">
      <w:pPr>
        <w:jc w:val="center"/>
        <w:rPr>
          <w:rFonts w:ascii="Times New Roman" w:hAnsi="Times New Roman"/>
          <w:b/>
          <w:caps/>
          <w:sz w:val="24"/>
          <w:lang w:val="bg-BG"/>
        </w:rPr>
      </w:pPr>
    </w:p>
    <w:p w14:paraId="71E14D18" w14:textId="77777777" w:rsidR="007473B2" w:rsidRPr="006C3088" w:rsidRDefault="007473B2" w:rsidP="007473B2">
      <w:pPr>
        <w:jc w:val="center"/>
        <w:rPr>
          <w:rFonts w:ascii="Times New Roman" w:hAnsi="Times New Roman" w:cs="Times New Roman"/>
          <w:bCs/>
          <w:sz w:val="24"/>
          <w:lang w:val="bg-BG"/>
        </w:rPr>
      </w:pPr>
      <w:r w:rsidRPr="006C3088">
        <w:rPr>
          <w:rFonts w:ascii="Times New Roman" w:hAnsi="Times New Roman" w:cs="Times New Roman"/>
          <w:b/>
          <w:bCs/>
          <w:caps/>
          <w:sz w:val="24"/>
          <w:lang w:val="bg-BG"/>
        </w:rPr>
        <w:t>Раздел II</w:t>
      </w:r>
    </w:p>
    <w:p w14:paraId="6B578747" w14:textId="77777777" w:rsidR="00FB77B3" w:rsidRPr="006C3088" w:rsidRDefault="00843CC9" w:rsidP="007473B2">
      <w:pPr>
        <w:jc w:val="center"/>
        <w:rPr>
          <w:rFonts w:ascii="Times New Roman" w:hAnsi="Times New Roman" w:cs="Times New Roman"/>
          <w:bCs/>
          <w:sz w:val="24"/>
          <w:lang w:val="bg-BG"/>
        </w:rPr>
      </w:pPr>
      <w:r w:rsidRPr="006C3088">
        <w:rPr>
          <w:rFonts w:ascii="Times New Roman" w:hAnsi="Times New Roman" w:cs="Times New Roman"/>
          <w:b/>
          <w:bCs/>
          <w:sz w:val="24"/>
          <w:lang w:val="bg-BG"/>
        </w:rPr>
        <w:t>ТЕХНИЧЕСК</w:t>
      </w:r>
      <w:r w:rsidR="00264C35" w:rsidRPr="006C3088">
        <w:rPr>
          <w:rFonts w:ascii="Times New Roman" w:hAnsi="Times New Roman" w:cs="Times New Roman"/>
          <w:b/>
          <w:bCs/>
          <w:sz w:val="24"/>
          <w:lang w:val="bg-BG"/>
        </w:rPr>
        <w:t>А</w:t>
      </w:r>
      <w:r w:rsidRPr="006C3088">
        <w:rPr>
          <w:rFonts w:ascii="Times New Roman" w:hAnsi="Times New Roman" w:cs="Times New Roman"/>
          <w:b/>
          <w:bCs/>
          <w:sz w:val="24"/>
          <w:lang w:val="bg-BG"/>
        </w:rPr>
        <w:t xml:space="preserve"> СПЕЦИФИКАЦИ</w:t>
      </w:r>
      <w:r w:rsidR="00264C35" w:rsidRPr="006C3088">
        <w:rPr>
          <w:rFonts w:ascii="Times New Roman" w:hAnsi="Times New Roman" w:cs="Times New Roman"/>
          <w:b/>
          <w:bCs/>
          <w:sz w:val="24"/>
          <w:lang w:val="bg-BG"/>
        </w:rPr>
        <w:t>Я</w:t>
      </w:r>
    </w:p>
    <w:p w14:paraId="17EDAED9" w14:textId="77777777" w:rsidR="00DC2BD7" w:rsidRPr="006C3088" w:rsidRDefault="00DC2BD7" w:rsidP="00094C33">
      <w:pPr>
        <w:ind w:firstLine="720"/>
        <w:jc w:val="both"/>
        <w:rPr>
          <w:rFonts w:ascii="Times New Roman" w:hAnsi="Times New Roman" w:cs="Times New Roman"/>
          <w:b/>
          <w:bCs/>
          <w:sz w:val="24"/>
          <w:lang w:val="bg-BG"/>
        </w:rPr>
      </w:pPr>
    </w:p>
    <w:p w14:paraId="14597EA5" w14:textId="77777777" w:rsidR="005578CC" w:rsidRPr="006C3088" w:rsidRDefault="00316162" w:rsidP="00094C33">
      <w:pPr>
        <w:tabs>
          <w:tab w:val="center" w:pos="4153"/>
          <w:tab w:val="right" w:pos="8306"/>
        </w:tabs>
        <w:ind w:firstLine="567"/>
        <w:jc w:val="both"/>
        <w:rPr>
          <w:rFonts w:ascii="Times New Roman" w:hAnsi="Times New Roman" w:cs="Times New Roman"/>
          <w:sz w:val="24"/>
          <w:lang w:val="bg-BG"/>
        </w:rPr>
      </w:pPr>
      <w:r w:rsidRPr="006C3088">
        <w:rPr>
          <w:rFonts w:ascii="Times New Roman" w:hAnsi="Times New Roman" w:cs="Times New Roman"/>
          <w:sz w:val="24"/>
          <w:lang w:val="bg-BG"/>
        </w:rPr>
        <w:t>При изпълнение на поръчката следва да се спазват всички и</w:t>
      </w:r>
      <w:r w:rsidR="00D147A2" w:rsidRPr="006C3088">
        <w:rPr>
          <w:rFonts w:ascii="Times New Roman" w:hAnsi="Times New Roman" w:cs="Times New Roman"/>
          <w:sz w:val="24"/>
          <w:lang w:val="bg-BG"/>
        </w:rPr>
        <w:t>зисквания</w:t>
      </w:r>
      <w:r w:rsidR="00DC2BD7" w:rsidRPr="006C3088">
        <w:rPr>
          <w:rFonts w:ascii="Times New Roman" w:hAnsi="Times New Roman" w:cs="Times New Roman"/>
          <w:sz w:val="24"/>
          <w:lang w:val="bg-BG"/>
        </w:rPr>
        <w:t xml:space="preserve"> </w:t>
      </w:r>
      <w:r w:rsidR="00363D16" w:rsidRPr="006C3088">
        <w:rPr>
          <w:rFonts w:ascii="Times New Roman" w:hAnsi="Times New Roman" w:cs="Times New Roman"/>
          <w:sz w:val="24"/>
          <w:lang w:val="bg-BG"/>
        </w:rPr>
        <w:t>и технически</w:t>
      </w:r>
      <w:r w:rsidR="00DC2BD7" w:rsidRPr="006C3088">
        <w:rPr>
          <w:rFonts w:ascii="Times New Roman" w:hAnsi="Times New Roman" w:cs="Times New Roman"/>
          <w:sz w:val="24"/>
          <w:lang w:val="bg-BG"/>
        </w:rPr>
        <w:t xml:space="preserve"> спецификации</w:t>
      </w:r>
      <w:r w:rsidR="00982C9A" w:rsidRPr="006C3088">
        <w:rPr>
          <w:rFonts w:ascii="Times New Roman" w:hAnsi="Times New Roman" w:cs="Times New Roman"/>
          <w:sz w:val="24"/>
          <w:lang w:val="bg-BG"/>
        </w:rPr>
        <w:t>, описани в Техническата спецификация</w:t>
      </w:r>
      <w:r w:rsidR="00C33321" w:rsidRPr="006C3088">
        <w:rPr>
          <w:rFonts w:ascii="Times New Roman" w:hAnsi="Times New Roman" w:cs="Times New Roman"/>
          <w:sz w:val="24"/>
          <w:lang w:val="bg-BG"/>
        </w:rPr>
        <w:t xml:space="preserve">– </w:t>
      </w:r>
      <w:r w:rsidR="009A21C5" w:rsidRPr="006C3088">
        <w:rPr>
          <w:rFonts w:ascii="Times New Roman" w:hAnsi="Times New Roman" w:cs="Times New Roman"/>
          <w:sz w:val="24"/>
          <w:lang w:val="bg-BG"/>
        </w:rPr>
        <w:t>п</w:t>
      </w:r>
      <w:r w:rsidR="00C33321" w:rsidRPr="006C3088">
        <w:rPr>
          <w:rFonts w:ascii="Times New Roman" w:hAnsi="Times New Roman" w:cs="Times New Roman"/>
          <w:sz w:val="24"/>
          <w:lang w:val="bg-BG"/>
        </w:rPr>
        <w:t>риложение към настоящата документация</w:t>
      </w:r>
      <w:r w:rsidRPr="006C3088">
        <w:rPr>
          <w:rFonts w:ascii="Times New Roman" w:hAnsi="Times New Roman" w:cs="Times New Roman"/>
          <w:sz w:val="24"/>
          <w:lang w:val="bg-BG"/>
        </w:rPr>
        <w:t>. Те</w:t>
      </w:r>
      <w:r w:rsidR="00DC2BD7" w:rsidRPr="006C3088">
        <w:rPr>
          <w:rFonts w:ascii="Times New Roman" w:hAnsi="Times New Roman" w:cs="Times New Roman"/>
          <w:sz w:val="24"/>
          <w:lang w:val="bg-BG"/>
        </w:rPr>
        <w:t xml:space="preserve"> се считат за задължителни минимални изискван</w:t>
      </w:r>
      <w:r w:rsidR="005578CC" w:rsidRPr="006C3088">
        <w:rPr>
          <w:rFonts w:ascii="Times New Roman" w:hAnsi="Times New Roman" w:cs="Times New Roman"/>
          <w:sz w:val="24"/>
          <w:lang w:val="bg-BG"/>
        </w:rPr>
        <w:t xml:space="preserve">ия към офертите. Неспазването </w:t>
      </w:r>
      <w:r w:rsidR="005578CC" w:rsidRPr="006C3088">
        <w:rPr>
          <w:rFonts w:ascii="Times New Roman" w:hAnsi="Times New Roman" w:cs="Times New Roman"/>
          <w:sz w:val="24"/>
          <w:lang w:val="bg-BG"/>
        </w:rPr>
        <w:lastRenderedPageBreak/>
        <w:t xml:space="preserve">на изискванията по </w:t>
      </w:r>
      <w:r w:rsidR="00982C9A" w:rsidRPr="006C3088">
        <w:rPr>
          <w:rFonts w:ascii="Times New Roman" w:hAnsi="Times New Roman" w:cs="Times New Roman"/>
          <w:sz w:val="24"/>
          <w:lang w:val="bg-BG"/>
        </w:rPr>
        <w:t xml:space="preserve">Техническата спецификация </w:t>
      </w:r>
      <w:r w:rsidR="005578CC" w:rsidRPr="006C3088">
        <w:rPr>
          <w:rFonts w:ascii="Times New Roman" w:hAnsi="Times New Roman" w:cs="Times New Roman"/>
          <w:sz w:val="24"/>
          <w:lang w:val="bg-BG"/>
        </w:rPr>
        <w:t xml:space="preserve">води до отстраняване на участника от процедурата. </w:t>
      </w:r>
    </w:p>
    <w:p w14:paraId="485C422E" w14:textId="77777777" w:rsidR="00B134D4" w:rsidRPr="006C3088" w:rsidRDefault="00B134D4" w:rsidP="00094C33">
      <w:pPr>
        <w:rPr>
          <w:rFonts w:ascii="Times New Roman" w:hAnsi="Times New Roman" w:cs="Times New Roman"/>
          <w:b/>
          <w:bCs/>
          <w:sz w:val="24"/>
          <w:lang w:val="bg-BG" w:eastAsia="bg-BG"/>
        </w:rPr>
      </w:pPr>
    </w:p>
    <w:p w14:paraId="1663A812" w14:textId="77777777" w:rsidR="00972C82" w:rsidRPr="006C3088" w:rsidRDefault="00972C82" w:rsidP="00094C33">
      <w:pPr>
        <w:tabs>
          <w:tab w:val="left" w:pos="450"/>
        </w:tabs>
        <w:suppressAutoHyphens w:val="0"/>
        <w:jc w:val="center"/>
        <w:rPr>
          <w:rFonts w:ascii="Times New Roman" w:hAnsi="Times New Roman" w:cs="Times New Roman"/>
          <w:b/>
          <w:bCs/>
          <w:caps/>
          <w:sz w:val="24"/>
          <w:lang w:val="bg-BG"/>
        </w:rPr>
      </w:pPr>
      <w:r w:rsidRPr="006C3088">
        <w:rPr>
          <w:rFonts w:ascii="Times New Roman" w:hAnsi="Times New Roman" w:cs="Times New Roman"/>
          <w:b/>
          <w:bCs/>
          <w:caps/>
          <w:sz w:val="24"/>
          <w:lang w:val="bg-BG"/>
        </w:rPr>
        <w:t>раздел ІІ</w:t>
      </w:r>
      <w:r w:rsidR="00766EAA" w:rsidRPr="006C3088">
        <w:rPr>
          <w:rFonts w:ascii="Times New Roman" w:hAnsi="Times New Roman" w:cs="Times New Roman"/>
          <w:b/>
          <w:bCs/>
          <w:caps/>
          <w:sz w:val="24"/>
          <w:lang w:val="bg-BG"/>
        </w:rPr>
        <w:t>I</w:t>
      </w:r>
    </w:p>
    <w:p w14:paraId="0833675A" w14:textId="77777777" w:rsidR="00972C82" w:rsidRPr="006C3088" w:rsidRDefault="00972C82" w:rsidP="00094C33">
      <w:pPr>
        <w:jc w:val="center"/>
        <w:rPr>
          <w:rFonts w:ascii="Times New Roman" w:hAnsi="Times New Roman" w:cs="Times New Roman"/>
          <w:b/>
          <w:bCs/>
          <w:sz w:val="24"/>
          <w:lang w:val="bg-BG"/>
        </w:rPr>
      </w:pPr>
      <w:r w:rsidRPr="006C3088">
        <w:rPr>
          <w:rFonts w:ascii="Times New Roman" w:hAnsi="Times New Roman" w:cs="Times New Roman"/>
          <w:b/>
          <w:bCs/>
          <w:sz w:val="24"/>
          <w:lang w:val="bg-BG"/>
        </w:rPr>
        <w:t>УСЛОВИЯ ЗА УЧАСТИЕ В ОБЩЕСТВЕНАТА ПОРЪЧКА</w:t>
      </w:r>
    </w:p>
    <w:p w14:paraId="37108CA3" w14:textId="77777777" w:rsidR="0065523E" w:rsidRPr="006C3088" w:rsidRDefault="0065523E" w:rsidP="00094C33">
      <w:pPr>
        <w:jc w:val="both"/>
        <w:rPr>
          <w:rFonts w:ascii="Times New Roman" w:hAnsi="Times New Roman" w:cs="Times New Roman"/>
          <w:b/>
          <w:bCs/>
          <w:sz w:val="24"/>
          <w:lang w:val="bg-BG"/>
        </w:rPr>
      </w:pPr>
    </w:p>
    <w:p w14:paraId="10F011C0" w14:textId="77777777" w:rsidR="00972C82" w:rsidRPr="006C3088" w:rsidRDefault="00972C82" w:rsidP="00A63A03">
      <w:pPr>
        <w:ind w:firstLine="709"/>
        <w:jc w:val="both"/>
        <w:rPr>
          <w:rFonts w:ascii="Times New Roman" w:hAnsi="Times New Roman" w:cs="Times New Roman"/>
          <w:b/>
          <w:bCs/>
          <w:sz w:val="24"/>
          <w:lang w:val="bg-BG"/>
        </w:rPr>
      </w:pPr>
      <w:r w:rsidRPr="006C3088">
        <w:rPr>
          <w:rFonts w:ascii="Times New Roman" w:hAnsi="Times New Roman" w:cs="Times New Roman"/>
          <w:b/>
          <w:bCs/>
          <w:sz w:val="24"/>
          <w:lang w:val="bg-BG"/>
        </w:rPr>
        <w:t xml:space="preserve">І. Общи </w:t>
      </w:r>
      <w:r w:rsidR="007259B8" w:rsidRPr="006C3088">
        <w:rPr>
          <w:rFonts w:ascii="Times New Roman" w:hAnsi="Times New Roman" w:cs="Times New Roman"/>
          <w:b/>
          <w:bCs/>
          <w:sz w:val="24"/>
          <w:lang w:val="bg-BG"/>
        </w:rPr>
        <w:t>положения</w:t>
      </w:r>
    </w:p>
    <w:p w14:paraId="64E59FA1" w14:textId="77777777" w:rsidR="00BE64AC" w:rsidRPr="006C3088" w:rsidRDefault="00E94829" w:rsidP="00370D57">
      <w:pPr>
        <w:pStyle w:val="a8"/>
        <w:numPr>
          <w:ilvl w:val="0"/>
          <w:numId w:val="27"/>
        </w:numPr>
        <w:ind w:left="0" w:firstLine="709"/>
        <w:jc w:val="both"/>
        <w:rPr>
          <w:rFonts w:ascii="Times New Roman" w:hAnsi="Times New Roman" w:cs="Times New Roman"/>
          <w:b/>
          <w:bCs/>
          <w:sz w:val="24"/>
          <w:lang w:val="bg-BG"/>
        </w:rPr>
      </w:pPr>
      <w:r w:rsidRPr="006C3088">
        <w:rPr>
          <w:rFonts w:ascii="Times New Roman" w:hAnsi="Times New Roman" w:cs="Times New Roman"/>
          <w:bCs/>
          <w:sz w:val="24"/>
          <w:lang w:val="bg-BG"/>
        </w:rPr>
        <w:t>Откритата процедура</w:t>
      </w:r>
      <w:r w:rsidR="00BE64AC" w:rsidRPr="006C3088">
        <w:rPr>
          <w:rFonts w:ascii="Times New Roman" w:hAnsi="Times New Roman" w:cs="Times New Roman"/>
          <w:bCs/>
          <w:sz w:val="24"/>
          <w:lang w:val="bg-BG"/>
        </w:rPr>
        <w:t xml:space="preserve"> е вид процедура за възлагане на обществени поръчки, при която всички заинтересовани лица могат да подадат оферта.</w:t>
      </w:r>
      <w:r w:rsidR="00B31388" w:rsidRPr="006C3088">
        <w:rPr>
          <w:rFonts w:ascii="Times New Roman" w:hAnsi="Times New Roman" w:cs="Times New Roman"/>
          <w:bCs/>
          <w:sz w:val="24"/>
          <w:lang w:val="bg-BG"/>
        </w:rPr>
        <w:t xml:space="preserve"> </w:t>
      </w:r>
    </w:p>
    <w:p w14:paraId="5829DC1F" w14:textId="77777777" w:rsidR="00827F80" w:rsidRPr="006C3088" w:rsidRDefault="00C908D9" w:rsidP="00370D57">
      <w:pPr>
        <w:pStyle w:val="a8"/>
        <w:numPr>
          <w:ilvl w:val="0"/>
          <w:numId w:val="27"/>
        </w:numPr>
        <w:ind w:left="0" w:firstLine="709"/>
        <w:jc w:val="both"/>
        <w:rPr>
          <w:rFonts w:ascii="Times New Roman" w:hAnsi="Times New Roman" w:cs="Times New Roman"/>
          <w:b/>
          <w:bCs/>
          <w:sz w:val="24"/>
          <w:lang w:val="bg-BG"/>
        </w:rPr>
      </w:pPr>
      <w:r w:rsidRPr="006C3088">
        <w:rPr>
          <w:rFonts w:ascii="Times New Roman" w:hAnsi="Times New Roman" w:cs="Times New Roman"/>
          <w:sz w:val="24"/>
          <w:bdr w:val="none" w:sz="0" w:space="0" w:color="auto" w:frame="1"/>
          <w:shd w:val="clear" w:color="auto" w:fill="FFFFFF"/>
          <w:lang w:val="bg-BG"/>
        </w:rPr>
        <w:t>Участник</w:t>
      </w:r>
      <w:r w:rsidRPr="006C3088">
        <w:rPr>
          <w:rFonts w:ascii="Times New Roman" w:hAnsi="Times New Roman" w:cs="Times New Roman"/>
          <w:sz w:val="24"/>
          <w:lang w:val="bg-BG"/>
        </w:rPr>
        <w:t xml:space="preserve"> в настоящата процедура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w:t>
      </w:r>
      <w:r w:rsidR="004D336D" w:rsidRPr="006C3088">
        <w:rPr>
          <w:rFonts w:ascii="Times New Roman" w:hAnsi="Times New Roman" w:cs="Times New Roman"/>
          <w:sz w:val="24"/>
          <w:lang w:val="bg-BG"/>
        </w:rPr>
        <w:t xml:space="preserve">дейностите, включени в предмета на поръчката </w:t>
      </w:r>
      <w:r w:rsidRPr="006C3088">
        <w:rPr>
          <w:rFonts w:ascii="Times New Roman" w:hAnsi="Times New Roman" w:cs="Times New Roman"/>
          <w:sz w:val="24"/>
          <w:lang w:val="bg-BG"/>
        </w:rPr>
        <w:t>съгласно законодателството на държавата, в която то е установено</w:t>
      </w:r>
      <w:r w:rsidR="004D336D" w:rsidRPr="006C3088">
        <w:rPr>
          <w:rFonts w:ascii="Times New Roman" w:hAnsi="Times New Roman" w:cs="Times New Roman"/>
          <w:sz w:val="24"/>
          <w:lang w:val="bg-BG"/>
        </w:rPr>
        <w:t xml:space="preserve">, като всеки участник трябва да отговаря на предварително обявените </w:t>
      </w:r>
      <w:r w:rsidR="00747367" w:rsidRPr="006C3088">
        <w:rPr>
          <w:rFonts w:ascii="Times New Roman" w:hAnsi="Times New Roman" w:cs="Times New Roman"/>
          <w:sz w:val="24"/>
          <w:lang w:val="bg-BG"/>
        </w:rPr>
        <w:t xml:space="preserve">в решението, обявлението и документацията </w:t>
      </w:r>
      <w:r w:rsidR="004D336D" w:rsidRPr="006C3088">
        <w:rPr>
          <w:rFonts w:ascii="Times New Roman" w:hAnsi="Times New Roman" w:cs="Times New Roman"/>
          <w:sz w:val="24"/>
          <w:lang w:val="bg-BG"/>
        </w:rPr>
        <w:t>изисквания на Възложителя</w:t>
      </w:r>
      <w:r w:rsidR="00D25B79" w:rsidRPr="006C3088">
        <w:rPr>
          <w:rFonts w:ascii="Times New Roman" w:hAnsi="Times New Roman" w:cs="Times New Roman"/>
          <w:sz w:val="24"/>
          <w:lang w:val="bg-BG"/>
        </w:rPr>
        <w:t xml:space="preserve">, както и на изискванията на ЗОП и </w:t>
      </w:r>
      <w:r w:rsidR="009F4350" w:rsidRPr="006C3088">
        <w:rPr>
          <w:rFonts w:ascii="Times New Roman" w:hAnsi="Times New Roman" w:cs="Times New Roman"/>
          <w:sz w:val="24"/>
          <w:lang w:val="bg-BG"/>
        </w:rPr>
        <w:t>Правилника за прилагане на Закона за обществените поръчки (ППЗОП)</w:t>
      </w:r>
      <w:r w:rsidRPr="006C3088">
        <w:rPr>
          <w:rFonts w:ascii="Times New Roman" w:hAnsi="Times New Roman" w:cs="Times New Roman"/>
          <w:sz w:val="24"/>
          <w:lang w:val="bg-BG"/>
        </w:rPr>
        <w:t>.</w:t>
      </w:r>
      <w:r w:rsidR="00827F80" w:rsidRPr="006C3088">
        <w:rPr>
          <w:rFonts w:ascii="Times New Roman" w:hAnsi="Times New Roman" w:cs="Times New Roman"/>
          <w:b/>
          <w:sz w:val="24"/>
          <w:lang w:val="bg-BG"/>
        </w:rPr>
        <w:t xml:space="preserve"> </w:t>
      </w:r>
      <w:r w:rsidR="004E13CC" w:rsidRPr="006C3088">
        <w:rPr>
          <w:rFonts w:ascii="Times New Roman" w:hAnsi="Times New Roman" w:cs="Times New Roman"/>
          <w:sz w:val="24"/>
          <w:lang w:val="bg-BG"/>
        </w:rPr>
        <w:t>Клон на чуждестранно лице може да е самостоятелен участник в процедура за възлагане на обществена поръчка, ако може самостоятелно да подава оферт</w:t>
      </w:r>
      <w:r w:rsidR="00D9685E" w:rsidRPr="006C3088">
        <w:rPr>
          <w:rFonts w:ascii="Times New Roman" w:hAnsi="Times New Roman" w:cs="Times New Roman"/>
          <w:sz w:val="24"/>
          <w:lang w:val="bg-BG"/>
        </w:rPr>
        <w:t>а</w:t>
      </w:r>
      <w:r w:rsidR="004E13CC" w:rsidRPr="006C3088">
        <w:rPr>
          <w:rFonts w:ascii="Times New Roman" w:hAnsi="Times New Roman" w:cs="Times New Roman"/>
          <w:sz w:val="24"/>
          <w:lang w:val="bg-BG"/>
        </w:rPr>
        <w:t xml:space="preserve"> и да сключва договор съгласно законодателството на държавата, в която е установен.  </w:t>
      </w:r>
    </w:p>
    <w:p w14:paraId="58EE7C09" w14:textId="77777777" w:rsidR="00D37D56" w:rsidRPr="006C3088" w:rsidRDefault="00827F80" w:rsidP="00370D57">
      <w:pPr>
        <w:pStyle w:val="a8"/>
        <w:numPr>
          <w:ilvl w:val="0"/>
          <w:numId w:val="27"/>
        </w:numPr>
        <w:ind w:left="0" w:firstLine="709"/>
        <w:jc w:val="both"/>
        <w:rPr>
          <w:rFonts w:ascii="Times New Roman" w:hAnsi="Times New Roman" w:cs="Times New Roman"/>
          <w:b/>
          <w:bCs/>
          <w:sz w:val="24"/>
          <w:lang w:val="bg-BG"/>
        </w:rPr>
      </w:pPr>
      <w:r w:rsidRPr="006C3088">
        <w:rPr>
          <w:rFonts w:ascii="Times New Roman" w:hAnsi="Times New Roman" w:cs="Times New Roman"/>
          <w:sz w:val="24"/>
          <w:lang w:val="bg-BG"/>
        </w:rPr>
        <w:t xml:space="preserve">Всеки участник в процедурата за възлагане на обществената поръчка има право да представи само една оферта. </w:t>
      </w:r>
    </w:p>
    <w:p w14:paraId="501938E4" w14:textId="77777777" w:rsidR="002A7E3A" w:rsidRPr="006C3088" w:rsidRDefault="00972C82" w:rsidP="00370D57">
      <w:pPr>
        <w:pStyle w:val="a8"/>
        <w:numPr>
          <w:ilvl w:val="0"/>
          <w:numId w:val="27"/>
        </w:numPr>
        <w:ind w:left="0" w:firstLine="709"/>
        <w:jc w:val="both"/>
        <w:rPr>
          <w:rFonts w:ascii="Times New Roman" w:hAnsi="Times New Roman" w:cs="Times New Roman"/>
          <w:b/>
          <w:bCs/>
          <w:sz w:val="24"/>
          <w:lang w:val="bg-BG"/>
        </w:rPr>
      </w:pPr>
      <w:r w:rsidRPr="006C3088">
        <w:rPr>
          <w:rFonts w:ascii="Times New Roman" w:hAnsi="Times New Roman" w:cs="Times New Roman"/>
          <w:sz w:val="24"/>
          <w:lang w:val="bg-BG"/>
        </w:rPr>
        <w:t>Лице, което участва в обединение или е дало съгласие и фигурира като подизпълнител в офертата на друг участник, не може да представя самостоятелн</w:t>
      </w:r>
      <w:r w:rsidR="00D37D56" w:rsidRPr="006C3088">
        <w:rPr>
          <w:rFonts w:ascii="Times New Roman" w:hAnsi="Times New Roman" w:cs="Times New Roman"/>
          <w:sz w:val="24"/>
          <w:lang w:val="bg-BG"/>
        </w:rPr>
        <w:t>о</w:t>
      </w:r>
      <w:r w:rsidRPr="006C3088">
        <w:rPr>
          <w:rFonts w:ascii="Times New Roman" w:hAnsi="Times New Roman" w:cs="Times New Roman"/>
          <w:sz w:val="24"/>
          <w:lang w:val="bg-BG"/>
        </w:rPr>
        <w:t xml:space="preserve"> оферта.</w:t>
      </w:r>
    </w:p>
    <w:p w14:paraId="72A85193" w14:textId="77777777" w:rsidR="002A7E3A" w:rsidRPr="006C3088" w:rsidRDefault="00972C82" w:rsidP="00370D57">
      <w:pPr>
        <w:pStyle w:val="a8"/>
        <w:numPr>
          <w:ilvl w:val="0"/>
          <w:numId w:val="27"/>
        </w:numPr>
        <w:ind w:left="0" w:firstLine="709"/>
        <w:jc w:val="both"/>
        <w:rPr>
          <w:rFonts w:ascii="Times New Roman" w:hAnsi="Times New Roman" w:cs="Times New Roman"/>
          <w:b/>
          <w:bCs/>
          <w:sz w:val="24"/>
          <w:lang w:val="bg-BG"/>
        </w:rPr>
      </w:pPr>
      <w:r w:rsidRPr="006C3088">
        <w:rPr>
          <w:rFonts w:ascii="Times New Roman" w:hAnsi="Times New Roman" w:cs="Times New Roman"/>
          <w:sz w:val="24"/>
          <w:lang w:val="bg-BG"/>
        </w:rPr>
        <w:t>Едно физическо или юридическо лице може да участва само в едно обединение.</w:t>
      </w:r>
    </w:p>
    <w:p w14:paraId="3E4E70EF" w14:textId="77777777" w:rsidR="00214399" w:rsidRPr="006C3088" w:rsidRDefault="00972C82" w:rsidP="00370D57">
      <w:pPr>
        <w:pStyle w:val="a8"/>
        <w:numPr>
          <w:ilvl w:val="0"/>
          <w:numId w:val="27"/>
        </w:numPr>
        <w:ind w:left="0" w:firstLine="709"/>
        <w:jc w:val="both"/>
        <w:rPr>
          <w:rFonts w:ascii="Times New Roman" w:hAnsi="Times New Roman" w:cs="Times New Roman"/>
          <w:b/>
          <w:bCs/>
          <w:sz w:val="24"/>
          <w:lang w:val="bg-BG"/>
        </w:rPr>
      </w:pPr>
      <w:r w:rsidRPr="006C3088">
        <w:rPr>
          <w:rFonts w:ascii="Times New Roman" w:hAnsi="Times New Roman" w:cs="Times New Roman"/>
          <w:sz w:val="24"/>
          <w:lang w:val="bg-BG"/>
        </w:rPr>
        <w:t xml:space="preserve">Свързани лица по смисъла на </w:t>
      </w:r>
      <w:r w:rsidR="002A7E3A" w:rsidRPr="006C3088">
        <w:rPr>
          <w:rFonts w:ascii="Times New Roman" w:hAnsi="Times New Roman" w:cs="Times New Roman"/>
          <w:sz w:val="24"/>
          <w:lang w:val="bg-BG"/>
        </w:rPr>
        <w:t>§</w:t>
      </w:r>
      <w:r w:rsidRPr="006C3088">
        <w:rPr>
          <w:rFonts w:ascii="Times New Roman" w:hAnsi="Times New Roman" w:cs="Times New Roman"/>
          <w:sz w:val="24"/>
          <w:lang w:val="bg-BG"/>
        </w:rPr>
        <w:t xml:space="preserve"> 2, т. 45 от допълнителните разпоредби на ЗОП не могат да бъдат самостоятелни участници в </w:t>
      </w:r>
      <w:r w:rsidR="002A7E3A" w:rsidRPr="006C3088">
        <w:rPr>
          <w:rFonts w:ascii="Times New Roman" w:hAnsi="Times New Roman" w:cs="Times New Roman"/>
          <w:sz w:val="24"/>
          <w:lang w:val="bg-BG"/>
        </w:rPr>
        <w:t>процедурата за възлагане на обществената поръчка</w:t>
      </w:r>
      <w:r w:rsidRPr="006C3088">
        <w:rPr>
          <w:rFonts w:ascii="Times New Roman" w:hAnsi="Times New Roman" w:cs="Times New Roman"/>
          <w:sz w:val="24"/>
          <w:lang w:val="bg-BG"/>
        </w:rPr>
        <w:t>.</w:t>
      </w:r>
    </w:p>
    <w:p w14:paraId="624F5677" w14:textId="77777777" w:rsidR="00214399" w:rsidRPr="006C3088" w:rsidRDefault="007C1B02" w:rsidP="00370D57">
      <w:pPr>
        <w:pStyle w:val="a8"/>
        <w:numPr>
          <w:ilvl w:val="0"/>
          <w:numId w:val="27"/>
        </w:numPr>
        <w:ind w:left="0" w:firstLine="709"/>
        <w:jc w:val="both"/>
        <w:rPr>
          <w:rFonts w:ascii="Times New Roman" w:hAnsi="Times New Roman" w:cs="Times New Roman"/>
          <w:b/>
          <w:bCs/>
          <w:sz w:val="24"/>
          <w:lang w:val="bg-BG"/>
        </w:rPr>
      </w:pPr>
      <w:r w:rsidRPr="006C3088">
        <w:rPr>
          <w:rFonts w:ascii="Times New Roman" w:hAnsi="Times New Roman" w:cs="Times New Roman"/>
          <w:sz w:val="24"/>
          <w:lang w:val="bg-BG"/>
        </w:rPr>
        <w:t xml:space="preserve">Не се приемат варианти на офертата. </w:t>
      </w:r>
    </w:p>
    <w:p w14:paraId="18B504AD" w14:textId="77777777" w:rsidR="00972C82" w:rsidRPr="006C3088" w:rsidRDefault="00972C82" w:rsidP="00370D57">
      <w:pPr>
        <w:pStyle w:val="a8"/>
        <w:numPr>
          <w:ilvl w:val="0"/>
          <w:numId w:val="27"/>
        </w:numPr>
        <w:ind w:left="0" w:firstLine="709"/>
        <w:jc w:val="both"/>
        <w:rPr>
          <w:rFonts w:ascii="Times New Roman" w:hAnsi="Times New Roman" w:cs="Times New Roman"/>
          <w:b/>
          <w:bCs/>
          <w:sz w:val="24"/>
          <w:lang w:val="bg-BG"/>
        </w:rPr>
      </w:pPr>
      <w:r w:rsidRPr="006C3088">
        <w:rPr>
          <w:rFonts w:ascii="Times New Roman" w:hAnsi="Times New Roman" w:cs="Times New Roman"/>
          <w:sz w:val="24"/>
          <w:lang w:val="bg-BG"/>
        </w:rPr>
        <w:t>В случай че участник в процедурата е обединение от физически и/или юридически лица, което не е юридическо лице:</w:t>
      </w:r>
    </w:p>
    <w:p w14:paraId="73811478" w14:textId="77777777" w:rsidR="00214399" w:rsidRPr="006C3088" w:rsidRDefault="00EC4552" w:rsidP="00370D57">
      <w:pPr>
        <w:pStyle w:val="a8"/>
        <w:numPr>
          <w:ilvl w:val="1"/>
          <w:numId w:val="27"/>
        </w:numPr>
        <w:ind w:left="0" w:firstLine="709"/>
        <w:jc w:val="both"/>
        <w:rPr>
          <w:rFonts w:ascii="Times New Roman" w:hAnsi="Times New Roman" w:cs="Times New Roman"/>
          <w:b/>
          <w:bCs/>
          <w:sz w:val="24"/>
          <w:lang w:val="bg-BG"/>
        </w:rPr>
      </w:pPr>
      <w:r w:rsidRPr="006C3088">
        <w:rPr>
          <w:rStyle w:val="Bodytext"/>
          <w:rFonts w:ascii="Times New Roman" w:hAnsi="Times New Roman"/>
          <w:sz w:val="24"/>
        </w:rPr>
        <w:t>у</w:t>
      </w:r>
      <w:r w:rsidR="00972C82" w:rsidRPr="006C3088">
        <w:rPr>
          <w:rStyle w:val="Bodytext"/>
          <w:rFonts w:ascii="Times New Roman" w:hAnsi="Times New Roman"/>
          <w:sz w:val="24"/>
        </w:rPr>
        <w:t xml:space="preserve">частникът следва </w:t>
      </w:r>
      <w:r w:rsidR="00A543B7" w:rsidRPr="006C3088">
        <w:rPr>
          <w:rStyle w:val="Bodytext"/>
          <w:rFonts w:ascii="Times New Roman" w:hAnsi="Times New Roman"/>
          <w:sz w:val="24"/>
        </w:rPr>
        <w:t>да представи копие от документ за създаване на обединението</w:t>
      </w:r>
      <w:r w:rsidR="00972C82" w:rsidRPr="006C3088">
        <w:rPr>
          <w:rStyle w:val="Bodytext"/>
          <w:rFonts w:ascii="Times New Roman" w:hAnsi="Times New Roman"/>
          <w:sz w:val="24"/>
        </w:rPr>
        <w:t>, от който да са видни следните обстоятелства:</w:t>
      </w:r>
    </w:p>
    <w:p w14:paraId="39FB4591" w14:textId="77777777" w:rsidR="00214399" w:rsidRPr="006C3088" w:rsidRDefault="00214399" w:rsidP="00A63A03">
      <w:pPr>
        <w:pStyle w:val="BodyText1"/>
        <w:shd w:val="clear" w:color="auto" w:fill="auto"/>
        <w:tabs>
          <w:tab w:val="left" w:pos="0"/>
        </w:tabs>
        <w:spacing w:line="240" w:lineRule="auto"/>
        <w:ind w:firstLine="709"/>
        <w:rPr>
          <w:rFonts w:ascii="Times New Roman" w:hAnsi="Times New Roman"/>
          <w:sz w:val="24"/>
          <w:szCs w:val="24"/>
        </w:rPr>
      </w:pPr>
      <w:r w:rsidRPr="006C3088">
        <w:rPr>
          <w:rFonts w:ascii="Times New Roman" w:hAnsi="Times New Roman"/>
          <w:sz w:val="24"/>
          <w:szCs w:val="24"/>
        </w:rPr>
        <w:tab/>
        <w:t xml:space="preserve">а) </w:t>
      </w:r>
      <w:r w:rsidR="00972C82" w:rsidRPr="006C3088">
        <w:rPr>
          <w:rStyle w:val="Bodytext"/>
          <w:rFonts w:ascii="Times New Roman" w:hAnsi="Times New Roman"/>
          <w:sz w:val="24"/>
          <w:szCs w:val="24"/>
        </w:rPr>
        <w:t>правата и задълженията за конкретната поръчка на участниците в обединението;</w:t>
      </w:r>
    </w:p>
    <w:p w14:paraId="77A89CD2" w14:textId="77777777" w:rsidR="00214399" w:rsidRPr="006C3088" w:rsidRDefault="00214399" w:rsidP="00A63A03">
      <w:pPr>
        <w:pStyle w:val="BodyText1"/>
        <w:shd w:val="clear" w:color="auto" w:fill="auto"/>
        <w:tabs>
          <w:tab w:val="left" w:pos="0"/>
        </w:tabs>
        <w:spacing w:line="240" w:lineRule="auto"/>
        <w:ind w:firstLine="709"/>
        <w:rPr>
          <w:rFonts w:ascii="Times New Roman" w:hAnsi="Times New Roman"/>
          <w:sz w:val="24"/>
          <w:szCs w:val="24"/>
        </w:rPr>
      </w:pPr>
      <w:r w:rsidRPr="006C3088">
        <w:rPr>
          <w:rFonts w:ascii="Times New Roman" w:hAnsi="Times New Roman"/>
          <w:sz w:val="24"/>
          <w:szCs w:val="24"/>
        </w:rPr>
        <w:tab/>
        <w:t xml:space="preserve">б) </w:t>
      </w:r>
      <w:r w:rsidR="00972C82" w:rsidRPr="006C3088">
        <w:rPr>
          <w:rStyle w:val="Bodytext"/>
          <w:rFonts w:ascii="Times New Roman" w:hAnsi="Times New Roman"/>
          <w:sz w:val="24"/>
          <w:szCs w:val="24"/>
        </w:rPr>
        <w:t>разпределението на отговорността между членовете на обединението;</w:t>
      </w:r>
    </w:p>
    <w:p w14:paraId="1A9519A1" w14:textId="77777777" w:rsidR="00972C82" w:rsidRPr="006C3088" w:rsidRDefault="00214399" w:rsidP="00A63A03">
      <w:pPr>
        <w:pStyle w:val="BodyText1"/>
        <w:shd w:val="clear" w:color="auto" w:fill="auto"/>
        <w:tabs>
          <w:tab w:val="left" w:pos="0"/>
        </w:tabs>
        <w:spacing w:line="240" w:lineRule="auto"/>
        <w:ind w:firstLine="709"/>
        <w:rPr>
          <w:rStyle w:val="Bodytext"/>
          <w:rFonts w:ascii="Times New Roman" w:hAnsi="Times New Roman"/>
          <w:sz w:val="24"/>
          <w:szCs w:val="24"/>
          <w:shd w:val="clear" w:color="auto" w:fill="auto"/>
        </w:rPr>
      </w:pPr>
      <w:r w:rsidRPr="006C3088">
        <w:rPr>
          <w:rFonts w:ascii="Times New Roman" w:hAnsi="Times New Roman"/>
          <w:sz w:val="24"/>
          <w:szCs w:val="24"/>
        </w:rPr>
        <w:tab/>
        <w:t xml:space="preserve">в) </w:t>
      </w:r>
      <w:r w:rsidR="00972C82" w:rsidRPr="006C3088">
        <w:rPr>
          <w:rStyle w:val="Bodytext"/>
          <w:rFonts w:ascii="Times New Roman" w:hAnsi="Times New Roman"/>
          <w:sz w:val="24"/>
          <w:szCs w:val="24"/>
        </w:rPr>
        <w:t>дейностите по поръчката, които ще изпълнява всеки член на обединението.</w:t>
      </w:r>
    </w:p>
    <w:p w14:paraId="6504FA58" w14:textId="77777777" w:rsidR="00214399" w:rsidRPr="006C3088" w:rsidRDefault="00972C82" w:rsidP="00370D57">
      <w:pPr>
        <w:pStyle w:val="a8"/>
        <w:numPr>
          <w:ilvl w:val="1"/>
          <w:numId w:val="27"/>
        </w:numPr>
        <w:ind w:left="0" w:firstLine="709"/>
        <w:jc w:val="both"/>
        <w:rPr>
          <w:rFonts w:ascii="Times New Roman" w:hAnsi="Times New Roman"/>
          <w:sz w:val="24"/>
          <w:shd w:val="clear" w:color="auto" w:fill="FFFFFF"/>
          <w:lang w:val="bg-BG"/>
        </w:rPr>
      </w:pPr>
      <w:r w:rsidRPr="006C3088">
        <w:rPr>
          <w:rStyle w:val="Bodytext"/>
          <w:rFonts w:ascii="Times New Roman" w:hAnsi="Times New Roman"/>
          <w:sz w:val="24"/>
        </w:rPr>
        <w:t>Възложителят поставя следните изисквания към обединението-участник, които да са видни от документите по</w:t>
      </w:r>
      <w:r w:rsidR="00827F80" w:rsidRPr="006C3088">
        <w:rPr>
          <w:rStyle w:val="Bodytext"/>
          <w:rFonts w:ascii="Times New Roman" w:hAnsi="Times New Roman"/>
          <w:sz w:val="24"/>
        </w:rPr>
        <w:t xml:space="preserve"> т. </w:t>
      </w:r>
      <w:r w:rsidR="00880E66" w:rsidRPr="006C3088">
        <w:rPr>
          <w:rStyle w:val="Bodytext"/>
          <w:rFonts w:ascii="Times New Roman" w:hAnsi="Times New Roman"/>
          <w:sz w:val="24"/>
        </w:rPr>
        <w:t>8</w:t>
      </w:r>
      <w:r w:rsidR="00117294" w:rsidRPr="006C3088">
        <w:rPr>
          <w:rStyle w:val="Bodytext"/>
          <w:rFonts w:ascii="Times New Roman" w:hAnsi="Times New Roman"/>
          <w:sz w:val="24"/>
        </w:rPr>
        <w:t>.1</w:t>
      </w:r>
      <w:r w:rsidRPr="006C3088">
        <w:rPr>
          <w:rStyle w:val="Bodytext"/>
          <w:rFonts w:ascii="Times New Roman" w:hAnsi="Times New Roman"/>
          <w:sz w:val="24"/>
        </w:rPr>
        <w:t>:</w:t>
      </w:r>
    </w:p>
    <w:p w14:paraId="0B04FF67" w14:textId="77777777" w:rsidR="00214399" w:rsidRPr="006C3088" w:rsidRDefault="00214399" w:rsidP="00A63A03">
      <w:pPr>
        <w:pStyle w:val="BodyText1"/>
        <w:shd w:val="clear" w:color="auto" w:fill="auto"/>
        <w:tabs>
          <w:tab w:val="left" w:pos="426"/>
        </w:tabs>
        <w:spacing w:line="240" w:lineRule="auto"/>
        <w:ind w:firstLine="709"/>
        <w:rPr>
          <w:rFonts w:ascii="Times New Roman" w:hAnsi="Times New Roman"/>
          <w:sz w:val="24"/>
          <w:szCs w:val="24"/>
          <w:shd w:val="clear" w:color="auto" w:fill="FFFFFF"/>
        </w:rPr>
      </w:pPr>
      <w:r w:rsidRPr="006C3088">
        <w:rPr>
          <w:rFonts w:ascii="Times New Roman" w:hAnsi="Times New Roman"/>
          <w:sz w:val="24"/>
          <w:szCs w:val="24"/>
          <w:shd w:val="clear" w:color="auto" w:fill="FFFFFF"/>
        </w:rPr>
        <w:tab/>
      </w:r>
      <w:r w:rsidRPr="006C3088">
        <w:rPr>
          <w:rFonts w:ascii="Times New Roman" w:hAnsi="Times New Roman"/>
          <w:sz w:val="24"/>
          <w:szCs w:val="24"/>
          <w:shd w:val="clear" w:color="auto" w:fill="FFFFFF"/>
        </w:rPr>
        <w:tab/>
      </w:r>
      <w:r w:rsidR="00972C82" w:rsidRPr="006C3088">
        <w:rPr>
          <w:rStyle w:val="Bodytext"/>
          <w:rFonts w:ascii="Times New Roman" w:hAnsi="Times New Roman"/>
          <w:sz w:val="24"/>
          <w:szCs w:val="24"/>
        </w:rPr>
        <w:t>а)</w:t>
      </w:r>
      <w:r w:rsidR="0065098A" w:rsidRPr="006C3088">
        <w:rPr>
          <w:rStyle w:val="Bodytext"/>
          <w:rFonts w:ascii="Times New Roman" w:hAnsi="Times New Roman"/>
          <w:sz w:val="24"/>
          <w:szCs w:val="24"/>
        </w:rPr>
        <w:t xml:space="preserve"> </w:t>
      </w:r>
      <w:r w:rsidR="00972C82" w:rsidRPr="006C3088">
        <w:rPr>
          <w:rStyle w:val="Bodytext"/>
          <w:rFonts w:ascii="Times New Roman" w:hAnsi="Times New Roman"/>
          <w:sz w:val="24"/>
          <w:szCs w:val="24"/>
        </w:rPr>
        <w:t>определянето на партньор или лице, което да представлява обединението за</w:t>
      </w:r>
      <w:r w:rsidR="00C61C05" w:rsidRPr="006C3088">
        <w:rPr>
          <w:rStyle w:val="Bodytext"/>
          <w:rFonts w:ascii="Times New Roman" w:hAnsi="Times New Roman"/>
          <w:sz w:val="24"/>
          <w:szCs w:val="24"/>
        </w:rPr>
        <w:t xml:space="preserve"> целите на обществената поръчка</w:t>
      </w:r>
      <w:r w:rsidR="00972C82" w:rsidRPr="006C3088">
        <w:rPr>
          <w:rStyle w:val="Bodytext"/>
          <w:rFonts w:ascii="Times New Roman" w:hAnsi="Times New Roman"/>
          <w:sz w:val="24"/>
          <w:szCs w:val="24"/>
        </w:rPr>
        <w:t>;</w:t>
      </w:r>
    </w:p>
    <w:p w14:paraId="59C6C871" w14:textId="77777777" w:rsidR="00972C82" w:rsidRPr="006C3088" w:rsidRDefault="00214399" w:rsidP="00A63A03">
      <w:pPr>
        <w:pStyle w:val="BodyText1"/>
        <w:shd w:val="clear" w:color="auto" w:fill="auto"/>
        <w:tabs>
          <w:tab w:val="left" w:pos="426"/>
        </w:tabs>
        <w:spacing w:line="240" w:lineRule="auto"/>
        <w:ind w:firstLine="709"/>
        <w:rPr>
          <w:rStyle w:val="Bodytext"/>
          <w:rFonts w:ascii="Times New Roman" w:hAnsi="Times New Roman"/>
          <w:sz w:val="24"/>
          <w:szCs w:val="24"/>
        </w:rPr>
      </w:pPr>
      <w:r w:rsidRPr="006C3088">
        <w:rPr>
          <w:rFonts w:ascii="Times New Roman" w:hAnsi="Times New Roman"/>
          <w:sz w:val="24"/>
          <w:szCs w:val="24"/>
          <w:shd w:val="clear" w:color="auto" w:fill="FFFFFF"/>
        </w:rPr>
        <w:tab/>
      </w:r>
      <w:r w:rsidRPr="006C3088">
        <w:rPr>
          <w:rFonts w:ascii="Times New Roman" w:hAnsi="Times New Roman"/>
          <w:sz w:val="24"/>
          <w:szCs w:val="24"/>
          <w:shd w:val="clear" w:color="auto" w:fill="FFFFFF"/>
        </w:rPr>
        <w:tab/>
      </w:r>
      <w:r w:rsidR="0065098A" w:rsidRPr="006C3088">
        <w:rPr>
          <w:rStyle w:val="Bodytext"/>
          <w:rFonts w:ascii="Times New Roman" w:hAnsi="Times New Roman"/>
          <w:sz w:val="24"/>
          <w:szCs w:val="24"/>
        </w:rPr>
        <w:t xml:space="preserve">б) </w:t>
      </w:r>
      <w:r w:rsidR="00613D5A" w:rsidRPr="006C3088">
        <w:rPr>
          <w:rStyle w:val="Bodytext"/>
          <w:rFonts w:ascii="Times New Roman" w:hAnsi="Times New Roman"/>
          <w:sz w:val="24"/>
          <w:szCs w:val="24"/>
        </w:rPr>
        <w:t xml:space="preserve">уговаряне на солидарна отговорност </w:t>
      </w:r>
      <w:r w:rsidR="00972C82" w:rsidRPr="006C3088">
        <w:rPr>
          <w:rStyle w:val="Bodytext"/>
          <w:rFonts w:ascii="Times New Roman" w:hAnsi="Times New Roman"/>
          <w:sz w:val="24"/>
          <w:szCs w:val="24"/>
        </w:rPr>
        <w:t>на участниците в обединението при изпълнение на поръчката.</w:t>
      </w:r>
    </w:p>
    <w:p w14:paraId="3A046F78" w14:textId="77777777" w:rsidR="00972C82" w:rsidRPr="006C3088" w:rsidRDefault="00972C82" w:rsidP="00370D57">
      <w:pPr>
        <w:pStyle w:val="a8"/>
        <w:numPr>
          <w:ilvl w:val="1"/>
          <w:numId w:val="27"/>
        </w:numPr>
        <w:tabs>
          <w:tab w:val="left" w:pos="993"/>
        </w:tabs>
        <w:ind w:left="0" w:firstLine="709"/>
        <w:jc w:val="both"/>
        <w:rPr>
          <w:rStyle w:val="Bodytext"/>
          <w:rFonts w:ascii="Times New Roman" w:hAnsi="Times New Roman"/>
          <w:sz w:val="24"/>
        </w:rPr>
      </w:pPr>
      <w:r w:rsidRPr="006C3088">
        <w:rPr>
          <w:rStyle w:val="Bodytext"/>
          <w:rFonts w:ascii="Times New Roman" w:hAnsi="Times New Roman"/>
          <w:sz w:val="24"/>
        </w:rPr>
        <w:t>Възложителят не изисква създаване на юридическо лице, в случай че обединението бъде определено за изпълнител на обществената поръчка.</w:t>
      </w:r>
    </w:p>
    <w:p w14:paraId="57350EF5" w14:textId="77777777" w:rsidR="00214399" w:rsidRPr="006C3088" w:rsidRDefault="00F21B5A" w:rsidP="00370D57">
      <w:pPr>
        <w:pStyle w:val="a8"/>
        <w:numPr>
          <w:ilvl w:val="1"/>
          <w:numId w:val="27"/>
        </w:numPr>
        <w:tabs>
          <w:tab w:val="left" w:pos="993"/>
        </w:tabs>
        <w:ind w:left="0" w:firstLine="709"/>
        <w:jc w:val="both"/>
        <w:rPr>
          <w:rStyle w:val="Bodytext"/>
          <w:rFonts w:ascii="Times New Roman" w:hAnsi="Times New Roman"/>
          <w:sz w:val="24"/>
        </w:rPr>
      </w:pPr>
      <w:r w:rsidRPr="006C3088">
        <w:rPr>
          <w:rFonts w:ascii="Times New Roman" w:hAnsi="Times New Roman" w:cs="Times New Roman"/>
          <w:sz w:val="24"/>
          <w:shd w:val="clear" w:color="auto" w:fill="FFFFFF"/>
          <w:lang w:val="bg-BG"/>
        </w:rPr>
        <w:lastRenderedPageBreak/>
        <w:t>Не се допускат промени в състава на обединението след крайният срок за подаване на офертата. Когато в договора за създаването на обединение липсват клаузи, гарантиращи изпълнението на горепосочените условия, или състава на обединението се е променил след подаването на офертата – участникът може да бъде отстранен от участие в процедурата за възлагане на настоящата обществена поръчка</w:t>
      </w:r>
      <w:r w:rsidR="00214399" w:rsidRPr="006C3088">
        <w:rPr>
          <w:rStyle w:val="Bodytext"/>
          <w:rFonts w:ascii="Times New Roman" w:hAnsi="Times New Roman"/>
          <w:sz w:val="24"/>
        </w:rPr>
        <w:t xml:space="preserve"> </w:t>
      </w:r>
    </w:p>
    <w:p w14:paraId="298BA7F8" w14:textId="77777777" w:rsidR="00214399" w:rsidRPr="006C3088" w:rsidRDefault="00972C82" w:rsidP="00370D57">
      <w:pPr>
        <w:pStyle w:val="a8"/>
        <w:numPr>
          <w:ilvl w:val="0"/>
          <w:numId w:val="27"/>
        </w:numPr>
        <w:ind w:left="0" w:firstLine="709"/>
        <w:jc w:val="both"/>
        <w:rPr>
          <w:rFonts w:ascii="Times New Roman" w:hAnsi="Times New Roman"/>
          <w:sz w:val="24"/>
          <w:lang w:val="bg-BG"/>
        </w:rPr>
      </w:pPr>
      <w:r w:rsidRPr="006C3088">
        <w:rPr>
          <w:rFonts w:ascii="Times New Roman" w:hAnsi="Times New Roman"/>
          <w:sz w:val="24"/>
          <w:lang w:val="bg-BG"/>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w:t>
      </w:r>
      <w:r w:rsidR="00D9685E" w:rsidRPr="006C3088">
        <w:rPr>
          <w:rFonts w:ascii="Times New Roman" w:hAnsi="Times New Roman"/>
          <w:sz w:val="24"/>
          <w:lang w:val="bg-BG"/>
        </w:rPr>
        <w:t>мация, изисквана от възложителя</w:t>
      </w:r>
      <w:r w:rsidRPr="006C3088">
        <w:rPr>
          <w:rFonts w:ascii="Times New Roman" w:hAnsi="Times New Roman"/>
          <w:sz w:val="24"/>
          <w:lang w:val="bg-BG"/>
        </w:rPr>
        <w:t xml:space="preserve">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r w:rsidR="00C226B9" w:rsidRPr="006C3088">
        <w:rPr>
          <w:rFonts w:ascii="Times New Roman" w:hAnsi="Times New Roman"/>
          <w:sz w:val="24"/>
          <w:lang w:val="bg-BG"/>
        </w:rPr>
        <w:t xml:space="preserve"> Указания за попълване на ЕЕДОП могат да бъдат намерени и на официалната страница на Агенцията по обществени поръчки – </w:t>
      </w:r>
      <w:hyperlink r:id="rId8" w:history="1">
        <w:r w:rsidR="00C226B9" w:rsidRPr="006C3088">
          <w:rPr>
            <w:rStyle w:val="afb"/>
            <w:rFonts w:ascii="Times New Roman" w:hAnsi="Times New Roman"/>
            <w:sz w:val="24"/>
            <w:lang w:val="bg-BG"/>
          </w:rPr>
          <w:t>www.aop.bg</w:t>
        </w:r>
      </w:hyperlink>
      <w:r w:rsidR="00C226B9" w:rsidRPr="006C3088">
        <w:rPr>
          <w:rFonts w:ascii="Times New Roman" w:hAnsi="Times New Roman"/>
          <w:sz w:val="24"/>
          <w:lang w:val="bg-BG"/>
        </w:rPr>
        <w:t>, раздел „Начало“</w:t>
      </w:r>
      <w:r w:rsidR="005E0732" w:rsidRPr="006C3088">
        <w:rPr>
          <w:rFonts w:ascii="Times New Roman" w:hAnsi="Times New Roman"/>
          <w:sz w:val="24"/>
          <w:lang w:val="bg-BG"/>
        </w:rPr>
        <w:t xml:space="preserve"> </w:t>
      </w:r>
      <w:r w:rsidR="005E0732" w:rsidRPr="006C3088">
        <w:rPr>
          <w:rFonts w:ascii="Times New Roman" w:hAnsi="Times New Roman" w:cs="Times New Roman"/>
          <w:sz w:val="24"/>
          <w:lang w:val="bg-BG"/>
        </w:rPr>
        <w:t>&gt; „Законодателство и методология“ &gt; „Въпроси“.</w:t>
      </w:r>
    </w:p>
    <w:p w14:paraId="6DB79C33" w14:textId="77777777" w:rsidR="00214399" w:rsidRPr="006C3088" w:rsidRDefault="00972C82" w:rsidP="00370D57">
      <w:pPr>
        <w:pStyle w:val="a8"/>
        <w:numPr>
          <w:ilvl w:val="0"/>
          <w:numId w:val="27"/>
        </w:numPr>
        <w:ind w:left="0" w:firstLine="709"/>
        <w:jc w:val="both"/>
        <w:rPr>
          <w:rFonts w:ascii="Times New Roman" w:hAnsi="Times New Roman"/>
          <w:sz w:val="24"/>
          <w:lang w:val="bg-BG"/>
        </w:rPr>
      </w:pPr>
      <w:r w:rsidRPr="006C3088">
        <w:rPr>
          <w:rFonts w:ascii="Times New Roman" w:hAnsi="Times New Roman"/>
          <w:sz w:val="24"/>
          <w:lang w:val="bg-BG"/>
        </w:rPr>
        <w:t>Когато участник в обществената поръчка е обединение, което не е юридическо лице, в Част II „Информация за икономическия оператор“, Раздел А</w:t>
      </w:r>
      <w:r w:rsidR="009E5673" w:rsidRPr="006C3088">
        <w:rPr>
          <w:rFonts w:ascii="Times New Roman" w:hAnsi="Times New Roman"/>
          <w:sz w:val="24"/>
          <w:lang w:val="bg-BG"/>
        </w:rPr>
        <w:t xml:space="preserve"> „Информация за икономическия оператор“</w:t>
      </w:r>
      <w:r w:rsidRPr="006C3088">
        <w:rPr>
          <w:rFonts w:ascii="Times New Roman" w:hAnsi="Times New Roman"/>
          <w:sz w:val="24"/>
          <w:lang w:val="bg-BG"/>
        </w:rPr>
        <w:t>, поле „</w:t>
      </w:r>
      <w:r w:rsidR="00D46A08" w:rsidRPr="006C3088">
        <w:rPr>
          <w:rFonts w:ascii="Times New Roman" w:hAnsi="Times New Roman"/>
          <w:sz w:val="24"/>
          <w:lang w:val="bg-BG"/>
        </w:rPr>
        <w:t>Икономическият оператор участва ли в процедурата за възлагане на обществена поръчка заедно с други икономически оператори?</w:t>
      </w:r>
      <w:r w:rsidRPr="006C3088">
        <w:rPr>
          <w:rFonts w:ascii="Times New Roman" w:hAnsi="Times New Roman"/>
          <w:sz w:val="24"/>
          <w:lang w:val="bg-BG"/>
        </w:rPr>
        <w:t>“ от ЕЕДОП</w:t>
      </w:r>
      <w:r w:rsidR="00D46A08" w:rsidRPr="006C3088">
        <w:rPr>
          <w:rFonts w:ascii="Times New Roman" w:hAnsi="Times New Roman"/>
          <w:sz w:val="24"/>
          <w:lang w:val="bg-BG"/>
        </w:rPr>
        <w:t xml:space="preserve"> (подаван за всеки член на обединението)</w:t>
      </w:r>
      <w:r w:rsidRPr="006C3088">
        <w:rPr>
          <w:rFonts w:ascii="Times New Roman" w:hAnsi="Times New Roman"/>
          <w:sz w:val="24"/>
          <w:lang w:val="bg-BG"/>
        </w:rPr>
        <w:t xml:space="preserve"> се попълва наименованието на обединението и се посочват останалите участници в него. В същото поле се посочват дейностите, които ще изпълнява съответният член на обединението, както и дали същият е партньор, определен да представлява обединението.</w:t>
      </w:r>
      <w:r w:rsidR="00DC6C08" w:rsidRPr="006C3088">
        <w:rPr>
          <w:rFonts w:ascii="Times New Roman" w:hAnsi="Times New Roman"/>
          <w:sz w:val="24"/>
          <w:lang w:val="bg-BG"/>
        </w:rPr>
        <w:t xml:space="preserve"> При необходимост от деклариране на обстоятелства, относими към обединението, ЕЕДОП се подава и за обединението.</w:t>
      </w:r>
    </w:p>
    <w:p w14:paraId="37F038D4" w14:textId="77777777" w:rsidR="00214399" w:rsidRPr="006C3088" w:rsidRDefault="00972C82" w:rsidP="00370D57">
      <w:pPr>
        <w:pStyle w:val="a8"/>
        <w:numPr>
          <w:ilvl w:val="0"/>
          <w:numId w:val="27"/>
        </w:numPr>
        <w:ind w:left="0" w:firstLine="709"/>
        <w:jc w:val="both"/>
        <w:rPr>
          <w:rFonts w:ascii="Times New Roman" w:hAnsi="Times New Roman"/>
          <w:sz w:val="24"/>
          <w:lang w:val="bg-BG"/>
        </w:rPr>
      </w:pPr>
      <w:r w:rsidRPr="006C3088">
        <w:rPr>
          <w:rFonts w:ascii="Times New Roman" w:hAnsi="Times New Roman"/>
          <w:sz w:val="24"/>
          <w:lang w:val="bg-BG"/>
        </w:rPr>
        <w:t>Когато участникът се позовава на капацитета на трети лица, посочва това в Част ІІ</w:t>
      </w:r>
      <w:r w:rsidR="0053002D" w:rsidRPr="006C3088">
        <w:rPr>
          <w:rFonts w:ascii="Times New Roman" w:hAnsi="Times New Roman"/>
          <w:sz w:val="24"/>
          <w:lang w:val="bg-BG"/>
        </w:rPr>
        <w:t xml:space="preserve"> „Информация за икономическия оператор“</w:t>
      </w:r>
      <w:r w:rsidRPr="006C3088">
        <w:rPr>
          <w:rFonts w:ascii="Times New Roman" w:hAnsi="Times New Roman"/>
          <w:sz w:val="24"/>
          <w:lang w:val="bg-BG"/>
        </w:rPr>
        <w:t xml:space="preserve">, Раздел В </w:t>
      </w:r>
      <w:r w:rsidR="0053002D" w:rsidRPr="006C3088">
        <w:rPr>
          <w:rFonts w:ascii="Times New Roman" w:hAnsi="Times New Roman"/>
          <w:sz w:val="24"/>
          <w:lang w:val="bg-BG"/>
        </w:rPr>
        <w:t>„</w:t>
      </w:r>
      <w:r w:rsidRPr="006C3088">
        <w:rPr>
          <w:rFonts w:ascii="Times New Roman" w:hAnsi="Times New Roman"/>
          <w:sz w:val="24"/>
          <w:lang w:val="bg-BG"/>
        </w:rPr>
        <w:t>Информация относно използването на капацитета на други субекти“ от ЕЕДОП.</w:t>
      </w:r>
    </w:p>
    <w:p w14:paraId="15C0F0DD" w14:textId="77777777" w:rsidR="00214399" w:rsidRPr="006C3088" w:rsidRDefault="00972C82" w:rsidP="00370D57">
      <w:pPr>
        <w:pStyle w:val="a8"/>
        <w:numPr>
          <w:ilvl w:val="0"/>
          <w:numId w:val="27"/>
        </w:numPr>
        <w:ind w:left="0" w:firstLine="709"/>
        <w:jc w:val="both"/>
        <w:rPr>
          <w:rFonts w:ascii="Times New Roman" w:hAnsi="Times New Roman" w:cs="Times New Roman"/>
          <w:sz w:val="24"/>
          <w:lang w:val="bg-BG"/>
        </w:rPr>
      </w:pPr>
      <w:r w:rsidRPr="006C3088">
        <w:rPr>
          <w:rFonts w:ascii="Times New Roman" w:hAnsi="Times New Roman"/>
          <w:sz w:val="24"/>
          <w:lang w:val="bg-BG"/>
        </w:rPr>
        <w:t xml:space="preserve">Когато участникът ще използва подизпълнители, посочва </w:t>
      </w:r>
      <w:r w:rsidR="000D12D2" w:rsidRPr="006C3088">
        <w:rPr>
          <w:rFonts w:ascii="Times New Roman" w:hAnsi="Times New Roman"/>
          <w:sz w:val="24"/>
          <w:lang w:val="bg-BG"/>
        </w:rPr>
        <w:t>тази информация в Част ІІ „Информация за икономическия оператор“, Раздел Г „</w:t>
      </w:r>
      <w:r w:rsidR="00D51739" w:rsidRPr="006C3088">
        <w:rPr>
          <w:rFonts w:ascii="Times New Roman" w:hAnsi="Times New Roman"/>
          <w:sz w:val="24"/>
          <w:lang w:val="bg-BG"/>
        </w:rPr>
        <w:t>Информация за подизпълнители, чийто капацитет икономическият оператор няма да използва</w:t>
      </w:r>
      <w:r w:rsidR="000D12D2" w:rsidRPr="006C3088">
        <w:rPr>
          <w:rFonts w:ascii="Times New Roman" w:hAnsi="Times New Roman"/>
          <w:sz w:val="24"/>
          <w:lang w:val="bg-BG"/>
        </w:rPr>
        <w:t xml:space="preserve">“ от ЕЕДОП, като посочва </w:t>
      </w:r>
      <w:r w:rsidRPr="006C3088">
        <w:rPr>
          <w:rFonts w:ascii="Times New Roman" w:hAnsi="Times New Roman"/>
          <w:sz w:val="24"/>
          <w:lang w:val="bg-BG"/>
        </w:rPr>
        <w:t>тези подизпълнители, делът от поръчката, който ще бъде възложен на подизпълнителя, и видовете работи, които той ще изпълнява, чрез попълване на Част IV</w:t>
      </w:r>
      <w:r w:rsidR="0053002D" w:rsidRPr="006C3088">
        <w:rPr>
          <w:rFonts w:ascii="Times New Roman" w:hAnsi="Times New Roman"/>
          <w:sz w:val="24"/>
          <w:lang w:val="bg-BG"/>
        </w:rPr>
        <w:t xml:space="preserve"> „Критерии за подбор“</w:t>
      </w:r>
      <w:r w:rsidRPr="006C3088">
        <w:rPr>
          <w:rFonts w:ascii="Times New Roman" w:hAnsi="Times New Roman"/>
          <w:sz w:val="24"/>
          <w:lang w:val="bg-BG"/>
        </w:rPr>
        <w:t xml:space="preserve">, </w:t>
      </w:r>
      <w:r w:rsidR="0053002D" w:rsidRPr="006C3088">
        <w:rPr>
          <w:rFonts w:ascii="Times New Roman" w:hAnsi="Times New Roman"/>
          <w:sz w:val="24"/>
          <w:lang w:val="bg-BG"/>
        </w:rPr>
        <w:t xml:space="preserve">Раздел </w:t>
      </w:r>
      <w:r w:rsidRPr="006C3088">
        <w:rPr>
          <w:rFonts w:ascii="Times New Roman" w:hAnsi="Times New Roman"/>
          <w:sz w:val="24"/>
          <w:lang w:val="bg-BG"/>
        </w:rPr>
        <w:t>В</w:t>
      </w:r>
      <w:r w:rsidR="0053002D" w:rsidRPr="006C3088">
        <w:rPr>
          <w:rFonts w:ascii="Times New Roman" w:hAnsi="Times New Roman"/>
          <w:sz w:val="24"/>
          <w:lang w:val="bg-BG"/>
        </w:rPr>
        <w:t xml:space="preserve"> „Технически и професионални способности“</w:t>
      </w:r>
      <w:r w:rsidR="006432D4" w:rsidRPr="006C3088">
        <w:rPr>
          <w:rFonts w:ascii="Times New Roman" w:hAnsi="Times New Roman"/>
          <w:sz w:val="24"/>
          <w:lang w:val="bg-BG"/>
        </w:rPr>
        <w:t xml:space="preserve">, точка </w:t>
      </w:r>
      <w:r w:rsidR="006432D4" w:rsidRPr="006C3088">
        <w:rPr>
          <w:rFonts w:ascii="Times New Roman" w:hAnsi="Times New Roman" w:cs="Times New Roman"/>
          <w:sz w:val="24"/>
          <w:lang w:val="bg-BG"/>
        </w:rPr>
        <w:t>„</w:t>
      </w:r>
      <w:r w:rsidR="006432D4" w:rsidRPr="006C3088">
        <w:rPr>
          <w:rStyle w:val="ecertis-link-header"/>
          <w:rFonts w:ascii="Times New Roman" w:hAnsi="Times New Roman" w:cs="Times New Roman"/>
          <w:bCs/>
          <w:vanish/>
          <w:sz w:val="24"/>
          <w:lang w:val="bg-BG"/>
        </w:rPr>
        <w:t>Възлагане на подизпълнители в процентно изражение</w:t>
      </w:r>
      <w:r w:rsidR="006432D4" w:rsidRPr="006C3088">
        <w:rPr>
          <w:rStyle w:val="ecertis-link-header"/>
          <w:rFonts w:ascii="Times New Roman" w:hAnsi="Times New Roman" w:cs="Times New Roman"/>
          <w:bCs/>
          <w:sz w:val="24"/>
          <w:lang w:val="bg-BG"/>
        </w:rPr>
        <w:t xml:space="preserve">“ </w:t>
      </w:r>
      <w:r w:rsidR="00583DFE" w:rsidRPr="006C3088">
        <w:rPr>
          <w:rFonts w:ascii="Times New Roman" w:hAnsi="Times New Roman" w:cs="Times New Roman"/>
          <w:sz w:val="24"/>
          <w:lang w:val="bg-BG"/>
        </w:rPr>
        <w:t>от ЕЕДОП на участника.</w:t>
      </w:r>
    </w:p>
    <w:p w14:paraId="25E50B94" w14:textId="77777777" w:rsidR="00583DFE" w:rsidRPr="006C3088" w:rsidRDefault="00583DFE" w:rsidP="00370D57">
      <w:pPr>
        <w:pStyle w:val="a8"/>
        <w:numPr>
          <w:ilvl w:val="0"/>
          <w:numId w:val="27"/>
        </w:numPr>
        <w:ind w:left="0" w:firstLine="709"/>
        <w:jc w:val="both"/>
        <w:rPr>
          <w:rFonts w:ascii="Times New Roman" w:hAnsi="Times New Roman"/>
          <w:sz w:val="24"/>
          <w:lang w:val="bg-BG"/>
        </w:rPr>
      </w:pPr>
      <w:r w:rsidRPr="006C3088">
        <w:rPr>
          <w:rFonts w:ascii="Times New Roman" w:hAnsi="Times New Roman"/>
          <w:sz w:val="24"/>
          <w:lang w:val="bg-BG"/>
        </w:rPr>
        <w:t>За неуредените въпроси в настоящата документация</w:t>
      </w:r>
      <w:r w:rsidR="00F21B5A" w:rsidRPr="006C3088">
        <w:rPr>
          <w:rFonts w:ascii="Times New Roman" w:hAnsi="Times New Roman"/>
          <w:sz w:val="24"/>
          <w:lang w:val="bg-BG"/>
        </w:rPr>
        <w:t xml:space="preserve"> или обявлението за поръчката,</w:t>
      </w:r>
      <w:r w:rsidRPr="006C3088">
        <w:rPr>
          <w:rFonts w:ascii="Times New Roman" w:hAnsi="Times New Roman"/>
          <w:sz w:val="24"/>
          <w:lang w:val="bg-BG"/>
        </w:rPr>
        <w:t xml:space="preserve"> се прилагат разпоредбите на ЗОП и ППЗОП</w:t>
      </w:r>
      <w:r w:rsidR="00F21B5A" w:rsidRPr="006C3088">
        <w:rPr>
          <w:rFonts w:ascii="Times New Roman" w:hAnsi="Times New Roman"/>
          <w:sz w:val="24"/>
          <w:lang w:val="bg-BG"/>
        </w:rPr>
        <w:t xml:space="preserve"> и действащото законодателство</w:t>
      </w:r>
      <w:r w:rsidRPr="006C3088">
        <w:rPr>
          <w:rFonts w:ascii="Times New Roman" w:hAnsi="Times New Roman"/>
          <w:sz w:val="24"/>
          <w:lang w:val="bg-BG"/>
        </w:rPr>
        <w:t>.</w:t>
      </w:r>
    </w:p>
    <w:p w14:paraId="5EF9F692" w14:textId="77777777" w:rsidR="00972C82" w:rsidRPr="006C3088" w:rsidRDefault="00972C82" w:rsidP="00094C33">
      <w:pPr>
        <w:pStyle w:val="BodyText1"/>
        <w:shd w:val="clear" w:color="auto" w:fill="auto"/>
        <w:tabs>
          <w:tab w:val="left" w:pos="426"/>
        </w:tabs>
        <w:spacing w:line="240" w:lineRule="auto"/>
        <w:ind w:left="426" w:firstLine="0"/>
        <w:rPr>
          <w:rFonts w:ascii="Times New Roman" w:hAnsi="Times New Roman"/>
          <w:sz w:val="24"/>
          <w:szCs w:val="24"/>
        </w:rPr>
      </w:pPr>
    </w:p>
    <w:p w14:paraId="367515A8" w14:textId="77777777" w:rsidR="00972C82" w:rsidRPr="006C3088" w:rsidRDefault="00972C82" w:rsidP="00094C33">
      <w:pPr>
        <w:pStyle w:val="a8"/>
        <w:keepNext/>
        <w:tabs>
          <w:tab w:val="left" w:pos="0"/>
          <w:tab w:val="left" w:pos="142"/>
          <w:tab w:val="left" w:pos="426"/>
          <w:tab w:val="left" w:pos="993"/>
          <w:tab w:val="left" w:pos="1440"/>
          <w:tab w:val="right" w:leader="dot" w:pos="8290"/>
        </w:tabs>
        <w:ind w:left="0"/>
        <w:jc w:val="both"/>
        <w:rPr>
          <w:rFonts w:ascii="Times New Roman" w:hAnsi="Times New Roman" w:cs="Times New Roman"/>
          <w:sz w:val="24"/>
          <w:lang w:val="bg-BG"/>
        </w:rPr>
      </w:pPr>
    </w:p>
    <w:p w14:paraId="44CCA6F9" w14:textId="77777777" w:rsidR="00972C82" w:rsidRPr="006C3088" w:rsidRDefault="00972C82" w:rsidP="002F2E75">
      <w:pPr>
        <w:keepNext/>
        <w:tabs>
          <w:tab w:val="left" w:pos="0"/>
          <w:tab w:val="right" w:leader="dot" w:pos="8290"/>
        </w:tabs>
        <w:ind w:firstLine="709"/>
        <w:jc w:val="both"/>
        <w:rPr>
          <w:rFonts w:ascii="Times New Roman" w:hAnsi="Times New Roman" w:cs="Times New Roman"/>
          <w:b/>
          <w:sz w:val="24"/>
          <w:lang w:val="bg-BG"/>
        </w:rPr>
      </w:pPr>
      <w:r w:rsidRPr="006C3088">
        <w:rPr>
          <w:rFonts w:ascii="Times New Roman" w:hAnsi="Times New Roman" w:cs="Times New Roman"/>
          <w:b/>
          <w:sz w:val="24"/>
          <w:lang w:val="bg-BG"/>
        </w:rPr>
        <w:t>2.ЛИЧНО СЪСТОЯНИЕ НА УЧАСТНИЦИТЕ</w:t>
      </w:r>
    </w:p>
    <w:p w14:paraId="7A2E693B" w14:textId="77777777" w:rsidR="00972C82" w:rsidRPr="006C3088" w:rsidRDefault="00972C82" w:rsidP="00094C33">
      <w:pPr>
        <w:keepNext/>
        <w:tabs>
          <w:tab w:val="left" w:pos="0"/>
          <w:tab w:val="left" w:pos="142"/>
          <w:tab w:val="left" w:pos="426"/>
          <w:tab w:val="left" w:pos="993"/>
          <w:tab w:val="left" w:pos="1440"/>
          <w:tab w:val="right" w:leader="dot" w:pos="8290"/>
        </w:tabs>
        <w:jc w:val="both"/>
        <w:rPr>
          <w:rFonts w:ascii="Times New Roman" w:hAnsi="Times New Roman" w:cs="Times New Roman"/>
          <w:b/>
          <w:sz w:val="24"/>
          <w:lang w:val="bg-BG"/>
        </w:rPr>
      </w:pPr>
    </w:p>
    <w:p w14:paraId="61880746" w14:textId="77777777" w:rsidR="00337455" w:rsidRPr="006C3088" w:rsidRDefault="00337455" w:rsidP="009D2A0C">
      <w:pPr>
        <w:keepNext/>
        <w:numPr>
          <w:ilvl w:val="1"/>
          <w:numId w:val="20"/>
        </w:numPr>
        <w:suppressAutoHyphens w:val="0"/>
        <w:ind w:firstLine="720"/>
        <w:jc w:val="both"/>
        <w:rPr>
          <w:rFonts w:ascii="Times New Roman" w:hAnsi="Times New Roman" w:cs="Times New Roman"/>
          <w:b/>
          <w:bCs/>
          <w:sz w:val="24"/>
          <w:u w:val="single"/>
          <w:lang w:val="bg-BG" w:eastAsia="bg-BG"/>
        </w:rPr>
      </w:pPr>
      <w:bookmarkStart w:id="9" w:name="bookmark38"/>
      <w:r w:rsidRPr="006C3088">
        <w:rPr>
          <w:rFonts w:ascii="Times New Roman" w:hAnsi="Times New Roman" w:cs="Times New Roman"/>
          <w:b/>
          <w:bCs/>
          <w:sz w:val="24"/>
          <w:u w:val="single"/>
          <w:shd w:val="clear" w:color="auto" w:fill="FFFFFF"/>
          <w:lang w:val="bg-BG" w:eastAsia="bg-BG"/>
        </w:rPr>
        <w:t>Основания за задължително отстраняване</w:t>
      </w:r>
      <w:r w:rsidR="00E25DE7" w:rsidRPr="006C3088">
        <w:rPr>
          <w:rFonts w:ascii="Times New Roman" w:hAnsi="Times New Roman" w:cs="Times New Roman"/>
          <w:b/>
          <w:bCs/>
          <w:sz w:val="24"/>
          <w:u w:val="single"/>
          <w:shd w:val="clear" w:color="auto" w:fill="FFFFFF"/>
          <w:lang w:val="bg-BG" w:eastAsia="bg-BG"/>
        </w:rPr>
        <w:t xml:space="preserve"> съгласно</w:t>
      </w:r>
      <w:r w:rsidRPr="006C3088">
        <w:rPr>
          <w:rFonts w:ascii="Times New Roman" w:hAnsi="Times New Roman" w:cs="Times New Roman"/>
          <w:b/>
          <w:bCs/>
          <w:sz w:val="24"/>
          <w:u w:val="single"/>
          <w:shd w:val="clear" w:color="auto" w:fill="FFFFFF"/>
          <w:lang w:val="bg-BG" w:eastAsia="bg-BG"/>
        </w:rPr>
        <w:t xml:space="preserve"> чл. 54, ал. 1 от</w:t>
      </w:r>
      <w:bookmarkStart w:id="10" w:name="bookmark39"/>
      <w:bookmarkEnd w:id="9"/>
      <w:bookmarkEnd w:id="10"/>
      <w:r w:rsidR="00930863" w:rsidRPr="006C3088">
        <w:rPr>
          <w:rFonts w:ascii="Times New Roman" w:hAnsi="Times New Roman" w:cs="Times New Roman"/>
          <w:b/>
          <w:bCs/>
          <w:sz w:val="24"/>
          <w:u w:val="single"/>
          <w:shd w:val="clear" w:color="auto" w:fill="FFFFFF"/>
          <w:lang w:val="bg-BG" w:eastAsia="bg-BG"/>
        </w:rPr>
        <w:t xml:space="preserve"> ЗОП</w:t>
      </w:r>
    </w:p>
    <w:p w14:paraId="3A8BF899" w14:textId="77777777" w:rsidR="00337455" w:rsidRPr="006C3088" w:rsidRDefault="00337455" w:rsidP="009D2A0C">
      <w:pPr>
        <w:numPr>
          <w:ilvl w:val="2"/>
          <w:numId w:val="20"/>
        </w:numPr>
        <w:suppressAutoHyphens w:val="0"/>
        <w:ind w:firstLine="720"/>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Възложителят отстранява от участие в процедурата за възлагане на обществена поръчка участник, за когото е налице някое от основанията, посочени по- долу и възникнали преди или по време на процедурата:</w:t>
      </w:r>
    </w:p>
    <w:p w14:paraId="26CCDC33" w14:textId="77777777" w:rsidR="00337455" w:rsidRPr="006C3088" w:rsidRDefault="0065098A" w:rsidP="00094C33">
      <w:pPr>
        <w:ind w:firstLine="720"/>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а)</w:t>
      </w:r>
      <w:r w:rsidR="00337455" w:rsidRPr="006C3088">
        <w:rPr>
          <w:rFonts w:ascii="Times New Roman" w:hAnsi="Times New Roman" w:cs="Times New Roman"/>
          <w:sz w:val="24"/>
          <w:shd w:val="clear" w:color="auto" w:fill="FFFFFF"/>
          <w:lang w:val="bg-BG" w:eastAsia="bg-BG"/>
        </w:rPr>
        <w:t xml:space="preserve"> </w:t>
      </w:r>
      <w:r w:rsidR="002239C0" w:rsidRPr="006C3088">
        <w:rPr>
          <w:rFonts w:ascii="Times New Roman" w:hAnsi="Times New Roman" w:cs="Times New Roman"/>
          <w:sz w:val="24"/>
          <w:shd w:val="clear" w:color="auto" w:fill="FFFFFF"/>
          <w:lang w:val="bg-BG" w:eastAsia="bg-BG"/>
        </w:rPr>
        <w:t xml:space="preserve">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r w:rsidR="00337455" w:rsidRPr="006C3088">
        <w:rPr>
          <w:rFonts w:ascii="Times New Roman" w:hAnsi="Times New Roman" w:cs="Times New Roman"/>
          <w:sz w:val="24"/>
          <w:shd w:val="clear" w:color="auto" w:fill="FFFFFF"/>
          <w:lang w:val="bg-BG" w:eastAsia="bg-BG"/>
        </w:rPr>
        <w:t>(Н</w:t>
      </w:r>
      <w:r w:rsidR="00943D8B" w:rsidRPr="006C3088">
        <w:rPr>
          <w:rFonts w:ascii="Times New Roman" w:hAnsi="Times New Roman" w:cs="Times New Roman"/>
          <w:sz w:val="24"/>
          <w:shd w:val="clear" w:color="auto" w:fill="FFFFFF"/>
          <w:lang w:val="bg-BG" w:eastAsia="bg-BG"/>
        </w:rPr>
        <w:t xml:space="preserve">К) (чл. 54, ал. 1, т. 1 от ЗОП) </w:t>
      </w:r>
      <w:r w:rsidR="00337455" w:rsidRPr="006C3088">
        <w:rPr>
          <w:rFonts w:ascii="Times New Roman" w:hAnsi="Times New Roman" w:cs="Times New Roman"/>
          <w:sz w:val="24"/>
          <w:shd w:val="clear" w:color="auto" w:fill="FFFFFF"/>
          <w:lang w:val="bg-BG" w:eastAsia="bg-BG"/>
        </w:rPr>
        <w:t xml:space="preserve">или </w:t>
      </w:r>
      <w:r w:rsidR="002239C0" w:rsidRPr="006C3088">
        <w:rPr>
          <w:rFonts w:ascii="Times New Roman" w:hAnsi="Times New Roman" w:cs="Times New Roman"/>
          <w:sz w:val="24"/>
          <w:shd w:val="clear" w:color="auto" w:fill="FFFFFF"/>
          <w:lang w:val="bg-BG" w:eastAsia="bg-BG"/>
        </w:rPr>
        <w:t>е осъден с влязла в сила присъда, за престъпление, аналогично на тези по-горе, в друга държава членка или трета страна</w:t>
      </w:r>
      <w:r w:rsidR="00337455" w:rsidRPr="006C3088">
        <w:rPr>
          <w:rFonts w:ascii="Times New Roman" w:hAnsi="Times New Roman" w:cs="Times New Roman"/>
          <w:sz w:val="24"/>
          <w:shd w:val="clear" w:color="auto" w:fill="FFFFFF"/>
          <w:lang w:val="bg-BG" w:eastAsia="bg-BG"/>
        </w:rPr>
        <w:t xml:space="preserve"> (чл. 54, ал. 1, т. 2 от ЗОП);</w:t>
      </w:r>
    </w:p>
    <w:p w14:paraId="1C286978" w14:textId="77777777" w:rsidR="00337455" w:rsidRPr="006C3088" w:rsidRDefault="0065098A" w:rsidP="00094C33">
      <w:pPr>
        <w:ind w:firstLine="720"/>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б)</w:t>
      </w:r>
      <w:r w:rsidR="00337455" w:rsidRPr="006C3088">
        <w:rPr>
          <w:rFonts w:ascii="Times New Roman" w:hAnsi="Times New Roman" w:cs="Times New Roman"/>
          <w:sz w:val="24"/>
          <w:shd w:val="clear" w:color="auto" w:fill="FFFFFF"/>
          <w:lang w:val="bg-BG" w:eastAsia="bg-BG"/>
        </w:rPr>
        <w:t xml:space="preserve"> </w:t>
      </w:r>
      <w:r w:rsidR="00873B3B" w:rsidRPr="006C3088">
        <w:rPr>
          <w:rFonts w:ascii="Times New Roman" w:hAnsi="Times New Roman" w:cs="Times New Roman"/>
          <w:sz w:val="24"/>
          <w:shd w:val="clear" w:color="auto" w:fill="FFFFFF"/>
          <w:lang w:val="bg-BG" w:eastAsia="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r w:rsidR="00337455" w:rsidRPr="006C3088">
        <w:rPr>
          <w:rFonts w:ascii="Times New Roman" w:hAnsi="Times New Roman" w:cs="Times New Roman"/>
          <w:sz w:val="24"/>
          <w:shd w:val="clear" w:color="auto" w:fill="FFFFFF"/>
          <w:lang w:val="bg-BG" w:eastAsia="bg-BG"/>
        </w:rPr>
        <w:t xml:space="preserve"> (чл. 54, ал. 1, т. 3 от ЗОП);</w:t>
      </w:r>
    </w:p>
    <w:p w14:paraId="5562EB5F" w14:textId="77777777" w:rsidR="00337455" w:rsidRPr="006C3088" w:rsidRDefault="0065098A" w:rsidP="00094C33">
      <w:pPr>
        <w:ind w:firstLine="720"/>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в)</w:t>
      </w:r>
      <w:r w:rsidR="00337455" w:rsidRPr="006C3088">
        <w:rPr>
          <w:rFonts w:ascii="Times New Roman" w:hAnsi="Times New Roman" w:cs="Times New Roman"/>
          <w:sz w:val="24"/>
          <w:shd w:val="clear" w:color="auto" w:fill="FFFFFF"/>
          <w:lang w:val="bg-BG" w:eastAsia="bg-BG"/>
        </w:rPr>
        <w:t xml:space="preserve"> налице е неравнопоставеност в случаите по чл. 44, ал. 5 от ЗОП </w:t>
      </w:r>
      <w:r w:rsidR="00337455" w:rsidRPr="006C3088">
        <w:rPr>
          <w:rFonts w:ascii="Times New Roman" w:hAnsi="Times New Roman" w:cs="Times New Roman"/>
          <w:sz w:val="24"/>
          <w:shd w:val="clear" w:color="auto" w:fill="FFFFFF"/>
          <w:vertAlign w:val="superscript"/>
          <w:lang w:val="bg-BG" w:eastAsia="bg-BG"/>
        </w:rPr>
        <w:footnoteReference w:customMarkFollows="1" w:id="2"/>
        <w:t>[1]</w:t>
      </w:r>
      <w:r w:rsidR="00337455" w:rsidRPr="006C3088">
        <w:rPr>
          <w:rFonts w:ascii="Times New Roman" w:hAnsi="Times New Roman" w:cs="Times New Roman"/>
          <w:sz w:val="24"/>
          <w:shd w:val="clear" w:color="auto" w:fill="FFFFFF"/>
          <w:lang w:val="bg-BG" w:eastAsia="bg-BG"/>
        </w:rPr>
        <w:t xml:space="preserve"> (чл. 54, ал. 1, т. 4 от ЗОП);</w:t>
      </w:r>
    </w:p>
    <w:p w14:paraId="4EEC7FFD" w14:textId="77777777" w:rsidR="00337455" w:rsidRPr="006C3088" w:rsidRDefault="00ED17C7" w:rsidP="00094C33">
      <w:pPr>
        <w:ind w:firstLine="720"/>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г)</w:t>
      </w:r>
      <w:r w:rsidR="00337455" w:rsidRPr="006C3088">
        <w:rPr>
          <w:rFonts w:ascii="Times New Roman" w:hAnsi="Times New Roman" w:cs="Times New Roman"/>
          <w:sz w:val="24"/>
          <w:shd w:val="clear" w:color="auto" w:fill="FFFFFF"/>
          <w:lang w:val="bg-BG" w:eastAsia="bg-BG"/>
        </w:rPr>
        <w:t xml:space="preserve"> установено е, че:</w:t>
      </w:r>
    </w:p>
    <w:p w14:paraId="61F6FD00" w14:textId="77777777" w:rsidR="00337455" w:rsidRPr="006C3088" w:rsidRDefault="00337455" w:rsidP="00094C33">
      <w:pPr>
        <w:ind w:firstLine="709"/>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аа)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r w:rsidR="009F70B9" w:rsidRPr="006C3088">
        <w:rPr>
          <w:rFonts w:ascii="Times New Roman" w:hAnsi="Times New Roman" w:cs="Times New Roman"/>
          <w:sz w:val="24"/>
          <w:shd w:val="clear" w:color="auto" w:fill="FFFFFF"/>
          <w:lang w:val="bg-BG" w:eastAsia="bg-BG"/>
        </w:rPr>
        <w:t xml:space="preserve"> (чл. 54, ал. 1, т. 5, б. „а“ от ЗОП)</w:t>
      </w:r>
      <w:r w:rsidRPr="006C3088">
        <w:rPr>
          <w:rFonts w:ascii="Times New Roman" w:hAnsi="Times New Roman" w:cs="Times New Roman"/>
          <w:sz w:val="24"/>
          <w:shd w:val="clear" w:color="auto" w:fill="FFFFFF"/>
          <w:lang w:val="bg-BG" w:eastAsia="bg-BG"/>
        </w:rPr>
        <w:t>;</w:t>
      </w:r>
    </w:p>
    <w:p w14:paraId="5B54DF03" w14:textId="77777777" w:rsidR="00337455" w:rsidRPr="006C3088" w:rsidRDefault="00337455" w:rsidP="00094C33">
      <w:pPr>
        <w:ind w:firstLine="709"/>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бб) не е предоставил изискваща се информация, свързана с удостоверяване липсата на основания за отстраняване или изпълнението на критериите за подбор  (чл. 54, ал. 1, т. 5</w:t>
      </w:r>
      <w:r w:rsidR="009F70B9" w:rsidRPr="006C3088">
        <w:rPr>
          <w:rFonts w:ascii="Times New Roman" w:hAnsi="Times New Roman" w:cs="Times New Roman"/>
          <w:sz w:val="24"/>
          <w:shd w:val="clear" w:color="auto" w:fill="FFFFFF"/>
          <w:lang w:val="bg-BG" w:eastAsia="bg-BG"/>
        </w:rPr>
        <w:t>, б. „б“</w:t>
      </w:r>
      <w:r w:rsidRPr="006C3088">
        <w:rPr>
          <w:rFonts w:ascii="Times New Roman" w:hAnsi="Times New Roman" w:cs="Times New Roman"/>
          <w:sz w:val="24"/>
          <w:shd w:val="clear" w:color="auto" w:fill="FFFFFF"/>
          <w:lang w:val="bg-BG" w:eastAsia="bg-BG"/>
        </w:rPr>
        <w:t xml:space="preserve"> от ЗОП);</w:t>
      </w:r>
    </w:p>
    <w:p w14:paraId="61FC5326" w14:textId="77777777" w:rsidR="00337455" w:rsidRPr="006C3088" w:rsidRDefault="00337455" w:rsidP="00094C33">
      <w:pPr>
        <w:ind w:firstLine="720"/>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 xml:space="preserve">д) </w:t>
      </w:r>
      <w:r w:rsidR="00586831" w:rsidRPr="006C3088">
        <w:rPr>
          <w:rFonts w:ascii="Times New Roman" w:hAnsi="Times New Roman" w:cs="Times New Roman"/>
          <w:sz w:val="24"/>
          <w:shd w:val="clear" w:color="auto" w:fill="FFFFFF"/>
          <w:lang w:val="bg-BG" w:eastAsia="bg-BG"/>
        </w:rPr>
        <w:t>установено</w:t>
      </w:r>
      <w:r w:rsidR="00F422D8" w:rsidRPr="006C3088">
        <w:rPr>
          <w:rFonts w:ascii="Times New Roman" w:hAnsi="Times New Roman" w:cs="Times New Roman"/>
          <w:sz w:val="24"/>
          <w:shd w:val="clear" w:color="auto" w:fill="FFFFFF"/>
          <w:lang w:val="bg-BG" w:eastAsia="bg-BG"/>
        </w:rPr>
        <w:t xml:space="preserve"> е</w:t>
      </w:r>
      <w:r w:rsidR="00586831" w:rsidRPr="006C3088">
        <w:rPr>
          <w:rFonts w:ascii="Times New Roman" w:hAnsi="Times New Roman" w:cs="Times New Roman"/>
          <w:sz w:val="24"/>
          <w:shd w:val="clear" w:color="auto" w:fill="FFFFFF"/>
          <w:lang w:val="bg-BG" w:eastAsia="bg-BG"/>
        </w:rPr>
        <w:t xml:space="preserve">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 (</w:t>
      </w:r>
      <w:r w:rsidRPr="006C3088">
        <w:rPr>
          <w:rFonts w:ascii="Times New Roman" w:hAnsi="Times New Roman" w:cs="Times New Roman"/>
          <w:sz w:val="24"/>
          <w:shd w:val="clear" w:color="auto" w:fill="FFFFFF"/>
          <w:lang w:val="bg-BG" w:eastAsia="bg-BG"/>
        </w:rPr>
        <w:t xml:space="preserve">чл. 54, ал. 1, т. 6 от </w:t>
      </w:r>
      <w:r w:rsidR="00375444" w:rsidRPr="006C3088">
        <w:rPr>
          <w:rFonts w:ascii="Times New Roman" w:hAnsi="Times New Roman" w:cs="Times New Roman"/>
          <w:sz w:val="24"/>
          <w:shd w:val="clear" w:color="auto" w:fill="FFFFFF"/>
          <w:lang w:val="bg-BG" w:eastAsia="bg-BG"/>
        </w:rPr>
        <w:t>ЗОП</w:t>
      </w:r>
      <w:r w:rsidR="00586831" w:rsidRPr="006C3088">
        <w:rPr>
          <w:rFonts w:ascii="Times New Roman" w:hAnsi="Times New Roman" w:cs="Times New Roman"/>
          <w:sz w:val="24"/>
          <w:shd w:val="clear" w:color="auto" w:fill="FFFFFF"/>
          <w:lang w:val="bg-BG" w:eastAsia="bg-BG"/>
        </w:rPr>
        <w:t>)</w:t>
      </w:r>
      <w:r w:rsidR="0066635C" w:rsidRPr="006C3088">
        <w:rPr>
          <w:rFonts w:ascii="Times New Roman" w:hAnsi="Times New Roman" w:cs="Times New Roman"/>
          <w:sz w:val="24"/>
          <w:shd w:val="clear" w:color="auto" w:fill="FFFFFF"/>
          <w:lang w:val="bg-BG" w:eastAsia="bg-BG"/>
        </w:rPr>
        <w:t>, при условията на параграф 26 от Преходните и заключителни разпоредби към Закона за пазарите на финансови инструменти (ДВ, бр. 15 от 16.02.2018 г., в сила от 16.02.2018 г.)</w:t>
      </w:r>
      <w:r w:rsidRPr="006C3088">
        <w:rPr>
          <w:rFonts w:ascii="Times New Roman" w:hAnsi="Times New Roman" w:cs="Times New Roman"/>
          <w:sz w:val="24"/>
          <w:shd w:val="clear" w:color="auto" w:fill="FFFFFF"/>
          <w:lang w:val="bg-BG" w:eastAsia="bg-BG"/>
        </w:rPr>
        <w:t>;</w:t>
      </w:r>
    </w:p>
    <w:p w14:paraId="280EC993" w14:textId="77777777" w:rsidR="00337455" w:rsidRPr="006C3088" w:rsidRDefault="00ED17C7" w:rsidP="00094C33">
      <w:pPr>
        <w:ind w:firstLine="720"/>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 xml:space="preserve">е) </w:t>
      </w:r>
      <w:r w:rsidR="00337455" w:rsidRPr="006C3088">
        <w:rPr>
          <w:rFonts w:ascii="Times New Roman" w:hAnsi="Times New Roman" w:cs="Times New Roman"/>
          <w:sz w:val="24"/>
          <w:shd w:val="clear" w:color="auto" w:fill="FFFFFF"/>
          <w:lang w:val="bg-BG" w:eastAsia="bg-BG"/>
        </w:rPr>
        <w:t>налице е конфликт на интерес</w:t>
      </w:r>
      <w:r w:rsidR="001965F1" w:rsidRPr="006C3088">
        <w:rPr>
          <w:rFonts w:ascii="Times New Roman" w:hAnsi="Times New Roman" w:cs="Times New Roman"/>
          <w:sz w:val="24"/>
          <w:shd w:val="clear" w:color="auto" w:fill="FFFFFF"/>
          <w:lang w:val="bg-BG" w:eastAsia="bg-BG"/>
        </w:rPr>
        <w:t>и, по смисъла на § 2, т. 21 от д</w:t>
      </w:r>
      <w:r w:rsidR="00337455" w:rsidRPr="006C3088">
        <w:rPr>
          <w:rFonts w:ascii="Times New Roman" w:hAnsi="Times New Roman" w:cs="Times New Roman"/>
          <w:sz w:val="24"/>
          <w:shd w:val="clear" w:color="auto" w:fill="FFFFFF"/>
          <w:lang w:val="bg-BG" w:eastAsia="bg-BG"/>
        </w:rPr>
        <w:t>опълнителните разпоредби на ЗОП, който не може да бъде отстранен (чл. 54, ал. 1, т. 7 от ЗОП);</w:t>
      </w:r>
    </w:p>
    <w:p w14:paraId="5A57CE0A" w14:textId="77777777" w:rsidR="00337455" w:rsidRPr="006C3088" w:rsidRDefault="00337455" w:rsidP="00094C33">
      <w:pPr>
        <w:ind w:firstLine="720"/>
        <w:jc w:val="both"/>
        <w:rPr>
          <w:rFonts w:ascii="Times New Roman" w:hAnsi="Times New Roman" w:cs="Times New Roman"/>
          <w:sz w:val="24"/>
          <w:lang w:val="bg-BG" w:eastAsia="bg-BG"/>
        </w:rPr>
      </w:pPr>
    </w:p>
    <w:p w14:paraId="758833F7" w14:textId="77777777" w:rsidR="00402FB6" w:rsidRPr="006C3088" w:rsidRDefault="00337455" w:rsidP="00C135C1">
      <w:pPr>
        <w:numPr>
          <w:ilvl w:val="2"/>
          <w:numId w:val="20"/>
        </w:numPr>
        <w:suppressAutoHyphens w:val="0"/>
        <w:ind w:firstLine="709"/>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 xml:space="preserve">Основанията по т. 2.1.1, б. “а” и “е” </w:t>
      </w:r>
      <w:r w:rsidR="00AF4537" w:rsidRPr="006C3088">
        <w:rPr>
          <w:rFonts w:ascii="Times New Roman" w:hAnsi="Times New Roman" w:cs="Times New Roman"/>
          <w:sz w:val="24"/>
          <w:shd w:val="clear" w:color="auto" w:fill="FFFFFF"/>
          <w:lang w:val="bg-BG" w:eastAsia="bg-BG"/>
        </w:rPr>
        <w:t xml:space="preserve">се отнасят за лицата, които представляват участника и за членовете на неговите управителни и надзорни органи съгласно регистъра, в който </w:t>
      </w:r>
      <w:r w:rsidR="00AF4537" w:rsidRPr="006C3088">
        <w:rPr>
          <w:rFonts w:ascii="Times New Roman" w:hAnsi="Times New Roman" w:cs="Times New Roman"/>
          <w:sz w:val="24"/>
          <w:shd w:val="clear" w:color="auto" w:fill="FFFFFF"/>
          <w:lang w:val="bg-BG" w:eastAsia="bg-BG"/>
        </w:rPr>
        <w:lastRenderedPageBreak/>
        <w:t>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6C3088">
        <w:rPr>
          <w:rFonts w:ascii="Times New Roman" w:hAnsi="Times New Roman" w:cs="Times New Roman"/>
          <w:sz w:val="24"/>
          <w:shd w:val="clear" w:color="auto" w:fill="FFFFFF"/>
          <w:lang w:val="bg-BG" w:eastAsia="bg-BG"/>
        </w:rPr>
        <w:t>.</w:t>
      </w:r>
      <w:r w:rsidR="00402FB6" w:rsidRPr="006C3088">
        <w:rPr>
          <w:rFonts w:ascii="Times New Roman" w:hAnsi="Times New Roman" w:cs="Times New Roman"/>
          <w:sz w:val="24"/>
          <w:lang w:val="bg-BG" w:eastAsia="bg-BG"/>
        </w:rPr>
        <w:t>В случаите по предходното изречение,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т. 2.1.1, б. “а” и “е” се отнасят и за това физическо лице.</w:t>
      </w:r>
    </w:p>
    <w:p w14:paraId="053E7EE0" w14:textId="77777777" w:rsidR="00337455" w:rsidRPr="006C3088" w:rsidRDefault="00337455" w:rsidP="00094C33">
      <w:pPr>
        <w:ind w:firstLine="709"/>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Лицата, които представляват участника</w:t>
      </w:r>
      <w:r w:rsidR="00D66842" w:rsidRPr="006C3088">
        <w:rPr>
          <w:rFonts w:ascii="Times New Roman" w:hAnsi="Times New Roman" w:cs="Times New Roman"/>
          <w:sz w:val="24"/>
          <w:shd w:val="clear" w:color="auto" w:fill="FFFFFF"/>
          <w:lang w:val="bg-BG" w:eastAsia="bg-BG"/>
        </w:rPr>
        <w:t>,</w:t>
      </w:r>
      <w:r w:rsidRPr="006C3088">
        <w:rPr>
          <w:rFonts w:ascii="Times New Roman" w:hAnsi="Times New Roman" w:cs="Times New Roman"/>
          <w:sz w:val="24"/>
          <w:shd w:val="clear" w:color="auto" w:fill="FFFFFF"/>
          <w:lang w:val="bg-BG" w:eastAsia="bg-BG"/>
        </w:rPr>
        <w:t xml:space="preserve"> и лицата, които са членове на управителни и надзорни органи на участника</w:t>
      </w:r>
      <w:r w:rsidR="001965F1" w:rsidRPr="006C3088">
        <w:rPr>
          <w:rFonts w:ascii="Times New Roman" w:hAnsi="Times New Roman" w:cs="Times New Roman"/>
          <w:sz w:val="24"/>
          <w:shd w:val="clear" w:color="auto" w:fill="FFFFFF"/>
          <w:lang w:val="bg-BG" w:eastAsia="bg-BG"/>
        </w:rPr>
        <w:t>,</w:t>
      </w:r>
      <w:r w:rsidRPr="006C3088">
        <w:rPr>
          <w:rFonts w:ascii="Times New Roman" w:hAnsi="Times New Roman" w:cs="Times New Roman"/>
          <w:sz w:val="24"/>
          <w:shd w:val="clear" w:color="auto" w:fill="FFFFFF"/>
          <w:lang w:val="bg-BG" w:eastAsia="bg-BG"/>
        </w:rPr>
        <w:t xml:space="preserve"> са</w:t>
      </w:r>
      <w:r w:rsidR="00151BB7" w:rsidRPr="006C3088">
        <w:rPr>
          <w:rFonts w:ascii="Times New Roman" w:hAnsi="Times New Roman" w:cs="Times New Roman"/>
          <w:sz w:val="24"/>
          <w:shd w:val="clear" w:color="auto" w:fill="FFFFFF"/>
          <w:lang w:val="bg-BG" w:eastAsia="bg-BG"/>
        </w:rPr>
        <w:t xml:space="preserve"> посочени в чл. 40, ал. 2 от ППЗОП и са</w:t>
      </w:r>
      <w:r w:rsidRPr="006C3088">
        <w:rPr>
          <w:rFonts w:ascii="Times New Roman" w:hAnsi="Times New Roman" w:cs="Times New Roman"/>
          <w:sz w:val="24"/>
          <w:shd w:val="clear" w:color="auto" w:fill="FFFFFF"/>
          <w:lang w:val="bg-BG" w:eastAsia="bg-BG"/>
        </w:rPr>
        <w:t>, както следва;</w:t>
      </w:r>
    </w:p>
    <w:p w14:paraId="4995F978" w14:textId="77777777" w:rsidR="00C01FE6" w:rsidRPr="006C3088" w:rsidRDefault="00C01FE6" w:rsidP="00C01FE6">
      <w:pPr>
        <w:ind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а) при събирателно дружество - лицата по чл. 84, ал. 1 и чл. 89, ал. 1 от Търговския закон;</w:t>
      </w:r>
    </w:p>
    <w:p w14:paraId="19903CE0" w14:textId="77777777" w:rsidR="00C01FE6" w:rsidRPr="006C3088" w:rsidRDefault="00C01FE6" w:rsidP="00C01FE6">
      <w:pPr>
        <w:ind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б) при командитно дружество - неограничено отговорните съдружници по чл. 105 от Търговския закон;</w:t>
      </w:r>
    </w:p>
    <w:p w14:paraId="4D7C0D67" w14:textId="77777777" w:rsidR="00C01FE6" w:rsidRPr="006C3088" w:rsidRDefault="00C01FE6" w:rsidP="00C01FE6">
      <w:pPr>
        <w:ind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в) при дружество с ограничена отговорност - лицата по чл. 141, ал. 2 от Търговския закон, а при еднолично дружество с ограничена отговорност - лицата по чл. 147, ал. 1 от Търговския закон;</w:t>
      </w:r>
    </w:p>
    <w:p w14:paraId="2B1B12D1" w14:textId="77777777" w:rsidR="00C01FE6" w:rsidRPr="006C3088" w:rsidRDefault="00C01FE6" w:rsidP="00C01FE6">
      <w:pPr>
        <w:ind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г) при акционерно дружество - лицата по чл. 241, ал. 1, чл. 242, ал. 1 и чл. 244, ал. 1 от Търговския закон;</w:t>
      </w:r>
    </w:p>
    <w:p w14:paraId="48ADB311" w14:textId="77777777" w:rsidR="00C01FE6" w:rsidRPr="006C3088" w:rsidRDefault="00C01FE6" w:rsidP="00C01FE6">
      <w:pPr>
        <w:ind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д) при командитно дружество с акции - лицата по чл. 256 от Търговския закон;</w:t>
      </w:r>
    </w:p>
    <w:p w14:paraId="4ABB7688" w14:textId="77777777" w:rsidR="00C01FE6" w:rsidRPr="006C3088" w:rsidRDefault="00C01FE6" w:rsidP="00C01FE6">
      <w:pPr>
        <w:ind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е) при едноличен търговец - физическото лице - търговец;</w:t>
      </w:r>
    </w:p>
    <w:p w14:paraId="14BF13B4" w14:textId="77777777" w:rsidR="00C01FE6" w:rsidRPr="006C3088" w:rsidRDefault="00C01FE6" w:rsidP="00C01FE6">
      <w:pPr>
        <w:ind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ж)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14:paraId="0163A122" w14:textId="77777777" w:rsidR="00C01FE6" w:rsidRPr="006C3088" w:rsidRDefault="00C01FE6" w:rsidP="00C01FE6">
      <w:pPr>
        <w:ind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з) при кооперациите - лицата по чл. 20, ал. 1 и чл. 27, ал. 1 от Закона за кооперациите;</w:t>
      </w:r>
    </w:p>
    <w:p w14:paraId="6629466D" w14:textId="77777777" w:rsidR="00C01FE6" w:rsidRPr="006C3088" w:rsidRDefault="001B1741" w:rsidP="00C01FE6">
      <w:pPr>
        <w:ind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и)</w:t>
      </w:r>
      <w:r w:rsidR="00C01FE6" w:rsidRPr="006C3088">
        <w:rPr>
          <w:rFonts w:ascii="Times New Roman" w:hAnsi="Times New Roman" w:cs="Times New Roman"/>
          <w:sz w:val="24"/>
          <w:shd w:val="clear" w:color="auto" w:fill="FFFFFF"/>
          <w:lang w:val="bg-BG" w:eastAsia="bg-BG"/>
        </w:rPr>
        <w:t xml:space="preserve"> при сдружения - членовете на управителния съвет по чл. 30, ал. 1 от Закона за юридическите лица с нестопанска цел или управителят, в случаите по чл. 30, ал. 3 от Закона за юридическите лица с нестопанска цел;</w:t>
      </w:r>
    </w:p>
    <w:p w14:paraId="587FC2D3" w14:textId="77777777" w:rsidR="00C01FE6" w:rsidRPr="006C3088" w:rsidRDefault="001B1741" w:rsidP="00C01FE6">
      <w:pPr>
        <w:ind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й)</w:t>
      </w:r>
      <w:r w:rsidR="00C01FE6" w:rsidRPr="006C3088">
        <w:rPr>
          <w:rFonts w:ascii="Times New Roman" w:hAnsi="Times New Roman" w:cs="Times New Roman"/>
          <w:sz w:val="24"/>
          <w:shd w:val="clear" w:color="auto" w:fill="FFFFFF"/>
          <w:lang w:val="bg-BG" w:eastAsia="bg-BG"/>
        </w:rPr>
        <w:t xml:space="preserve"> при фондациите - лицата по чл. 35, ал. 1 от Закона за юридическите лица с нестопанска цел;</w:t>
      </w:r>
    </w:p>
    <w:p w14:paraId="38620E4A" w14:textId="77777777" w:rsidR="00C01FE6" w:rsidRPr="006C3088" w:rsidRDefault="001B1741" w:rsidP="00C01FE6">
      <w:pPr>
        <w:ind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к)</w:t>
      </w:r>
      <w:r w:rsidR="00C01FE6" w:rsidRPr="006C3088">
        <w:rPr>
          <w:rFonts w:ascii="Times New Roman" w:hAnsi="Times New Roman" w:cs="Times New Roman"/>
          <w:sz w:val="24"/>
          <w:shd w:val="clear" w:color="auto" w:fill="FFFFFF"/>
          <w:lang w:val="bg-BG" w:eastAsia="bg-BG"/>
        </w:rPr>
        <w:t xml:space="preserve"> в случаите по т. 1 - 7 - и прокуристите, когато има такива;</w:t>
      </w:r>
    </w:p>
    <w:p w14:paraId="24CB0D78" w14:textId="77777777" w:rsidR="00337455" w:rsidRPr="006C3088" w:rsidRDefault="001B1741" w:rsidP="00C01FE6">
      <w:pPr>
        <w:ind w:firstLine="709"/>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л)</w:t>
      </w:r>
      <w:r w:rsidR="00C01FE6" w:rsidRPr="006C3088">
        <w:rPr>
          <w:rFonts w:ascii="Times New Roman" w:hAnsi="Times New Roman" w:cs="Times New Roman"/>
          <w:sz w:val="24"/>
          <w:shd w:val="clear" w:color="auto" w:fill="FFFFFF"/>
          <w:lang w:val="bg-BG" w:eastAsia="bg-BG"/>
        </w:rPr>
        <w:t xml:space="preserve">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14:paraId="1CD06D3E" w14:textId="77777777" w:rsidR="007D5D30" w:rsidRPr="006C3088" w:rsidRDefault="007D5D30" w:rsidP="00094C33">
      <w:pPr>
        <w:widowControl w:val="0"/>
        <w:suppressAutoHyphens w:val="0"/>
        <w:ind w:firstLine="720"/>
        <w:jc w:val="both"/>
        <w:rPr>
          <w:rFonts w:ascii="Times New Roman" w:hAnsi="Times New Roman" w:cs="Times New Roman"/>
          <w:sz w:val="24"/>
          <w:lang w:val="bg-BG" w:eastAsia="bg-BG"/>
        </w:rPr>
      </w:pPr>
      <w:r w:rsidRPr="006C3088">
        <w:rPr>
          <w:rFonts w:ascii="Times New Roman" w:hAnsi="Times New Roman" w:cs="Times New Roman"/>
          <w:b/>
          <w:sz w:val="24"/>
          <w:lang w:val="bg-BG" w:eastAsia="bg-BG"/>
        </w:rPr>
        <w:t>На основание чл. 4</w:t>
      </w:r>
      <w:r w:rsidR="006B6D9D" w:rsidRPr="006C3088">
        <w:rPr>
          <w:rFonts w:ascii="Times New Roman" w:hAnsi="Times New Roman" w:cs="Times New Roman"/>
          <w:b/>
          <w:sz w:val="24"/>
          <w:lang w:val="bg-BG" w:eastAsia="bg-BG"/>
        </w:rPr>
        <w:t>0</w:t>
      </w:r>
      <w:r w:rsidRPr="006C3088">
        <w:rPr>
          <w:rFonts w:ascii="Times New Roman" w:hAnsi="Times New Roman" w:cs="Times New Roman"/>
          <w:b/>
          <w:sz w:val="24"/>
          <w:lang w:val="bg-BG" w:eastAsia="bg-BG"/>
        </w:rPr>
        <w:t xml:space="preserve">, ал. </w:t>
      </w:r>
      <w:r w:rsidR="006B6D9D" w:rsidRPr="006C3088">
        <w:rPr>
          <w:rFonts w:ascii="Times New Roman" w:hAnsi="Times New Roman" w:cs="Times New Roman"/>
          <w:b/>
          <w:sz w:val="24"/>
          <w:lang w:val="bg-BG" w:eastAsia="bg-BG"/>
        </w:rPr>
        <w:t>3</w:t>
      </w:r>
      <w:r w:rsidRPr="006C3088">
        <w:rPr>
          <w:rFonts w:ascii="Times New Roman" w:hAnsi="Times New Roman" w:cs="Times New Roman"/>
          <w:b/>
          <w:sz w:val="24"/>
          <w:lang w:val="bg-BG" w:eastAsia="bg-BG"/>
        </w:rPr>
        <w:t xml:space="preserve"> от ППЗОП възложителят изисква от участниците при условията на чл. 67, ал. 8 от ЗОП и </w:t>
      </w:r>
      <w:r w:rsidRPr="006C3088">
        <w:rPr>
          <w:rFonts w:ascii="Times New Roman" w:hAnsi="Times New Roman" w:cs="Times New Roman"/>
          <w:b/>
          <w:sz w:val="24"/>
          <w:shd w:val="clear" w:color="auto" w:fill="FFFFFF"/>
          <w:lang w:val="bg-BG" w:eastAsia="bg-BG"/>
        </w:rPr>
        <w:t>чл. 23, ал. 6 от Закона за търговския регистър и регистъра на юридическите лица с нестопанска цел или когато информацията по-долу не може да бъде установена поради непосочване от участника в офертата му</w:t>
      </w:r>
      <w:r w:rsidR="00241F7D" w:rsidRPr="006C3088">
        <w:rPr>
          <w:rFonts w:ascii="Times New Roman" w:hAnsi="Times New Roman" w:cs="Times New Roman"/>
          <w:b/>
          <w:sz w:val="24"/>
          <w:shd w:val="clear" w:color="auto" w:fill="FFFFFF"/>
          <w:lang w:val="bg-BG" w:eastAsia="bg-BG"/>
        </w:rPr>
        <w:t xml:space="preserve"> или на</w:t>
      </w:r>
      <w:r w:rsidRPr="006C3088">
        <w:rPr>
          <w:rFonts w:ascii="Times New Roman" w:hAnsi="Times New Roman" w:cs="Times New Roman"/>
          <w:b/>
          <w:sz w:val="24"/>
          <w:shd w:val="clear" w:color="auto" w:fill="FFFFFF"/>
          <w:lang w:val="bg-BG" w:eastAsia="bg-BG"/>
        </w:rPr>
        <w:t xml:space="preserve"> официален публичен търговски или дружествен регистър в държава членка, в която е регистрирано юридическото лице</w:t>
      </w:r>
      <w:r w:rsidR="00E02220" w:rsidRPr="006C3088">
        <w:rPr>
          <w:rFonts w:ascii="Times New Roman" w:hAnsi="Times New Roman" w:cs="Times New Roman"/>
          <w:b/>
          <w:sz w:val="24"/>
          <w:shd w:val="clear" w:color="auto" w:fill="FFFFFF"/>
          <w:lang w:val="bg-BG" w:eastAsia="bg-BG"/>
        </w:rPr>
        <w:t>,</w:t>
      </w:r>
      <w:r w:rsidRPr="006C3088">
        <w:rPr>
          <w:rFonts w:ascii="Times New Roman" w:hAnsi="Times New Roman" w:cs="Times New Roman"/>
          <w:b/>
          <w:sz w:val="24"/>
          <w:shd w:val="clear" w:color="auto" w:fill="FFFFFF"/>
          <w:lang w:val="bg-BG" w:eastAsia="bg-BG"/>
        </w:rPr>
        <w:t xml:space="preserve"> да</w:t>
      </w:r>
      <w:r w:rsidRPr="006C3088">
        <w:rPr>
          <w:rFonts w:ascii="Times New Roman" w:hAnsi="Times New Roman" w:cs="Times New Roman"/>
          <w:b/>
          <w:sz w:val="24"/>
          <w:lang w:val="bg-BG" w:eastAsia="bg-BG"/>
        </w:rPr>
        <w:t xml:space="preserve"> представи необходимата информация относно правно-организационната форма, под която осъществява дейността си, както и списък на всички задължени лица по смисъла на чл. 54, ал. 2 от ЗОП</w:t>
      </w:r>
      <w:r w:rsidRPr="006C3088">
        <w:rPr>
          <w:rFonts w:ascii="Times New Roman" w:hAnsi="Times New Roman" w:cs="Times New Roman"/>
          <w:sz w:val="24"/>
          <w:lang w:val="bg-BG" w:eastAsia="bg-BG"/>
        </w:rPr>
        <w:t>, независимо от наименованието на органите, в които участват, или длъжностите, които заемат</w:t>
      </w:r>
      <w:r w:rsidR="004F00FE" w:rsidRPr="006C3088">
        <w:rPr>
          <w:rFonts w:ascii="Times New Roman" w:hAnsi="Times New Roman" w:cs="Times New Roman"/>
          <w:sz w:val="24"/>
          <w:lang w:val="bg-BG" w:eastAsia="bg-BG"/>
        </w:rPr>
        <w:t>.</w:t>
      </w:r>
      <w:r w:rsidRPr="006C3088">
        <w:rPr>
          <w:rFonts w:ascii="Times New Roman" w:hAnsi="Times New Roman" w:cs="Times New Roman"/>
          <w:sz w:val="24"/>
          <w:lang w:val="bg-BG" w:eastAsia="bg-BG"/>
        </w:rPr>
        <w:t xml:space="preserve"> </w:t>
      </w:r>
    </w:p>
    <w:p w14:paraId="02FBA34B" w14:textId="77777777" w:rsidR="0037032D" w:rsidRPr="006C3088" w:rsidRDefault="007D5D30" w:rsidP="00094C33">
      <w:pPr>
        <w:ind w:firstLine="720"/>
        <w:jc w:val="both"/>
        <w:rPr>
          <w:rFonts w:ascii="Times New Roman" w:hAnsi="Times New Roman" w:cs="Times New Roman"/>
          <w:b/>
          <w:sz w:val="24"/>
          <w:u w:val="single"/>
          <w:shd w:val="clear" w:color="auto" w:fill="FFFFFF"/>
          <w:lang w:val="bg-BG" w:eastAsia="bg-BG"/>
        </w:rPr>
      </w:pPr>
      <w:r w:rsidRPr="006C3088">
        <w:rPr>
          <w:rFonts w:ascii="Times New Roman" w:hAnsi="Times New Roman" w:cs="Times New Roman"/>
          <w:sz w:val="24"/>
          <w:lang w:val="bg-BG" w:eastAsia="bg-BG"/>
        </w:rPr>
        <w:t>Списъкът на всички задължени лица по смисъла на чл. 54, ал. 2 от ЗОП (</w:t>
      </w:r>
      <w:r w:rsidR="00EE66DC" w:rsidRPr="006C3088">
        <w:rPr>
          <w:rFonts w:ascii="Times New Roman" w:hAnsi="Times New Roman" w:cs="Times New Roman"/>
          <w:i/>
          <w:sz w:val="24"/>
          <w:lang w:val="bg-BG" w:eastAsia="bg-BG"/>
        </w:rPr>
        <w:t>Образец № 3</w:t>
      </w:r>
      <w:r w:rsidRPr="006C3088">
        <w:rPr>
          <w:rFonts w:ascii="Times New Roman" w:hAnsi="Times New Roman" w:cs="Times New Roman"/>
          <w:i/>
          <w:sz w:val="24"/>
          <w:lang w:val="bg-BG" w:eastAsia="bg-BG"/>
        </w:rPr>
        <w:t xml:space="preserve">) </w:t>
      </w:r>
      <w:r w:rsidRPr="006C3088">
        <w:rPr>
          <w:rFonts w:ascii="Times New Roman" w:hAnsi="Times New Roman" w:cs="Times New Roman"/>
          <w:sz w:val="24"/>
          <w:lang w:val="bg-BG" w:eastAsia="bg-BG"/>
        </w:rPr>
        <w:t>се прилага в оригинал като част от заявлението за участие</w:t>
      </w:r>
      <w:r w:rsidR="00587FAF" w:rsidRPr="006C3088">
        <w:rPr>
          <w:rFonts w:ascii="Times New Roman" w:hAnsi="Times New Roman" w:cs="Times New Roman"/>
          <w:sz w:val="24"/>
          <w:lang w:val="bg-BG" w:eastAsia="bg-BG"/>
        </w:rPr>
        <w:t>, ако информацията не е посочена в ЕЕДОП</w:t>
      </w:r>
      <w:r w:rsidRPr="006C3088">
        <w:rPr>
          <w:rFonts w:ascii="Times New Roman" w:hAnsi="Times New Roman" w:cs="Times New Roman"/>
          <w:sz w:val="24"/>
          <w:lang w:val="bg-BG" w:eastAsia="bg-BG"/>
        </w:rPr>
        <w:t xml:space="preserve">. Когато участникът е посочил, че ще използва капацитета на трети лица за доказване на </w:t>
      </w:r>
      <w:r w:rsidRPr="006C3088">
        <w:rPr>
          <w:rFonts w:ascii="Times New Roman" w:hAnsi="Times New Roman" w:cs="Times New Roman"/>
          <w:sz w:val="24"/>
          <w:lang w:val="bg-BG" w:eastAsia="bg-BG"/>
        </w:rPr>
        <w:lastRenderedPageBreak/>
        <w:t>съответствието с критериите за подбор или че ще използва подизпълнител/и, като част от заявлението за участие се прилага Списък на всички задължени лица по смисъла на чл. 54, ал. 2 от ЗОП и за тях.</w:t>
      </w:r>
    </w:p>
    <w:p w14:paraId="0AB41777" w14:textId="77777777" w:rsidR="0037032D" w:rsidRPr="006C3088" w:rsidRDefault="0037032D" w:rsidP="00094C33">
      <w:pPr>
        <w:ind w:firstLine="720"/>
        <w:jc w:val="both"/>
        <w:rPr>
          <w:rFonts w:ascii="Times New Roman" w:hAnsi="Times New Roman" w:cs="Times New Roman"/>
          <w:sz w:val="24"/>
          <w:lang w:val="bg-BG" w:eastAsia="bg-BG"/>
        </w:rPr>
      </w:pPr>
    </w:p>
    <w:p w14:paraId="39F4F1F2" w14:textId="77777777" w:rsidR="00337455" w:rsidRPr="006C3088" w:rsidRDefault="008275D2" w:rsidP="009D2A0C">
      <w:pPr>
        <w:numPr>
          <w:ilvl w:val="2"/>
          <w:numId w:val="20"/>
        </w:numPr>
        <w:suppressAutoHyphens w:val="0"/>
        <w:ind w:firstLine="720"/>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Възложителят о</w:t>
      </w:r>
      <w:r w:rsidR="00337455" w:rsidRPr="006C3088">
        <w:rPr>
          <w:rFonts w:ascii="Times New Roman" w:hAnsi="Times New Roman" w:cs="Times New Roman"/>
          <w:sz w:val="24"/>
          <w:shd w:val="clear" w:color="auto" w:fill="FFFFFF"/>
          <w:lang w:val="bg-BG" w:eastAsia="bg-BG"/>
        </w:rPr>
        <w:t xml:space="preserve">тстранява </w:t>
      </w:r>
      <w:r w:rsidRPr="006C3088">
        <w:rPr>
          <w:rFonts w:ascii="Times New Roman" w:hAnsi="Times New Roman" w:cs="Times New Roman"/>
          <w:sz w:val="24"/>
          <w:shd w:val="clear" w:color="auto" w:fill="FFFFFF"/>
          <w:lang w:val="bg-BG" w:eastAsia="bg-BG"/>
        </w:rPr>
        <w:t xml:space="preserve">от участие в процедурата </w:t>
      </w:r>
      <w:r w:rsidR="00337455" w:rsidRPr="006C3088">
        <w:rPr>
          <w:rFonts w:ascii="Times New Roman" w:hAnsi="Times New Roman" w:cs="Times New Roman"/>
          <w:sz w:val="24"/>
          <w:shd w:val="clear" w:color="auto" w:fill="FFFFFF"/>
          <w:lang w:val="bg-BG" w:eastAsia="bg-BG"/>
        </w:rPr>
        <w:t xml:space="preserve">и </w:t>
      </w:r>
      <w:r w:rsidRPr="006C3088">
        <w:rPr>
          <w:rFonts w:ascii="Times New Roman" w:hAnsi="Times New Roman" w:cs="Times New Roman"/>
          <w:sz w:val="24"/>
          <w:shd w:val="clear" w:color="auto" w:fill="FFFFFF"/>
          <w:lang w:val="bg-BG" w:eastAsia="bg-BG"/>
        </w:rPr>
        <w:t xml:space="preserve">когато </w:t>
      </w:r>
      <w:r w:rsidR="00337455" w:rsidRPr="006C3088">
        <w:rPr>
          <w:rFonts w:ascii="Times New Roman" w:hAnsi="Times New Roman" w:cs="Times New Roman"/>
          <w:sz w:val="24"/>
          <w:shd w:val="clear" w:color="auto" w:fill="FFFFFF"/>
          <w:lang w:val="bg-BG" w:eastAsia="bg-BG"/>
        </w:rPr>
        <w:t xml:space="preserve">участник в </w:t>
      </w:r>
      <w:r w:rsidR="00810E27" w:rsidRPr="006C3088">
        <w:rPr>
          <w:rFonts w:ascii="Times New Roman" w:hAnsi="Times New Roman" w:cs="Times New Roman"/>
          <w:sz w:val="24"/>
          <w:shd w:val="clear" w:color="auto" w:fill="FFFFFF"/>
          <w:lang w:val="bg-BG" w:eastAsia="bg-BG"/>
        </w:rPr>
        <w:t xml:space="preserve">нея </w:t>
      </w:r>
      <w:r w:rsidRPr="006C3088">
        <w:rPr>
          <w:rFonts w:ascii="Times New Roman" w:hAnsi="Times New Roman" w:cs="Times New Roman"/>
          <w:sz w:val="24"/>
          <w:shd w:val="clear" w:color="auto" w:fill="FFFFFF"/>
          <w:lang w:val="bg-BG" w:eastAsia="bg-BG"/>
        </w:rPr>
        <w:t>е</w:t>
      </w:r>
      <w:r w:rsidR="00337455" w:rsidRPr="006C3088">
        <w:rPr>
          <w:rFonts w:ascii="Times New Roman" w:hAnsi="Times New Roman" w:cs="Times New Roman"/>
          <w:sz w:val="24"/>
          <w:shd w:val="clear" w:color="auto" w:fill="FFFFFF"/>
          <w:lang w:val="bg-BG" w:eastAsia="bg-BG"/>
        </w:rPr>
        <w:t xml:space="preserve"> обединение от физически и/или юридически лица</w:t>
      </w:r>
      <w:r w:rsidRPr="006C3088">
        <w:rPr>
          <w:rFonts w:ascii="Times New Roman" w:hAnsi="Times New Roman" w:cs="Times New Roman"/>
          <w:sz w:val="24"/>
          <w:shd w:val="clear" w:color="auto" w:fill="FFFFFF"/>
          <w:lang w:val="bg-BG" w:eastAsia="bg-BG"/>
        </w:rPr>
        <w:t xml:space="preserve"> и</w:t>
      </w:r>
      <w:r w:rsidR="00337455" w:rsidRPr="006C3088">
        <w:rPr>
          <w:rFonts w:ascii="Times New Roman" w:hAnsi="Times New Roman" w:cs="Times New Roman"/>
          <w:sz w:val="24"/>
          <w:shd w:val="clear" w:color="auto" w:fill="FFFFFF"/>
          <w:lang w:val="bg-BG" w:eastAsia="bg-BG"/>
        </w:rPr>
        <w:t xml:space="preserve"> за член на обединението е налице някое от основанията за отстраняване по чл. 54, ал. 1 от ЗОП, възникнали преди или по време на процедурата.</w:t>
      </w:r>
    </w:p>
    <w:p w14:paraId="04F2A6DA" w14:textId="77777777" w:rsidR="00337455" w:rsidRPr="006C3088" w:rsidRDefault="00337455" w:rsidP="004C2AA9">
      <w:pPr>
        <w:numPr>
          <w:ilvl w:val="2"/>
          <w:numId w:val="20"/>
        </w:numPr>
        <w:suppressAutoHyphens w:val="0"/>
        <w:ind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Основанията</w:t>
      </w:r>
      <w:r w:rsidR="00810E27" w:rsidRPr="006C3088">
        <w:rPr>
          <w:rFonts w:ascii="Times New Roman" w:hAnsi="Times New Roman" w:cs="Times New Roman"/>
          <w:sz w:val="24"/>
          <w:shd w:val="clear" w:color="auto" w:fill="FFFFFF"/>
          <w:lang w:val="bg-BG" w:eastAsia="bg-BG"/>
        </w:rPr>
        <w:t xml:space="preserve"> за отстраняване по т. 2.1.1, буква</w:t>
      </w:r>
      <w:r w:rsidRPr="006C3088">
        <w:rPr>
          <w:rFonts w:ascii="Times New Roman" w:hAnsi="Times New Roman" w:cs="Times New Roman"/>
          <w:sz w:val="24"/>
          <w:shd w:val="clear" w:color="auto" w:fill="FFFFFF"/>
          <w:lang w:val="bg-BG" w:eastAsia="bg-BG"/>
        </w:rPr>
        <w:t xml:space="preserve"> “а” по-горе се прилагат до изтичане на </w:t>
      </w:r>
      <w:r w:rsidR="00890953" w:rsidRPr="006C3088">
        <w:rPr>
          <w:rFonts w:ascii="Times New Roman" w:hAnsi="Times New Roman" w:cs="Times New Roman"/>
          <w:sz w:val="24"/>
          <w:shd w:val="clear" w:color="auto" w:fill="FFFFFF"/>
          <w:lang w:val="bg-BG" w:eastAsia="bg-BG"/>
        </w:rPr>
        <w:t>пет години от влизането в сила на присъдата, освен ако в присъдата е посочен друг срок на наказанието</w:t>
      </w:r>
      <w:r w:rsidR="00810E27" w:rsidRPr="006C3088">
        <w:rPr>
          <w:rFonts w:ascii="Times New Roman" w:hAnsi="Times New Roman" w:cs="Times New Roman"/>
          <w:sz w:val="24"/>
          <w:shd w:val="clear" w:color="auto" w:fill="FFFFFF"/>
          <w:lang w:val="bg-BG" w:eastAsia="bg-BG"/>
        </w:rPr>
        <w:t>, а тези по т. 2.1.1, буква „</w:t>
      </w:r>
      <w:r w:rsidRPr="006C3088">
        <w:rPr>
          <w:rFonts w:ascii="Times New Roman" w:hAnsi="Times New Roman" w:cs="Times New Roman"/>
          <w:sz w:val="24"/>
          <w:shd w:val="clear" w:color="auto" w:fill="FFFFFF"/>
          <w:lang w:val="bg-BG" w:eastAsia="bg-BG"/>
        </w:rPr>
        <w:t xml:space="preserve">г”, </w:t>
      </w:r>
      <w:r w:rsidR="00810E27" w:rsidRPr="006C3088">
        <w:rPr>
          <w:rFonts w:ascii="Times New Roman" w:hAnsi="Times New Roman" w:cs="Times New Roman"/>
          <w:sz w:val="24"/>
          <w:shd w:val="clear" w:color="auto" w:fill="FFFFFF"/>
          <w:lang w:val="bg-BG" w:eastAsia="bg-BG"/>
        </w:rPr>
        <w:t>подбуква „</w:t>
      </w:r>
      <w:r w:rsidRPr="006C3088">
        <w:rPr>
          <w:rFonts w:ascii="Times New Roman" w:hAnsi="Times New Roman" w:cs="Times New Roman"/>
          <w:sz w:val="24"/>
          <w:shd w:val="clear" w:color="auto" w:fill="FFFFFF"/>
          <w:lang w:val="bg-BG" w:eastAsia="bg-BG"/>
        </w:rPr>
        <w:t>аа</w:t>
      </w:r>
      <w:r w:rsidR="00810E27" w:rsidRPr="006C3088">
        <w:rPr>
          <w:rFonts w:ascii="Times New Roman" w:hAnsi="Times New Roman" w:cs="Times New Roman"/>
          <w:sz w:val="24"/>
          <w:shd w:val="clear" w:color="auto" w:fill="FFFFFF"/>
          <w:lang w:val="bg-BG" w:eastAsia="bg-BG"/>
        </w:rPr>
        <w:t>“ (</w:t>
      </w:r>
      <w:r w:rsidRPr="006C3088">
        <w:rPr>
          <w:rFonts w:ascii="Times New Roman" w:hAnsi="Times New Roman" w:cs="Times New Roman"/>
          <w:sz w:val="24"/>
          <w:shd w:val="clear" w:color="auto" w:fill="FFFFFF"/>
          <w:lang w:val="bg-BG" w:eastAsia="bg-BG"/>
        </w:rPr>
        <w:t>чл. 54, ал. 1, т. 5, буква „а” от ЗОП</w:t>
      </w:r>
      <w:r w:rsidR="00810E27" w:rsidRPr="006C3088">
        <w:rPr>
          <w:rFonts w:ascii="Times New Roman" w:hAnsi="Times New Roman" w:cs="Times New Roman"/>
          <w:sz w:val="24"/>
          <w:shd w:val="clear" w:color="auto" w:fill="FFFFFF"/>
          <w:lang w:val="bg-BG" w:eastAsia="bg-BG"/>
        </w:rPr>
        <w:t xml:space="preserve">) </w:t>
      </w:r>
      <w:r w:rsidR="008E03BE" w:rsidRPr="006C3088">
        <w:rPr>
          <w:rFonts w:ascii="Times New Roman" w:hAnsi="Times New Roman" w:cs="Times New Roman"/>
          <w:sz w:val="24"/>
          <w:shd w:val="clear" w:color="auto" w:fill="FFFFFF"/>
          <w:lang w:val="bg-BG" w:eastAsia="bg-BG"/>
        </w:rPr>
        <w:t xml:space="preserve">три години от датата на влизането в сила на решението на възложителя, с което участникът е отстранен за наличие на обстоятелствата </w:t>
      </w:r>
      <w:r w:rsidR="00810E27" w:rsidRPr="006C3088">
        <w:rPr>
          <w:rFonts w:ascii="Times New Roman" w:hAnsi="Times New Roman" w:cs="Times New Roman"/>
          <w:sz w:val="24"/>
          <w:shd w:val="clear" w:color="auto" w:fill="FFFFFF"/>
          <w:lang w:val="bg-BG" w:eastAsia="bg-BG"/>
        </w:rPr>
        <w:t>и буква „д” (</w:t>
      </w:r>
      <w:r w:rsidRPr="006C3088">
        <w:rPr>
          <w:rFonts w:ascii="Times New Roman" w:hAnsi="Times New Roman" w:cs="Times New Roman"/>
          <w:sz w:val="24"/>
          <w:shd w:val="clear" w:color="auto" w:fill="FFFFFF"/>
          <w:lang w:val="bg-BG" w:eastAsia="bg-BG"/>
        </w:rPr>
        <w:t>чл. 54, ал. 1, т. 6 от ЗОП</w:t>
      </w:r>
      <w:r w:rsidR="00810E27" w:rsidRPr="006C3088">
        <w:rPr>
          <w:rFonts w:ascii="Times New Roman" w:hAnsi="Times New Roman" w:cs="Times New Roman"/>
          <w:sz w:val="24"/>
          <w:shd w:val="clear" w:color="auto" w:fill="FFFFFF"/>
          <w:lang w:val="bg-BG" w:eastAsia="bg-BG"/>
        </w:rPr>
        <w:t xml:space="preserve">) – </w:t>
      </w:r>
      <w:r w:rsidR="00BA6B07" w:rsidRPr="006C3088">
        <w:rPr>
          <w:rFonts w:ascii="Times New Roman" w:hAnsi="Times New Roman" w:cs="Times New Roman"/>
          <w:sz w:val="24"/>
          <w:shd w:val="clear" w:color="auto" w:fill="FFFFFF"/>
          <w:lang w:val="bg-BG" w:eastAsia="bg-BG"/>
        </w:rPr>
        <w:t>три години от датата на влизането в сила на акт на компетентен орган, с който е установено наличието на обстоятелствата, освен ако в акта е посочен друг срок</w:t>
      </w:r>
      <w:r w:rsidRPr="006C3088">
        <w:rPr>
          <w:rFonts w:ascii="Times New Roman" w:hAnsi="Times New Roman" w:cs="Times New Roman"/>
          <w:sz w:val="24"/>
          <w:shd w:val="clear" w:color="auto" w:fill="FFFFFF"/>
          <w:lang w:val="bg-BG" w:eastAsia="bg-BG"/>
        </w:rPr>
        <w:t>.</w:t>
      </w:r>
    </w:p>
    <w:p w14:paraId="6BF7AA7F" w14:textId="77777777" w:rsidR="00337455" w:rsidRPr="006C3088" w:rsidRDefault="00337455" w:rsidP="0039422D">
      <w:pPr>
        <w:numPr>
          <w:ilvl w:val="2"/>
          <w:numId w:val="20"/>
        </w:numPr>
        <w:suppressAutoHyphens w:val="0"/>
        <w:ind w:firstLine="709"/>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Основанията з</w:t>
      </w:r>
      <w:r w:rsidR="00810E27" w:rsidRPr="006C3088">
        <w:rPr>
          <w:rFonts w:ascii="Times New Roman" w:hAnsi="Times New Roman" w:cs="Times New Roman"/>
          <w:sz w:val="24"/>
          <w:shd w:val="clear" w:color="auto" w:fill="FFFFFF"/>
          <w:lang w:val="bg-BG" w:eastAsia="bg-BG"/>
        </w:rPr>
        <w:t>а отстраняване по т. 2.1.1, буква „</w:t>
      </w:r>
      <w:r w:rsidRPr="006C3088">
        <w:rPr>
          <w:rFonts w:ascii="Times New Roman" w:hAnsi="Times New Roman" w:cs="Times New Roman"/>
          <w:sz w:val="24"/>
          <w:shd w:val="clear" w:color="auto" w:fill="FFFFFF"/>
          <w:lang w:val="bg-BG" w:eastAsia="bg-BG"/>
        </w:rPr>
        <w:t xml:space="preserve">б” </w:t>
      </w:r>
      <w:r w:rsidR="0020571A" w:rsidRPr="006C3088">
        <w:rPr>
          <w:rFonts w:ascii="Times New Roman" w:hAnsi="Times New Roman" w:cs="Times New Roman"/>
          <w:sz w:val="24"/>
          <w:shd w:val="clear" w:color="auto" w:fill="FFFFFF"/>
          <w:lang w:val="bg-BG" w:eastAsia="bg-BG"/>
        </w:rPr>
        <w:t>не се прилагат,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r w:rsidRPr="006C3088">
        <w:rPr>
          <w:rFonts w:ascii="Times New Roman" w:hAnsi="Times New Roman" w:cs="Times New Roman"/>
          <w:sz w:val="24"/>
          <w:shd w:val="clear" w:color="auto" w:fill="FFFFFF"/>
          <w:lang w:val="bg-BG" w:eastAsia="bg-BG"/>
        </w:rPr>
        <w:t xml:space="preserve"> – това обстоятелство се декларира в Част III</w:t>
      </w:r>
      <w:r w:rsidR="00652664" w:rsidRPr="006C3088">
        <w:rPr>
          <w:rFonts w:ascii="Times New Roman" w:hAnsi="Times New Roman" w:cs="Times New Roman"/>
          <w:sz w:val="24"/>
          <w:shd w:val="clear" w:color="auto" w:fill="FFFFFF"/>
          <w:lang w:val="bg-BG" w:eastAsia="bg-BG"/>
        </w:rPr>
        <w:t xml:space="preserve"> </w:t>
      </w:r>
      <w:r w:rsidR="00652664" w:rsidRPr="006C3088">
        <w:rPr>
          <w:rFonts w:ascii="Times New Roman" w:hAnsi="Times New Roman" w:cs="Times New Roman"/>
          <w:i/>
          <w:sz w:val="24"/>
          <w:shd w:val="clear" w:color="auto" w:fill="FFFFFF"/>
          <w:lang w:val="bg-BG" w:eastAsia="bg-BG"/>
        </w:rPr>
        <w:t>„Основания за изключване“</w:t>
      </w:r>
      <w:r w:rsidRPr="006C3088">
        <w:rPr>
          <w:rFonts w:ascii="Times New Roman" w:hAnsi="Times New Roman" w:cs="Times New Roman"/>
          <w:sz w:val="24"/>
          <w:shd w:val="clear" w:color="auto" w:fill="FFFFFF"/>
          <w:lang w:val="bg-BG" w:eastAsia="bg-BG"/>
        </w:rPr>
        <w:t xml:space="preserve">, Раздел Б </w:t>
      </w:r>
      <w:r w:rsidR="00652664" w:rsidRPr="006C3088">
        <w:rPr>
          <w:rFonts w:ascii="Times New Roman" w:hAnsi="Times New Roman" w:cs="Times New Roman"/>
          <w:i/>
          <w:sz w:val="24"/>
          <w:shd w:val="clear" w:color="auto" w:fill="FFFFFF"/>
          <w:lang w:val="bg-BG" w:eastAsia="bg-BG"/>
        </w:rPr>
        <w:t xml:space="preserve">„Основания, свързани с плащането на данъци или социалноосигурителни вноски“ </w:t>
      </w:r>
      <w:r w:rsidRPr="006C3088">
        <w:rPr>
          <w:rFonts w:ascii="Times New Roman" w:hAnsi="Times New Roman" w:cs="Times New Roman"/>
          <w:sz w:val="24"/>
          <w:shd w:val="clear" w:color="auto" w:fill="FFFFFF"/>
          <w:lang w:val="bg-BG" w:eastAsia="bg-BG"/>
        </w:rPr>
        <w:t>от ЕЕДОП.</w:t>
      </w:r>
    </w:p>
    <w:p w14:paraId="1754B7E9" w14:textId="77777777" w:rsidR="00144569" w:rsidRPr="006C3088" w:rsidRDefault="00144569" w:rsidP="00094C33">
      <w:pPr>
        <w:ind w:firstLine="720"/>
        <w:jc w:val="both"/>
        <w:rPr>
          <w:rFonts w:ascii="Times New Roman" w:hAnsi="Times New Roman" w:cs="Times New Roman"/>
          <w:b/>
          <w:sz w:val="24"/>
          <w:shd w:val="clear" w:color="auto" w:fill="FFFFFF"/>
          <w:lang w:val="bg-BG" w:eastAsia="bg-BG"/>
        </w:rPr>
      </w:pPr>
    </w:p>
    <w:p w14:paraId="28201D2B" w14:textId="77777777" w:rsidR="00144569" w:rsidRPr="006C3088" w:rsidRDefault="00144569" w:rsidP="00094C33">
      <w:pPr>
        <w:ind w:firstLine="720"/>
        <w:jc w:val="both"/>
        <w:rPr>
          <w:rFonts w:ascii="Times New Roman" w:hAnsi="Times New Roman" w:cs="Times New Roman"/>
          <w:sz w:val="24"/>
          <w:shd w:val="clear" w:color="auto" w:fill="FFFFFF"/>
          <w:lang w:val="bg-BG" w:eastAsia="bg-BG"/>
        </w:rPr>
      </w:pPr>
      <w:r w:rsidRPr="006C3088">
        <w:rPr>
          <w:rFonts w:ascii="Times New Roman" w:hAnsi="Times New Roman" w:cs="Times New Roman"/>
          <w:b/>
          <w:sz w:val="24"/>
          <w:shd w:val="clear" w:color="auto" w:fill="FFFFFF"/>
          <w:lang w:val="bg-BG" w:eastAsia="bg-BG"/>
        </w:rPr>
        <w:t>Информация относно липсата или наличието на обстоятелства по т. 2.1.1 се попълва и декларира в ЕЕДОП</w:t>
      </w:r>
      <w:r w:rsidRPr="006C3088">
        <w:rPr>
          <w:rFonts w:ascii="Times New Roman" w:hAnsi="Times New Roman" w:cs="Times New Roman"/>
          <w:sz w:val="24"/>
          <w:shd w:val="clear" w:color="auto" w:fill="FFFFFF"/>
          <w:lang w:val="bg-BG" w:eastAsia="bg-BG"/>
        </w:rPr>
        <w:t>, както следва:</w:t>
      </w:r>
    </w:p>
    <w:p w14:paraId="730BC4F2" w14:textId="77777777" w:rsidR="00337455" w:rsidRPr="006C3088" w:rsidRDefault="00337455" w:rsidP="009D2A0C">
      <w:pPr>
        <w:pStyle w:val="a8"/>
        <w:numPr>
          <w:ilvl w:val="0"/>
          <w:numId w:val="24"/>
        </w:numPr>
        <w:jc w:val="both"/>
        <w:rPr>
          <w:rFonts w:ascii="Times New Roman" w:hAnsi="Times New Roman" w:cs="Times New Roman"/>
          <w:b/>
          <w:sz w:val="24"/>
          <w:shd w:val="clear" w:color="auto" w:fill="FFFFFF"/>
          <w:lang w:val="bg-BG" w:eastAsia="bg-BG"/>
        </w:rPr>
      </w:pPr>
      <w:r w:rsidRPr="006C3088">
        <w:rPr>
          <w:rFonts w:ascii="Times New Roman" w:hAnsi="Times New Roman" w:cs="Times New Roman"/>
          <w:b/>
          <w:sz w:val="24"/>
          <w:shd w:val="clear" w:color="auto" w:fill="FFFFFF"/>
          <w:lang w:val="bg-BG" w:eastAsia="bg-BG"/>
        </w:rPr>
        <w:t>по т. 2.1.1</w:t>
      </w:r>
      <w:r w:rsidR="00541B2D" w:rsidRPr="006C3088">
        <w:rPr>
          <w:rFonts w:ascii="Times New Roman" w:hAnsi="Times New Roman" w:cs="Times New Roman"/>
          <w:b/>
          <w:sz w:val="24"/>
          <w:shd w:val="clear" w:color="auto" w:fill="FFFFFF"/>
          <w:lang w:val="bg-BG" w:eastAsia="bg-BG"/>
        </w:rPr>
        <w:t>,</w:t>
      </w:r>
      <w:r w:rsidRPr="006C3088">
        <w:rPr>
          <w:rFonts w:ascii="Times New Roman" w:hAnsi="Times New Roman" w:cs="Times New Roman"/>
          <w:b/>
          <w:sz w:val="24"/>
          <w:shd w:val="clear" w:color="auto" w:fill="FFFFFF"/>
          <w:lang w:val="bg-BG" w:eastAsia="bg-BG"/>
        </w:rPr>
        <w:t xml:space="preserve"> б</w:t>
      </w:r>
      <w:r w:rsidR="00144569" w:rsidRPr="006C3088">
        <w:rPr>
          <w:rFonts w:ascii="Times New Roman" w:hAnsi="Times New Roman" w:cs="Times New Roman"/>
          <w:b/>
          <w:sz w:val="24"/>
          <w:shd w:val="clear" w:color="auto" w:fill="FFFFFF"/>
          <w:lang w:val="bg-BG" w:eastAsia="bg-BG"/>
        </w:rPr>
        <w:t>уква</w:t>
      </w:r>
      <w:r w:rsidR="00EE7BF6" w:rsidRPr="006C3088">
        <w:rPr>
          <w:rFonts w:ascii="Times New Roman" w:hAnsi="Times New Roman" w:cs="Times New Roman"/>
          <w:b/>
          <w:sz w:val="24"/>
          <w:shd w:val="clear" w:color="auto" w:fill="FFFFFF"/>
          <w:lang w:val="bg-BG" w:eastAsia="bg-BG"/>
        </w:rPr>
        <w:t xml:space="preserve"> „</w:t>
      </w:r>
      <w:r w:rsidRPr="006C3088">
        <w:rPr>
          <w:rFonts w:ascii="Times New Roman" w:hAnsi="Times New Roman" w:cs="Times New Roman"/>
          <w:b/>
          <w:sz w:val="24"/>
          <w:shd w:val="clear" w:color="auto" w:fill="FFFFFF"/>
          <w:lang w:val="bg-BG" w:eastAsia="bg-BG"/>
        </w:rPr>
        <w:t>а”:</w:t>
      </w:r>
    </w:p>
    <w:p w14:paraId="258F7F50" w14:textId="77777777" w:rsidR="00337455" w:rsidRPr="006C3088" w:rsidRDefault="00337455" w:rsidP="00094C33">
      <w:pPr>
        <w:ind w:firstLine="720"/>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В Част III</w:t>
      </w:r>
      <w:r w:rsidR="0053002D" w:rsidRPr="006C3088">
        <w:rPr>
          <w:rFonts w:ascii="Times New Roman" w:hAnsi="Times New Roman" w:cs="Times New Roman"/>
          <w:sz w:val="24"/>
          <w:shd w:val="clear" w:color="auto" w:fill="FFFFFF"/>
          <w:lang w:val="bg-BG" w:eastAsia="bg-BG"/>
        </w:rPr>
        <w:t xml:space="preserve"> </w:t>
      </w:r>
      <w:r w:rsidR="0053002D" w:rsidRPr="006C3088">
        <w:rPr>
          <w:rFonts w:ascii="Times New Roman" w:hAnsi="Times New Roman" w:cs="Times New Roman"/>
          <w:i/>
          <w:sz w:val="24"/>
          <w:shd w:val="clear" w:color="auto" w:fill="FFFFFF"/>
          <w:lang w:val="bg-BG" w:eastAsia="bg-BG"/>
        </w:rPr>
        <w:t>„О</w:t>
      </w:r>
      <w:r w:rsidRPr="006C3088">
        <w:rPr>
          <w:rFonts w:ascii="Times New Roman" w:hAnsi="Times New Roman" w:cs="Times New Roman"/>
          <w:i/>
          <w:sz w:val="24"/>
          <w:shd w:val="clear" w:color="auto" w:fill="FFFFFF"/>
          <w:lang w:val="bg-BG" w:eastAsia="bg-BG"/>
        </w:rPr>
        <w:t>снования за изключване</w:t>
      </w:r>
      <w:r w:rsidR="0053002D" w:rsidRPr="006C3088">
        <w:rPr>
          <w:rFonts w:ascii="Times New Roman" w:hAnsi="Times New Roman" w:cs="Times New Roman"/>
          <w:i/>
          <w:sz w:val="24"/>
          <w:shd w:val="clear" w:color="auto" w:fill="FFFFFF"/>
          <w:lang w:val="bg-BG" w:eastAsia="bg-BG"/>
        </w:rPr>
        <w:t>“</w:t>
      </w:r>
      <w:r w:rsidRPr="006C3088">
        <w:rPr>
          <w:rFonts w:ascii="Times New Roman" w:hAnsi="Times New Roman" w:cs="Times New Roman"/>
          <w:sz w:val="24"/>
          <w:shd w:val="clear" w:color="auto" w:fill="FFFFFF"/>
          <w:lang w:val="bg-BG" w:eastAsia="bg-BG"/>
        </w:rPr>
        <w:t>, Раздел А</w:t>
      </w:r>
      <w:r w:rsidR="0053002D" w:rsidRPr="006C3088">
        <w:rPr>
          <w:rFonts w:ascii="Times New Roman" w:hAnsi="Times New Roman" w:cs="Times New Roman"/>
          <w:sz w:val="24"/>
          <w:shd w:val="clear" w:color="auto" w:fill="FFFFFF"/>
          <w:lang w:val="bg-BG" w:eastAsia="bg-BG"/>
        </w:rPr>
        <w:t xml:space="preserve"> </w:t>
      </w:r>
      <w:r w:rsidR="00BC565E" w:rsidRPr="006C3088">
        <w:rPr>
          <w:rFonts w:ascii="Times New Roman" w:hAnsi="Times New Roman" w:cs="Times New Roman"/>
          <w:i/>
          <w:sz w:val="24"/>
          <w:shd w:val="clear" w:color="auto" w:fill="FFFFFF"/>
          <w:lang w:val="bg-BG" w:eastAsia="bg-BG"/>
        </w:rPr>
        <w:t>„</w:t>
      </w:r>
      <w:r w:rsidRPr="006C3088">
        <w:rPr>
          <w:rFonts w:ascii="Times New Roman" w:hAnsi="Times New Roman" w:cs="Times New Roman"/>
          <w:i/>
          <w:sz w:val="24"/>
          <w:shd w:val="clear" w:color="auto" w:fill="FFFFFF"/>
          <w:lang w:val="bg-BG" w:eastAsia="bg-BG"/>
        </w:rPr>
        <w:t>Основания, свързани с наказателни присъди</w:t>
      </w:r>
      <w:r w:rsidR="0053002D" w:rsidRPr="006C3088">
        <w:rPr>
          <w:rFonts w:ascii="Times New Roman" w:hAnsi="Times New Roman" w:cs="Times New Roman"/>
          <w:i/>
          <w:sz w:val="24"/>
          <w:shd w:val="clear" w:color="auto" w:fill="FFFFFF"/>
          <w:lang w:val="bg-BG" w:eastAsia="bg-BG"/>
        </w:rPr>
        <w:t>“</w:t>
      </w:r>
      <w:r w:rsidRPr="006C3088">
        <w:rPr>
          <w:rFonts w:ascii="Times New Roman" w:hAnsi="Times New Roman" w:cs="Times New Roman"/>
          <w:sz w:val="24"/>
          <w:shd w:val="clear" w:color="auto" w:fill="FFFFFF"/>
          <w:lang w:val="bg-BG" w:eastAsia="bg-BG"/>
        </w:rPr>
        <w:t xml:space="preserve"> на ЕЕДОП участникът следва да предостави информация относно присъди за следните престъпления:</w:t>
      </w:r>
    </w:p>
    <w:p w14:paraId="0D13DC3C" w14:textId="77777777" w:rsidR="00337455" w:rsidRPr="006C3088" w:rsidRDefault="00337455" w:rsidP="009D2A0C">
      <w:pPr>
        <w:numPr>
          <w:ilvl w:val="0"/>
          <w:numId w:val="21"/>
        </w:numPr>
        <w:suppressAutoHyphens w:val="0"/>
        <w:ind w:left="284" w:hanging="340"/>
        <w:jc w:val="both"/>
        <w:rPr>
          <w:rFonts w:ascii="Times New Roman" w:hAnsi="Times New Roman" w:cs="Times New Roman"/>
          <w:sz w:val="24"/>
          <w:lang w:val="bg-BG" w:eastAsia="bg-BG"/>
        </w:rPr>
      </w:pPr>
      <w:r w:rsidRPr="006C3088">
        <w:rPr>
          <w:rFonts w:ascii="Times New Roman" w:hAnsi="Times New Roman" w:cs="Times New Roman"/>
          <w:i/>
          <w:iCs/>
          <w:sz w:val="24"/>
          <w:shd w:val="clear" w:color="auto" w:fill="FFFFFF"/>
          <w:lang w:val="bg-BG" w:eastAsia="bg-BG"/>
        </w:rPr>
        <w:t>Участие в престъпна организация</w:t>
      </w:r>
      <w:r w:rsidRPr="006C3088">
        <w:rPr>
          <w:rFonts w:ascii="Times New Roman" w:hAnsi="Times New Roman" w:cs="Times New Roman"/>
          <w:sz w:val="24"/>
          <w:shd w:val="clear" w:color="auto" w:fill="FFFFFF"/>
          <w:lang w:val="bg-BG" w:eastAsia="bg-BG"/>
        </w:rPr>
        <w:t xml:space="preserve"> - по чл. 321 и 321а от НК;</w:t>
      </w:r>
    </w:p>
    <w:p w14:paraId="4DF497CD" w14:textId="77777777" w:rsidR="00337455" w:rsidRPr="006C3088" w:rsidRDefault="00337455" w:rsidP="009D2A0C">
      <w:pPr>
        <w:numPr>
          <w:ilvl w:val="0"/>
          <w:numId w:val="21"/>
        </w:numPr>
        <w:suppressAutoHyphens w:val="0"/>
        <w:ind w:left="284" w:hanging="340"/>
        <w:jc w:val="both"/>
        <w:rPr>
          <w:rFonts w:ascii="Times New Roman" w:hAnsi="Times New Roman" w:cs="Times New Roman"/>
          <w:sz w:val="24"/>
          <w:lang w:val="bg-BG" w:eastAsia="bg-BG"/>
        </w:rPr>
      </w:pPr>
      <w:r w:rsidRPr="006C3088">
        <w:rPr>
          <w:rFonts w:ascii="Times New Roman" w:hAnsi="Times New Roman" w:cs="Times New Roman"/>
          <w:i/>
          <w:iCs/>
          <w:sz w:val="24"/>
          <w:shd w:val="clear" w:color="auto" w:fill="FFFFFF"/>
          <w:lang w:val="bg-BG" w:eastAsia="bg-BG"/>
        </w:rPr>
        <w:t>Корупция</w:t>
      </w:r>
      <w:r w:rsidRPr="006C3088">
        <w:rPr>
          <w:rFonts w:ascii="Times New Roman" w:hAnsi="Times New Roman" w:cs="Times New Roman"/>
          <w:sz w:val="24"/>
          <w:shd w:val="clear" w:color="auto" w:fill="FFFFFF"/>
          <w:lang w:val="bg-BG" w:eastAsia="bg-BG"/>
        </w:rPr>
        <w:t xml:space="preserve"> - по чл. 301 - 307 от НК;</w:t>
      </w:r>
    </w:p>
    <w:p w14:paraId="3B70818B" w14:textId="77777777" w:rsidR="00337455" w:rsidRPr="006C3088" w:rsidRDefault="00337455" w:rsidP="009D2A0C">
      <w:pPr>
        <w:numPr>
          <w:ilvl w:val="0"/>
          <w:numId w:val="21"/>
        </w:numPr>
        <w:suppressAutoHyphens w:val="0"/>
        <w:ind w:left="284" w:hanging="340"/>
        <w:jc w:val="both"/>
        <w:rPr>
          <w:rFonts w:ascii="Times New Roman" w:hAnsi="Times New Roman" w:cs="Times New Roman"/>
          <w:sz w:val="24"/>
          <w:lang w:val="bg-BG" w:eastAsia="bg-BG"/>
        </w:rPr>
      </w:pPr>
      <w:r w:rsidRPr="006C3088">
        <w:rPr>
          <w:rFonts w:ascii="Times New Roman" w:hAnsi="Times New Roman" w:cs="Times New Roman"/>
          <w:i/>
          <w:iCs/>
          <w:sz w:val="24"/>
          <w:shd w:val="clear" w:color="auto" w:fill="FFFFFF"/>
          <w:lang w:val="bg-BG" w:eastAsia="bg-BG"/>
        </w:rPr>
        <w:t>Измама</w:t>
      </w:r>
      <w:r w:rsidRPr="006C3088">
        <w:rPr>
          <w:rFonts w:ascii="Times New Roman" w:hAnsi="Times New Roman" w:cs="Times New Roman"/>
          <w:sz w:val="24"/>
          <w:shd w:val="clear" w:color="auto" w:fill="FFFFFF"/>
          <w:lang w:val="bg-BG" w:eastAsia="bg-BG"/>
        </w:rPr>
        <w:t xml:space="preserve"> - по чл. 209 - 213 от НК;</w:t>
      </w:r>
    </w:p>
    <w:p w14:paraId="662684D0" w14:textId="77777777" w:rsidR="00337455" w:rsidRPr="006C3088" w:rsidRDefault="00337455" w:rsidP="009D2A0C">
      <w:pPr>
        <w:numPr>
          <w:ilvl w:val="0"/>
          <w:numId w:val="21"/>
        </w:numPr>
        <w:suppressAutoHyphens w:val="0"/>
        <w:ind w:left="284" w:hanging="340"/>
        <w:jc w:val="both"/>
        <w:rPr>
          <w:rFonts w:ascii="Times New Roman" w:hAnsi="Times New Roman" w:cs="Times New Roman"/>
          <w:sz w:val="24"/>
          <w:lang w:val="bg-BG" w:eastAsia="bg-BG"/>
        </w:rPr>
      </w:pPr>
      <w:r w:rsidRPr="006C3088">
        <w:rPr>
          <w:rFonts w:ascii="Times New Roman" w:hAnsi="Times New Roman" w:cs="Times New Roman"/>
          <w:i/>
          <w:iCs/>
          <w:sz w:val="24"/>
          <w:shd w:val="clear" w:color="auto" w:fill="FFFFFF"/>
          <w:lang w:val="bg-BG" w:eastAsia="bg-BG"/>
        </w:rPr>
        <w:t>Терористични престъпления или престъпления, които са свързани с терористични дейности -</w:t>
      </w:r>
      <w:r w:rsidRPr="006C3088">
        <w:rPr>
          <w:rFonts w:ascii="Times New Roman" w:hAnsi="Times New Roman" w:cs="Times New Roman"/>
          <w:sz w:val="24"/>
          <w:shd w:val="clear" w:color="auto" w:fill="FFFFFF"/>
          <w:lang w:val="bg-BG" w:eastAsia="bg-BG"/>
        </w:rPr>
        <w:t xml:space="preserve"> по чл. 108а, ал. 1 от НК;</w:t>
      </w:r>
    </w:p>
    <w:p w14:paraId="6EC21F2A" w14:textId="77777777" w:rsidR="00337455" w:rsidRPr="006C3088" w:rsidRDefault="00337455" w:rsidP="009D2A0C">
      <w:pPr>
        <w:numPr>
          <w:ilvl w:val="0"/>
          <w:numId w:val="21"/>
        </w:numPr>
        <w:suppressAutoHyphens w:val="0"/>
        <w:ind w:left="284" w:hanging="340"/>
        <w:jc w:val="both"/>
        <w:rPr>
          <w:rFonts w:ascii="Times New Roman" w:hAnsi="Times New Roman" w:cs="Times New Roman"/>
          <w:i/>
          <w:iCs/>
          <w:sz w:val="24"/>
          <w:shd w:val="clear" w:color="auto" w:fill="FFFFFF"/>
          <w:lang w:val="bg-BG" w:eastAsia="bg-BG"/>
        </w:rPr>
      </w:pPr>
      <w:r w:rsidRPr="006C3088">
        <w:rPr>
          <w:rFonts w:ascii="Times New Roman" w:hAnsi="Times New Roman" w:cs="Times New Roman"/>
          <w:i/>
          <w:iCs/>
          <w:sz w:val="24"/>
          <w:shd w:val="clear" w:color="auto" w:fill="FFFFFF"/>
          <w:lang w:val="bg-BG" w:eastAsia="bg-BG"/>
        </w:rPr>
        <w:t>Изпиране на пари или финансиране на тероризъм -</w:t>
      </w:r>
      <w:r w:rsidR="00735741" w:rsidRPr="006C3088">
        <w:rPr>
          <w:rFonts w:ascii="Times New Roman" w:hAnsi="Times New Roman" w:cs="Times New Roman"/>
          <w:sz w:val="24"/>
          <w:shd w:val="clear" w:color="auto" w:fill="FFFFFF"/>
          <w:lang w:val="bg-BG" w:eastAsia="bg-BG"/>
        </w:rPr>
        <w:t xml:space="preserve"> по чл. 253, 253а или </w:t>
      </w:r>
      <w:r w:rsidRPr="006C3088">
        <w:rPr>
          <w:rFonts w:ascii="Times New Roman" w:hAnsi="Times New Roman" w:cs="Times New Roman"/>
          <w:sz w:val="24"/>
          <w:shd w:val="clear" w:color="auto" w:fill="FFFFFF"/>
          <w:lang w:val="bg-BG" w:eastAsia="bg-BG"/>
        </w:rPr>
        <w:t>253б от НК и по чл. 108а, ал. 2 от</w:t>
      </w:r>
      <w:r w:rsidRPr="006C3088">
        <w:rPr>
          <w:rFonts w:ascii="Times New Roman" w:hAnsi="Times New Roman" w:cs="Times New Roman"/>
          <w:iCs/>
          <w:sz w:val="24"/>
          <w:shd w:val="clear" w:color="auto" w:fill="FFFFFF"/>
          <w:lang w:val="bg-BG" w:eastAsia="bg-BG"/>
        </w:rPr>
        <w:t xml:space="preserve"> НК</w:t>
      </w:r>
      <w:r w:rsidR="00735741" w:rsidRPr="006C3088">
        <w:rPr>
          <w:rFonts w:ascii="Times New Roman" w:hAnsi="Times New Roman" w:cs="Times New Roman"/>
          <w:iCs/>
          <w:sz w:val="24"/>
          <w:shd w:val="clear" w:color="auto" w:fill="FFFFFF"/>
          <w:lang w:val="bg-BG" w:eastAsia="bg-BG"/>
        </w:rPr>
        <w:t>;</w:t>
      </w:r>
    </w:p>
    <w:p w14:paraId="283274E9" w14:textId="77777777" w:rsidR="00337455" w:rsidRPr="006C3088" w:rsidRDefault="00337455" w:rsidP="009D2A0C">
      <w:pPr>
        <w:numPr>
          <w:ilvl w:val="0"/>
          <w:numId w:val="21"/>
        </w:numPr>
        <w:suppressAutoHyphens w:val="0"/>
        <w:ind w:left="284" w:hanging="340"/>
        <w:jc w:val="both"/>
        <w:rPr>
          <w:rFonts w:ascii="Times New Roman" w:hAnsi="Times New Roman" w:cs="Times New Roman"/>
          <w:sz w:val="24"/>
          <w:shd w:val="clear" w:color="auto" w:fill="FFFFFF"/>
          <w:lang w:val="bg-BG" w:eastAsia="bg-BG"/>
        </w:rPr>
      </w:pPr>
      <w:r w:rsidRPr="006C3088">
        <w:rPr>
          <w:rFonts w:ascii="Times New Roman" w:hAnsi="Times New Roman" w:cs="Times New Roman"/>
          <w:i/>
          <w:iCs/>
          <w:sz w:val="24"/>
          <w:shd w:val="clear" w:color="auto" w:fill="FFFFFF"/>
          <w:lang w:val="bg-BG" w:eastAsia="bg-BG"/>
        </w:rPr>
        <w:t xml:space="preserve">Детски труд и други форми на трафик на хора - </w:t>
      </w:r>
      <w:r w:rsidRPr="006C3088">
        <w:rPr>
          <w:rFonts w:ascii="Times New Roman" w:hAnsi="Times New Roman" w:cs="Times New Roman"/>
          <w:sz w:val="24"/>
          <w:shd w:val="clear" w:color="auto" w:fill="FFFFFF"/>
          <w:lang w:val="bg-BG" w:eastAsia="bg-BG"/>
        </w:rPr>
        <w:t>по чл. 192а или 159а - 159г от НК.</w:t>
      </w:r>
    </w:p>
    <w:p w14:paraId="32BBE2CA" w14:textId="77777777" w:rsidR="00337455" w:rsidRPr="006C3088" w:rsidRDefault="00337455" w:rsidP="00094C33">
      <w:pPr>
        <w:ind w:firstLine="720"/>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В този раздел участниците посочват и информация за престъпления, аналогични на посочените при наличие на присъда,  в друга държава членка или трета страна.</w:t>
      </w:r>
    </w:p>
    <w:p w14:paraId="6CF8388C" w14:textId="77777777" w:rsidR="00102EA7" w:rsidRPr="006C3088" w:rsidRDefault="00102EA7" w:rsidP="00094C33">
      <w:pPr>
        <w:ind w:firstLine="720"/>
        <w:jc w:val="both"/>
        <w:rPr>
          <w:rFonts w:ascii="Times New Roman" w:hAnsi="Times New Roman" w:cs="Times New Roman"/>
          <w:sz w:val="24"/>
          <w:shd w:val="clear" w:color="auto" w:fill="FFFFFF"/>
          <w:lang w:val="bg-BG" w:eastAsia="bg-BG"/>
        </w:rPr>
      </w:pPr>
    </w:p>
    <w:p w14:paraId="099E328C" w14:textId="77777777" w:rsidR="00337455" w:rsidRPr="006C3088" w:rsidRDefault="00337455" w:rsidP="00094C33">
      <w:pPr>
        <w:ind w:firstLine="720"/>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В Част III</w:t>
      </w:r>
      <w:r w:rsidR="00874BFE" w:rsidRPr="006C3088">
        <w:rPr>
          <w:rFonts w:ascii="Times New Roman" w:hAnsi="Times New Roman" w:cs="Times New Roman"/>
          <w:sz w:val="24"/>
          <w:shd w:val="clear" w:color="auto" w:fill="FFFFFF"/>
          <w:lang w:val="bg-BG" w:eastAsia="bg-BG"/>
        </w:rPr>
        <w:t xml:space="preserve"> </w:t>
      </w:r>
      <w:r w:rsidR="00874BFE" w:rsidRPr="006C3088">
        <w:rPr>
          <w:rFonts w:ascii="Times New Roman" w:hAnsi="Times New Roman" w:cs="Times New Roman"/>
          <w:i/>
          <w:sz w:val="24"/>
          <w:shd w:val="clear" w:color="auto" w:fill="FFFFFF"/>
          <w:lang w:val="bg-BG" w:eastAsia="bg-BG"/>
        </w:rPr>
        <w:t>„</w:t>
      </w:r>
      <w:r w:rsidRPr="006C3088">
        <w:rPr>
          <w:rFonts w:ascii="Times New Roman" w:hAnsi="Times New Roman" w:cs="Times New Roman"/>
          <w:i/>
          <w:sz w:val="24"/>
          <w:shd w:val="clear" w:color="auto" w:fill="FFFFFF"/>
          <w:lang w:val="bg-BG" w:eastAsia="bg-BG"/>
        </w:rPr>
        <w:t>Основания за изключване</w:t>
      </w:r>
      <w:r w:rsidR="00874BFE" w:rsidRPr="006C3088">
        <w:rPr>
          <w:rFonts w:ascii="Times New Roman" w:hAnsi="Times New Roman" w:cs="Times New Roman"/>
          <w:i/>
          <w:sz w:val="24"/>
          <w:shd w:val="clear" w:color="auto" w:fill="FFFFFF"/>
          <w:lang w:val="bg-BG" w:eastAsia="bg-BG"/>
        </w:rPr>
        <w:t>“</w:t>
      </w:r>
      <w:r w:rsidRPr="006C3088">
        <w:rPr>
          <w:rFonts w:ascii="Times New Roman" w:hAnsi="Times New Roman" w:cs="Times New Roman"/>
          <w:sz w:val="24"/>
          <w:shd w:val="clear" w:color="auto" w:fill="FFFFFF"/>
          <w:lang w:val="bg-BG" w:eastAsia="bg-BG"/>
        </w:rPr>
        <w:t xml:space="preserve">, Раздел Г </w:t>
      </w:r>
      <w:r w:rsidRPr="006C3088">
        <w:rPr>
          <w:rFonts w:ascii="Times New Roman" w:hAnsi="Times New Roman" w:cs="Times New Roman"/>
          <w:i/>
          <w:iCs/>
          <w:sz w:val="24"/>
          <w:shd w:val="clear" w:color="auto" w:fill="FFFFFF"/>
          <w:lang w:val="bg-BG" w:eastAsia="bg-BG"/>
        </w:rPr>
        <w:t>„</w:t>
      </w:r>
      <w:r w:rsidR="006B095A" w:rsidRPr="006C3088">
        <w:rPr>
          <w:rFonts w:ascii="Times New Roman" w:hAnsi="Times New Roman" w:cs="Times New Roman"/>
          <w:i/>
          <w:iCs/>
          <w:sz w:val="24"/>
          <w:shd w:val="clear" w:color="auto" w:fill="FFFFFF"/>
          <w:lang w:val="bg-BG" w:eastAsia="bg-BG"/>
        </w:rPr>
        <w:t>Специфични национални основания за изключване</w:t>
      </w:r>
      <w:r w:rsidR="00874BFE" w:rsidRPr="006C3088">
        <w:rPr>
          <w:rFonts w:ascii="Times New Roman" w:hAnsi="Times New Roman" w:cs="Times New Roman"/>
          <w:i/>
          <w:iCs/>
          <w:sz w:val="24"/>
          <w:shd w:val="clear" w:color="auto" w:fill="FFFFFF"/>
          <w:lang w:val="bg-BG" w:eastAsia="bg-BG"/>
        </w:rPr>
        <w:t>“</w:t>
      </w:r>
      <w:r w:rsidRPr="006C3088">
        <w:rPr>
          <w:rFonts w:ascii="Times New Roman" w:hAnsi="Times New Roman" w:cs="Times New Roman"/>
          <w:i/>
          <w:iCs/>
          <w:sz w:val="24"/>
          <w:shd w:val="clear" w:color="auto" w:fill="FFFFFF"/>
          <w:lang w:val="bg-BG" w:eastAsia="bg-BG"/>
        </w:rPr>
        <w:t xml:space="preserve"> </w:t>
      </w:r>
      <w:r w:rsidR="00874BFE" w:rsidRPr="006C3088">
        <w:rPr>
          <w:rFonts w:ascii="Times New Roman" w:hAnsi="Times New Roman" w:cs="Times New Roman"/>
          <w:iCs/>
          <w:sz w:val="24"/>
          <w:shd w:val="clear" w:color="auto" w:fill="FFFFFF"/>
          <w:lang w:val="bg-BG" w:eastAsia="bg-BG"/>
        </w:rPr>
        <w:t>на ЕЕДОП</w:t>
      </w:r>
      <w:r w:rsidRPr="006C3088">
        <w:rPr>
          <w:rFonts w:ascii="Times New Roman" w:hAnsi="Times New Roman" w:cs="Times New Roman"/>
          <w:sz w:val="24"/>
          <w:shd w:val="clear" w:color="auto" w:fill="FFFFFF"/>
          <w:lang w:val="bg-BG" w:eastAsia="bg-BG"/>
        </w:rPr>
        <w:t xml:space="preserve"> участникът следва да предостави информация относно влязла в сила присъда, освен ако е реабилитиран</w:t>
      </w:r>
      <w:r w:rsidR="00144569" w:rsidRPr="006C3088">
        <w:rPr>
          <w:rFonts w:ascii="Times New Roman" w:hAnsi="Times New Roman" w:cs="Times New Roman"/>
          <w:sz w:val="24"/>
          <w:shd w:val="clear" w:color="auto" w:fill="FFFFFF"/>
          <w:lang w:val="bg-BG" w:eastAsia="bg-BG"/>
        </w:rPr>
        <w:t>,</w:t>
      </w:r>
      <w:r w:rsidRPr="006C3088">
        <w:rPr>
          <w:rFonts w:ascii="Times New Roman" w:hAnsi="Times New Roman" w:cs="Times New Roman"/>
          <w:sz w:val="24"/>
          <w:shd w:val="clear" w:color="auto" w:fill="FFFFFF"/>
          <w:lang w:val="bg-BG" w:eastAsia="bg-BG"/>
        </w:rPr>
        <w:t xml:space="preserve"> за престъпления по </w:t>
      </w:r>
      <w:r w:rsidR="00545267" w:rsidRPr="006C3088">
        <w:rPr>
          <w:rFonts w:ascii="Times New Roman" w:hAnsi="Times New Roman" w:cs="Times New Roman"/>
          <w:sz w:val="24"/>
          <w:shd w:val="clear" w:color="auto" w:fill="FFFFFF"/>
          <w:lang w:val="bg-BG" w:eastAsia="bg-BG"/>
        </w:rPr>
        <w:t xml:space="preserve">чл. </w:t>
      </w:r>
      <w:r w:rsidR="00874BFE" w:rsidRPr="006C3088">
        <w:rPr>
          <w:rFonts w:ascii="Times New Roman" w:hAnsi="Times New Roman" w:cs="Times New Roman"/>
          <w:sz w:val="24"/>
          <w:shd w:val="clear" w:color="auto" w:fill="FFFFFF"/>
          <w:lang w:val="bg-BG" w:eastAsia="bg-BG"/>
        </w:rPr>
        <w:t>194 - 208, чл. 213а -</w:t>
      </w:r>
      <w:r w:rsidRPr="006C3088">
        <w:rPr>
          <w:rFonts w:ascii="Times New Roman" w:hAnsi="Times New Roman" w:cs="Times New Roman"/>
          <w:sz w:val="24"/>
          <w:shd w:val="clear" w:color="auto" w:fill="FFFFFF"/>
          <w:lang w:val="bg-BG" w:eastAsia="bg-BG"/>
        </w:rPr>
        <w:t xml:space="preserve"> 217, чл. 219 </w:t>
      </w:r>
      <w:r w:rsidR="00874BFE" w:rsidRPr="006C3088">
        <w:rPr>
          <w:rFonts w:ascii="Times New Roman" w:hAnsi="Times New Roman" w:cs="Times New Roman"/>
          <w:sz w:val="24"/>
          <w:shd w:val="clear" w:color="auto" w:fill="FFFFFF"/>
          <w:lang w:val="bg-BG" w:eastAsia="bg-BG"/>
        </w:rPr>
        <w:t>-</w:t>
      </w:r>
      <w:r w:rsidRPr="006C3088">
        <w:rPr>
          <w:rFonts w:ascii="Times New Roman" w:hAnsi="Times New Roman" w:cs="Times New Roman"/>
          <w:sz w:val="24"/>
          <w:shd w:val="clear" w:color="auto" w:fill="FFFFFF"/>
          <w:lang w:val="bg-BG" w:eastAsia="bg-BG"/>
        </w:rPr>
        <w:t xml:space="preserve"> 252</w:t>
      </w:r>
      <w:r w:rsidR="00874BFE" w:rsidRPr="006C3088">
        <w:rPr>
          <w:rFonts w:ascii="Times New Roman" w:hAnsi="Times New Roman" w:cs="Times New Roman"/>
          <w:sz w:val="24"/>
          <w:shd w:val="clear" w:color="auto" w:fill="FFFFFF"/>
          <w:lang w:val="bg-BG" w:eastAsia="bg-BG"/>
        </w:rPr>
        <w:t xml:space="preserve"> и</w:t>
      </w:r>
      <w:r w:rsidRPr="006C3088">
        <w:rPr>
          <w:rFonts w:ascii="Times New Roman" w:hAnsi="Times New Roman" w:cs="Times New Roman"/>
          <w:sz w:val="24"/>
          <w:shd w:val="clear" w:color="auto" w:fill="FFFFFF"/>
          <w:lang w:val="bg-BG" w:eastAsia="bg-BG"/>
        </w:rPr>
        <w:t xml:space="preserve"> чл. 254а</w:t>
      </w:r>
      <w:r w:rsidR="00874BFE" w:rsidRPr="006C3088">
        <w:rPr>
          <w:rFonts w:ascii="Times New Roman" w:hAnsi="Times New Roman" w:cs="Times New Roman"/>
          <w:sz w:val="24"/>
          <w:shd w:val="clear" w:color="auto" w:fill="FFFFFF"/>
          <w:lang w:val="bg-BG" w:eastAsia="bg-BG"/>
        </w:rPr>
        <w:t xml:space="preserve"> - 255а</w:t>
      </w:r>
      <w:r w:rsidR="00734631" w:rsidRPr="006C3088">
        <w:rPr>
          <w:rFonts w:ascii="Times New Roman" w:hAnsi="Times New Roman" w:cs="Times New Roman"/>
          <w:sz w:val="24"/>
          <w:shd w:val="clear" w:color="auto" w:fill="FFFFFF"/>
          <w:lang w:val="bg-BG" w:eastAsia="bg-BG"/>
        </w:rPr>
        <w:t xml:space="preserve"> </w:t>
      </w:r>
      <w:r w:rsidR="00874BFE" w:rsidRPr="006C3088">
        <w:rPr>
          <w:rFonts w:ascii="Times New Roman" w:hAnsi="Times New Roman" w:cs="Times New Roman"/>
          <w:sz w:val="24"/>
          <w:shd w:val="clear" w:color="auto" w:fill="FFFFFF"/>
          <w:lang w:val="bg-BG" w:eastAsia="bg-BG"/>
        </w:rPr>
        <w:t>и чл. 256</w:t>
      </w:r>
      <w:r w:rsidRPr="006C3088">
        <w:rPr>
          <w:rFonts w:ascii="Times New Roman" w:hAnsi="Times New Roman" w:cs="Times New Roman"/>
          <w:sz w:val="24"/>
          <w:shd w:val="clear" w:color="auto" w:fill="FFFFFF"/>
          <w:lang w:val="bg-BG" w:eastAsia="bg-BG"/>
        </w:rPr>
        <w:t xml:space="preserve"> - 260 от НК.</w:t>
      </w:r>
    </w:p>
    <w:p w14:paraId="1505D6B1" w14:textId="77777777" w:rsidR="00102EA7" w:rsidRPr="006C3088" w:rsidRDefault="00102EA7" w:rsidP="00102EA7">
      <w:pPr>
        <w:ind w:firstLine="720"/>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lastRenderedPageBreak/>
        <w:t>Участниците посочват информация за престъпления, аналогични на посочените при наличие на влязла в сила присъда,  в друга държава членка или трета страна.</w:t>
      </w:r>
    </w:p>
    <w:p w14:paraId="1C09EFC3" w14:textId="77777777" w:rsidR="00102EA7" w:rsidRPr="006C3088" w:rsidRDefault="00102EA7" w:rsidP="00094C33">
      <w:pPr>
        <w:ind w:firstLine="720"/>
        <w:jc w:val="both"/>
        <w:rPr>
          <w:rFonts w:ascii="Times New Roman" w:hAnsi="Times New Roman" w:cs="Times New Roman"/>
          <w:sz w:val="24"/>
          <w:shd w:val="clear" w:color="auto" w:fill="FFFFFF"/>
          <w:lang w:val="bg-BG" w:eastAsia="bg-BG"/>
        </w:rPr>
      </w:pPr>
    </w:p>
    <w:p w14:paraId="443FCCCE" w14:textId="77777777" w:rsidR="00F62E96" w:rsidRPr="006C3088" w:rsidRDefault="00F62E96" w:rsidP="00094C33">
      <w:pPr>
        <w:ind w:firstLine="720"/>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 xml:space="preserve">В Част III </w:t>
      </w:r>
      <w:r w:rsidRPr="006C3088">
        <w:rPr>
          <w:rFonts w:ascii="Times New Roman" w:hAnsi="Times New Roman" w:cs="Times New Roman"/>
          <w:i/>
          <w:sz w:val="24"/>
          <w:shd w:val="clear" w:color="auto" w:fill="FFFFFF"/>
          <w:lang w:val="bg-BG" w:eastAsia="bg-BG"/>
        </w:rPr>
        <w:t>„Основания за изключване“</w:t>
      </w:r>
      <w:r w:rsidRPr="006C3088">
        <w:rPr>
          <w:rFonts w:ascii="Times New Roman" w:hAnsi="Times New Roman" w:cs="Times New Roman"/>
          <w:sz w:val="24"/>
          <w:shd w:val="clear" w:color="auto" w:fill="FFFFFF"/>
          <w:lang w:val="bg-BG" w:eastAsia="bg-BG"/>
        </w:rPr>
        <w:t xml:space="preserve">, </w:t>
      </w:r>
      <w:r w:rsidR="00AD34E0" w:rsidRPr="006C3088">
        <w:rPr>
          <w:rFonts w:ascii="Times New Roman" w:hAnsi="Times New Roman" w:cs="Times New Roman"/>
          <w:sz w:val="24"/>
          <w:shd w:val="clear" w:color="auto" w:fill="FFFFFF"/>
          <w:lang w:val="bg-BG" w:eastAsia="bg-BG"/>
        </w:rPr>
        <w:t xml:space="preserve">Раздел В </w:t>
      </w:r>
      <w:r w:rsidR="00AD34E0" w:rsidRPr="006C3088">
        <w:rPr>
          <w:rFonts w:ascii="Times New Roman" w:hAnsi="Times New Roman" w:cs="Times New Roman"/>
          <w:i/>
          <w:sz w:val="24"/>
          <w:shd w:val="clear" w:color="auto" w:fill="FFFFFF"/>
          <w:lang w:val="bg-BG" w:eastAsia="bg-BG"/>
        </w:rPr>
        <w:t xml:space="preserve">„Основания, свързани с несъстоятелност, конфликти на интереси или професионално нарушение“, </w:t>
      </w:r>
      <w:r w:rsidR="00E96D5F" w:rsidRPr="006C3088">
        <w:rPr>
          <w:rFonts w:ascii="Times New Roman" w:hAnsi="Times New Roman" w:cs="Times New Roman"/>
          <w:sz w:val="24"/>
          <w:lang w:val="bg-BG" w:eastAsia="bg-BG"/>
        </w:rPr>
        <w:t>полето</w:t>
      </w:r>
      <w:r w:rsidR="00AD34E0" w:rsidRPr="006C3088">
        <w:rPr>
          <w:rFonts w:ascii="Times New Roman" w:hAnsi="Times New Roman" w:cs="Times New Roman"/>
          <w:sz w:val="24"/>
          <w:lang w:val="bg-BG" w:eastAsia="bg-BG"/>
        </w:rPr>
        <w:t xml:space="preserve"> „</w:t>
      </w:r>
      <w:r w:rsidR="00AD34E0" w:rsidRPr="006C3088">
        <w:rPr>
          <w:rFonts w:ascii="Times New Roman" w:eastAsia="Calibri" w:hAnsi="Times New Roman" w:cs="Times New Roman"/>
          <w:sz w:val="24"/>
          <w:lang w:val="bg-BG" w:eastAsia="bg-BG"/>
        </w:rPr>
        <w:t xml:space="preserve">Икономическият оператор нарушил ли е, </w:t>
      </w:r>
      <w:r w:rsidR="00AD34E0" w:rsidRPr="006C3088">
        <w:rPr>
          <w:rFonts w:ascii="Times New Roman" w:eastAsia="Calibri" w:hAnsi="Times New Roman" w:cs="Times New Roman"/>
          <w:b/>
          <w:sz w:val="24"/>
          <w:lang w:val="bg-BG" w:eastAsia="bg-BG"/>
        </w:rPr>
        <w:t>доколкото му е известно</w:t>
      </w:r>
      <w:r w:rsidR="00AD34E0" w:rsidRPr="006C3088">
        <w:rPr>
          <w:rFonts w:ascii="Times New Roman" w:eastAsia="Calibri" w:hAnsi="Times New Roman" w:cs="Times New Roman"/>
          <w:sz w:val="24"/>
          <w:lang w:val="bg-BG" w:eastAsia="bg-BG"/>
        </w:rPr>
        <w:t xml:space="preserve">, </w:t>
      </w:r>
      <w:r w:rsidR="00AD34E0" w:rsidRPr="006C3088">
        <w:rPr>
          <w:rFonts w:ascii="Times New Roman" w:eastAsia="Calibri" w:hAnsi="Times New Roman" w:cs="Times New Roman"/>
          <w:b/>
          <w:sz w:val="24"/>
          <w:lang w:val="bg-BG" w:eastAsia="bg-BG"/>
        </w:rPr>
        <w:t>задълженията</w:t>
      </w:r>
      <w:r w:rsidR="00AD34E0" w:rsidRPr="006C3088">
        <w:rPr>
          <w:rFonts w:ascii="Times New Roman" w:eastAsia="Calibri" w:hAnsi="Times New Roman" w:cs="Times New Roman"/>
          <w:sz w:val="24"/>
          <w:lang w:val="bg-BG" w:eastAsia="bg-BG"/>
        </w:rPr>
        <w:t xml:space="preserve"> си в областта на </w:t>
      </w:r>
      <w:r w:rsidR="00AD34E0" w:rsidRPr="006C3088">
        <w:rPr>
          <w:rFonts w:ascii="Times New Roman" w:eastAsia="Calibri" w:hAnsi="Times New Roman" w:cs="Times New Roman"/>
          <w:b/>
          <w:sz w:val="24"/>
          <w:lang w:val="bg-BG" w:eastAsia="bg-BG"/>
        </w:rPr>
        <w:t>екологичното, социалното или трудовото право?</w:t>
      </w:r>
      <w:r w:rsidR="00AD34E0" w:rsidRPr="006C3088">
        <w:rPr>
          <w:rFonts w:ascii="Times New Roman" w:hAnsi="Times New Roman" w:cs="Times New Roman"/>
          <w:sz w:val="24"/>
          <w:lang w:val="bg-BG" w:eastAsia="bg-BG"/>
        </w:rPr>
        <w:t>“</w:t>
      </w:r>
      <w:r w:rsidRPr="006C3088">
        <w:rPr>
          <w:rFonts w:ascii="Times New Roman" w:hAnsi="Times New Roman" w:cs="Times New Roman"/>
          <w:i/>
          <w:iCs/>
          <w:sz w:val="24"/>
          <w:shd w:val="clear" w:color="auto" w:fill="FFFFFF"/>
          <w:lang w:val="bg-BG" w:eastAsia="bg-BG"/>
        </w:rPr>
        <w:t xml:space="preserve"> </w:t>
      </w:r>
      <w:r w:rsidRPr="006C3088">
        <w:rPr>
          <w:rFonts w:ascii="Times New Roman" w:hAnsi="Times New Roman" w:cs="Times New Roman"/>
          <w:iCs/>
          <w:sz w:val="24"/>
          <w:shd w:val="clear" w:color="auto" w:fill="FFFFFF"/>
          <w:lang w:val="bg-BG" w:eastAsia="bg-BG"/>
        </w:rPr>
        <w:t>на ЕЕДОП</w:t>
      </w:r>
      <w:r w:rsidRPr="006C3088">
        <w:rPr>
          <w:rFonts w:ascii="Times New Roman" w:hAnsi="Times New Roman" w:cs="Times New Roman"/>
          <w:sz w:val="24"/>
          <w:shd w:val="clear" w:color="auto" w:fill="FFFFFF"/>
          <w:lang w:val="bg-BG" w:eastAsia="bg-BG"/>
        </w:rPr>
        <w:t xml:space="preserve"> участникът следва да предостави информация относно влязла в сила присъда, за престъпления по чл. 172, 255б и чл. 352 - 353е от НК</w:t>
      </w:r>
      <w:r w:rsidR="00AD34E0" w:rsidRPr="006C3088">
        <w:rPr>
          <w:rFonts w:ascii="Times New Roman" w:hAnsi="Times New Roman" w:cs="Times New Roman"/>
          <w:sz w:val="24"/>
          <w:shd w:val="clear" w:color="auto" w:fill="FFFFFF"/>
          <w:lang w:val="bg-BG" w:eastAsia="bg-BG"/>
        </w:rPr>
        <w:t>.</w:t>
      </w:r>
    </w:p>
    <w:p w14:paraId="5EA0C0D1" w14:textId="77777777" w:rsidR="00337455" w:rsidRPr="006C3088" w:rsidRDefault="00337455" w:rsidP="00094C33">
      <w:pPr>
        <w:ind w:firstLine="720"/>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Участниците посочват информация за престъпления, аналогични на посочените при наличие на влязла в сила присъда</w:t>
      </w:r>
      <w:r w:rsidR="00547C07" w:rsidRPr="006C3088">
        <w:rPr>
          <w:rFonts w:ascii="Times New Roman" w:hAnsi="Times New Roman" w:cs="Times New Roman"/>
          <w:sz w:val="24"/>
          <w:shd w:val="clear" w:color="auto" w:fill="FFFFFF"/>
          <w:lang w:val="bg-BG" w:eastAsia="bg-BG"/>
        </w:rPr>
        <w:t>,</w:t>
      </w:r>
      <w:r w:rsidRPr="006C3088">
        <w:rPr>
          <w:rFonts w:ascii="Times New Roman" w:hAnsi="Times New Roman" w:cs="Times New Roman"/>
          <w:sz w:val="24"/>
          <w:shd w:val="clear" w:color="auto" w:fill="FFFFFF"/>
          <w:lang w:val="bg-BG" w:eastAsia="bg-BG"/>
        </w:rPr>
        <w:t xml:space="preserve"> в друга държава членка или трета страна.</w:t>
      </w:r>
    </w:p>
    <w:p w14:paraId="581204CA" w14:textId="77777777" w:rsidR="00947D03" w:rsidRPr="006C3088" w:rsidRDefault="00947D03" w:rsidP="00094C33">
      <w:pPr>
        <w:ind w:firstLine="720"/>
        <w:jc w:val="both"/>
        <w:rPr>
          <w:rFonts w:ascii="Times New Roman" w:hAnsi="Times New Roman" w:cs="Times New Roman"/>
          <w:sz w:val="24"/>
          <w:lang w:val="bg-BG" w:eastAsia="bg-BG"/>
        </w:rPr>
      </w:pPr>
    </w:p>
    <w:p w14:paraId="464EA4AE" w14:textId="77777777" w:rsidR="00EE7BF6" w:rsidRPr="006C3088" w:rsidRDefault="00EE7BF6" w:rsidP="009D2A0C">
      <w:pPr>
        <w:pStyle w:val="a8"/>
        <w:numPr>
          <w:ilvl w:val="0"/>
          <w:numId w:val="24"/>
        </w:numPr>
        <w:jc w:val="both"/>
        <w:rPr>
          <w:rFonts w:ascii="Times New Roman" w:hAnsi="Times New Roman" w:cs="Times New Roman"/>
          <w:b/>
          <w:sz w:val="24"/>
          <w:shd w:val="clear" w:color="auto" w:fill="FFFFFF"/>
          <w:lang w:val="bg-BG" w:eastAsia="bg-BG"/>
        </w:rPr>
      </w:pPr>
      <w:r w:rsidRPr="006C3088">
        <w:rPr>
          <w:rFonts w:ascii="Times New Roman" w:hAnsi="Times New Roman" w:cs="Times New Roman"/>
          <w:b/>
          <w:sz w:val="24"/>
          <w:shd w:val="clear" w:color="auto" w:fill="FFFFFF"/>
          <w:lang w:val="bg-BG" w:eastAsia="bg-BG"/>
        </w:rPr>
        <w:t>по т. 2.1.1, буква „б”</w:t>
      </w:r>
      <w:r w:rsidR="00C03B40" w:rsidRPr="006C3088">
        <w:rPr>
          <w:rFonts w:ascii="Times New Roman" w:hAnsi="Times New Roman" w:cs="Times New Roman"/>
          <w:b/>
          <w:sz w:val="24"/>
          <w:shd w:val="clear" w:color="auto" w:fill="FFFFFF"/>
          <w:lang w:val="bg-BG" w:eastAsia="bg-BG"/>
        </w:rPr>
        <w:t xml:space="preserve"> и т. 2.1.5</w:t>
      </w:r>
      <w:r w:rsidRPr="006C3088">
        <w:rPr>
          <w:rFonts w:ascii="Times New Roman" w:hAnsi="Times New Roman" w:cs="Times New Roman"/>
          <w:b/>
          <w:sz w:val="24"/>
          <w:shd w:val="clear" w:color="auto" w:fill="FFFFFF"/>
          <w:lang w:val="bg-BG" w:eastAsia="bg-BG"/>
        </w:rPr>
        <w:t>:</w:t>
      </w:r>
    </w:p>
    <w:p w14:paraId="5210853F" w14:textId="77777777" w:rsidR="00337455" w:rsidRPr="006C3088" w:rsidRDefault="00337455" w:rsidP="00094C33">
      <w:pPr>
        <w:ind w:firstLine="720"/>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 xml:space="preserve">Информация относно липсата или наличието на обстоятелства по чл. 54, ал. 1, т. 3 </w:t>
      </w:r>
      <w:r w:rsidR="00D9662E" w:rsidRPr="006C3088">
        <w:rPr>
          <w:rFonts w:ascii="Times New Roman" w:hAnsi="Times New Roman" w:cs="Times New Roman"/>
          <w:sz w:val="24"/>
          <w:shd w:val="clear" w:color="auto" w:fill="FFFFFF"/>
          <w:lang w:val="bg-BG" w:eastAsia="bg-BG"/>
        </w:rPr>
        <w:t xml:space="preserve">и ал. 3 </w:t>
      </w:r>
      <w:r w:rsidRPr="006C3088">
        <w:rPr>
          <w:rFonts w:ascii="Times New Roman" w:hAnsi="Times New Roman" w:cs="Times New Roman"/>
          <w:sz w:val="24"/>
          <w:shd w:val="clear" w:color="auto" w:fill="FFFFFF"/>
          <w:lang w:val="bg-BG" w:eastAsia="bg-BG"/>
        </w:rPr>
        <w:t>от ЗОП (</w:t>
      </w:r>
      <w:r w:rsidRPr="006C3088">
        <w:rPr>
          <w:rFonts w:ascii="Times New Roman" w:hAnsi="Times New Roman" w:cs="Times New Roman"/>
          <w:color w:val="000000"/>
          <w:sz w:val="24"/>
          <w:lang w:val="bg-BG" w:eastAsia="bg-BG"/>
        </w:rPr>
        <w:t>по т. 2.1.1</w:t>
      </w:r>
      <w:r w:rsidR="00EE7BF6" w:rsidRPr="006C3088">
        <w:rPr>
          <w:rFonts w:ascii="Times New Roman" w:hAnsi="Times New Roman" w:cs="Times New Roman"/>
          <w:color w:val="000000"/>
          <w:sz w:val="24"/>
          <w:lang w:val="bg-BG" w:eastAsia="bg-BG"/>
        </w:rPr>
        <w:t>,</w:t>
      </w:r>
      <w:r w:rsidRPr="006C3088">
        <w:rPr>
          <w:rFonts w:ascii="Times New Roman" w:hAnsi="Times New Roman" w:cs="Times New Roman"/>
          <w:color w:val="000000"/>
          <w:sz w:val="24"/>
          <w:lang w:val="bg-BG" w:eastAsia="bg-BG"/>
        </w:rPr>
        <w:t xml:space="preserve"> б</w:t>
      </w:r>
      <w:r w:rsidR="00EE7BF6" w:rsidRPr="006C3088">
        <w:rPr>
          <w:rFonts w:ascii="Times New Roman" w:hAnsi="Times New Roman" w:cs="Times New Roman"/>
          <w:color w:val="000000"/>
          <w:sz w:val="24"/>
          <w:lang w:val="bg-BG" w:eastAsia="bg-BG"/>
        </w:rPr>
        <w:t>уква „</w:t>
      </w:r>
      <w:r w:rsidRPr="006C3088">
        <w:rPr>
          <w:rFonts w:ascii="Times New Roman" w:hAnsi="Times New Roman" w:cs="Times New Roman"/>
          <w:color w:val="000000"/>
          <w:sz w:val="24"/>
          <w:lang w:val="bg-BG" w:eastAsia="bg-BG"/>
        </w:rPr>
        <w:t>б”</w:t>
      </w:r>
      <w:r w:rsidR="00C413A4" w:rsidRPr="006C3088">
        <w:rPr>
          <w:rFonts w:ascii="Times New Roman" w:hAnsi="Times New Roman" w:cs="Times New Roman"/>
          <w:color w:val="000000"/>
          <w:sz w:val="24"/>
          <w:lang w:val="bg-BG" w:eastAsia="bg-BG"/>
        </w:rPr>
        <w:t xml:space="preserve"> и </w:t>
      </w:r>
      <w:r w:rsidR="0010360F" w:rsidRPr="006C3088">
        <w:rPr>
          <w:rFonts w:ascii="Times New Roman" w:hAnsi="Times New Roman" w:cs="Times New Roman"/>
          <w:color w:val="000000"/>
          <w:sz w:val="24"/>
          <w:lang w:val="bg-BG" w:eastAsia="bg-BG"/>
        </w:rPr>
        <w:t xml:space="preserve">т. </w:t>
      </w:r>
      <w:r w:rsidR="002C6F02" w:rsidRPr="006C3088">
        <w:rPr>
          <w:rFonts w:ascii="Times New Roman" w:hAnsi="Times New Roman" w:cs="Times New Roman"/>
          <w:color w:val="000000"/>
          <w:sz w:val="24"/>
          <w:lang w:val="bg-BG" w:eastAsia="bg-BG"/>
        </w:rPr>
        <w:t>2.1.</w:t>
      </w:r>
      <w:r w:rsidR="0010360F" w:rsidRPr="006C3088">
        <w:rPr>
          <w:rFonts w:ascii="Times New Roman" w:hAnsi="Times New Roman" w:cs="Times New Roman"/>
          <w:color w:val="000000"/>
          <w:sz w:val="24"/>
          <w:lang w:val="bg-BG" w:eastAsia="bg-BG"/>
        </w:rPr>
        <w:t>5</w:t>
      </w:r>
      <w:r w:rsidRPr="006C3088">
        <w:rPr>
          <w:rFonts w:ascii="Times New Roman" w:hAnsi="Times New Roman" w:cs="Times New Roman"/>
          <w:color w:val="000000"/>
          <w:sz w:val="24"/>
          <w:lang w:val="bg-BG" w:eastAsia="bg-BG"/>
        </w:rPr>
        <w:t xml:space="preserve">) </w:t>
      </w:r>
      <w:r w:rsidRPr="006C3088">
        <w:rPr>
          <w:rFonts w:ascii="Times New Roman" w:hAnsi="Times New Roman" w:cs="Times New Roman"/>
          <w:sz w:val="24"/>
          <w:shd w:val="clear" w:color="auto" w:fill="FFFFFF"/>
          <w:lang w:val="bg-BG" w:eastAsia="bg-BG"/>
        </w:rPr>
        <w:t xml:space="preserve">се попълва в Част </w:t>
      </w:r>
      <w:r w:rsidRPr="006C3088">
        <w:rPr>
          <w:rFonts w:ascii="Times New Roman" w:hAnsi="Times New Roman" w:cs="Times New Roman"/>
          <w:sz w:val="24"/>
          <w:shd w:val="clear" w:color="auto" w:fill="FFFFFF"/>
          <w:lang w:val="bg-BG"/>
        </w:rPr>
        <w:t>III</w:t>
      </w:r>
      <w:r w:rsidR="00513A8E" w:rsidRPr="006C3088">
        <w:rPr>
          <w:rFonts w:ascii="Times New Roman" w:hAnsi="Times New Roman" w:cs="Times New Roman"/>
          <w:sz w:val="24"/>
          <w:shd w:val="clear" w:color="auto" w:fill="FFFFFF"/>
          <w:lang w:val="bg-BG"/>
        </w:rPr>
        <w:t xml:space="preserve"> </w:t>
      </w:r>
      <w:r w:rsidR="00513A8E" w:rsidRPr="006C3088">
        <w:rPr>
          <w:rFonts w:ascii="Times New Roman" w:hAnsi="Times New Roman" w:cs="Times New Roman"/>
          <w:i/>
          <w:sz w:val="24"/>
          <w:shd w:val="clear" w:color="auto" w:fill="FFFFFF"/>
          <w:lang w:val="bg-BG" w:eastAsia="bg-BG"/>
        </w:rPr>
        <w:t>„Основания за изключване“</w:t>
      </w:r>
      <w:r w:rsidRPr="006C3088">
        <w:rPr>
          <w:rFonts w:ascii="Times New Roman" w:hAnsi="Times New Roman" w:cs="Times New Roman"/>
          <w:sz w:val="24"/>
          <w:shd w:val="clear" w:color="auto" w:fill="FFFFFF"/>
          <w:lang w:val="bg-BG"/>
        </w:rPr>
        <w:t xml:space="preserve">, </w:t>
      </w:r>
      <w:r w:rsidRPr="006C3088">
        <w:rPr>
          <w:rFonts w:ascii="Times New Roman" w:hAnsi="Times New Roman" w:cs="Times New Roman"/>
          <w:sz w:val="24"/>
          <w:shd w:val="clear" w:color="auto" w:fill="FFFFFF"/>
          <w:lang w:val="bg-BG" w:eastAsia="bg-BG"/>
        </w:rPr>
        <w:t xml:space="preserve">Раздел Б </w:t>
      </w:r>
      <w:r w:rsidR="00513A8E" w:rsidRPr="006C3088">
        <w:rPr>
          <w:rFonts w:ascii="Times New Roman" w:hAnsi="Times New Roman" w:cs="Times New Roman"/>
          <w:i/>
          <w:sz w:val="24"/>
          <w:shd w:val="clear" w:color="auto" w:fill="FFFFFF"/>
          <w:lang w:val="bg-BG" w:eastAsia="bg-BG"/>
        </w:rPr>
        <w:t>„Основания свързани с данъци и социално осигурителни вноски“</w:t>
      </w:r>
      <w:r w:rsidR="004854AF" w:rsidRPr="006C3088">
        <w:rPr>
          <w:rFonts w:ascii="Times New Roman" w:hAnsi="Times New Roman" w:cs="Times New Roman"/>
          <w:i/>
          <w:sz w:val="24"/>
          <w:shd w:val="clear" w:color="auto" w:fill="FFFFFF"/>
          <w:lang w:val="bg-BG" w:eastAsia="bg-BG"/>
        </w:rPr>
        <w:t xml:space="preserve">, </w:t>
      </w:r>
      <w:r w:rsidR="004854AF" w:rsidRPr="006C3088">
        <w:rPr>
          <w:rFonts w:ascii="Times New Roman" w:hAnsi="Times New Roman" w:cs="Times New Roman"/>
          <w:sz w:val="24"/>
          <w:shd w:val="clear" w:color="auto" w:fill="FFFFFF"/>
          <w:lang w:val="bg-BG" w:eastAsia="bg-BG"/>
        </w:rPr>
        <w:t>подраздел</w:t>
      </w:r>
      <w:r w:rsidR="00513A8E" w:rsidRPr="006C3088">
        <w:rPr>
          <w:rFonts w:ascii="Times New Roman" w:hAnsi="Times New Roman" w:cs="Times New Roman"/>
          <w:i/>
          <w:sz w:val="24"/>
          <w:shd w:val="clear" w:color="auto" w:fill="FFFFFF"/>
          <w:lang w:val="bg-BG" w:eastAsia="bg-BG"/>
        </w:rPr>
        <w:t xml:space="preserve"> </w:t>
      </w:r>
      <w:r w:rsidR="004854AF" w:rsidRPr="006C3088">
        <w:rPr>
          <w:rFonts w:ascii="Times New Roman" w:hAnsi="Times New Roman" w:cs="Times New Roman"/>
          <w:sz w:val="24"/>
          <w:shd w:val="clear" w:color="auto" w:fill="FFFFFF"/>
          <w:lang w:val="bg-BG" w:eastAsia="bg-BG"/>
        </w:rPr>
        <w:t xml:space="preserve">„Плащане на данъци“ и подраздел „Плащане на социалноосигурителни вноски“ </w:t>
      </w:r>
      <w:r w:rsidRPr="006C3088">
        <w:rPr>
          <w:rFonts w:ascii="Times New Roman" w:hAnsi="Times New Roman" w:cs="Times New Roman"/>
          <w:sz w:val="24"/>
          <w:shd w:val="clear" w:color="auto" w:fill="FFFFFF"/>
          <w:lang w:val="bg-BG" w:eastAsia="bg-BG"/>
        </w:rPr>
        <w:t>на ЕЕДОП.</w:t>
      </w:r>
    </w:p>
    <w:p w14:paraId="5ED49A27" w14:textId="77777777" w:rsidR="00102EA7" w:rsidRPr="006C3088" w:rsidRDefault="00F83BCE" w:rsidP="00F83BCE">
      <w:pPr>
        <w:ind w:firstLine="720"/>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lang w:val="bg-BG" w:eastAsia="bg-BG"/>
        </w:rPr>
        <w:t xml:space="preserve">Когато размерът на неплатените дължими данъци или социалноосигурителни вноски е </w:t>
      </w:r>
      <w:r w:rsidR="00110B0A" w:rsidRPr="006C3088">
        <w:rPr>
          <w:rFonts w:ascii="Times New Roman" w:hAnsi="Times New Roman" w:cs="Times New Roman"/>
          <w:sz w:val="24"/>
          <w:lang w:val="bg-BG" w:eastAsia="bg-BG"/>
        </w:rPr>
        <w:t>до 1 на сто от сумата на годишния общ оборот за последната приключена финансова година на участника, но не повече от 50 000 лв.</w:t>
      </w:r>
      <w:r w:rsidRPr="006C3088">
        <w:rPr>
          <w:rFonts w:ascii="Times New Roman" w:hAnsi="Times New Roman" w:cs="Times New Roman"/>
          <w:sz w:val="24"/>
          <w:lang w:val="bg-BG" w:eastAsia="bg-BG"/>
        </w:rPr>
        <w:t xml:space="preserve">, той предоставя тази информация в </w:t>
      </w:r>
      <w:r w:rsidRPr="006C3088">
        <w:rPr>
          <w:rFonts w:ascii="Times New Roman" w:hAnsi="Times New Roman" w:cs="Times New Roman"/>
          <w:sz w:val="24"/>
          <w:shd w:val="clear" w:color="auto" w:fill="FFFFFF"/>
          <w:lang w:val="bg-BG" w:eastAsia="bg-BG"/>
        </w:rPr>
        <w:t xml:space="preserve">Част </w:t>
      </w:r>
      <w:r w:rsidRPr="006C3088">
        <w:rPr>
          <w:rFonts w:ascii="Times New Roman" w:hAnsi="Times New Roman" w:cs="Times New Roman"/>
          <w:sz w:val="24"/>
          <w:shd w:val="clear" w:color="auto" w:fill="FFFFFF"/>
          <w:lang w:val="bg-BG"/>
        </w:rPr>
        <w:t xml:space="preserve">III </w:t>
      </w:r>
      <w:r w:rsidRPr="006C3088">
        <w:rPr>
          <w:rFonts w:ascii="Times New Roman" w:hAnsi="Times New Roman" w:cs="Times New Roman"/>
          <w:i/>
          <w:sz w:val="24"/>
          <w:shd w:val="clear" w:color="auto" w:fill="FFFFFF"/>
          <w:lang w:val="bg-BG" w:eastAsia="bg-BG"/>
        </w:rPr>
        <w:t>„Основания за изключване“</w:t>
      </w:r>
      <w:r w:rsidRPr="006C3088">
        <w:rPr>
          <w:rFonts w:ascii="Times New Roman" w:hAnsi="Times New Roman" w:cs="Times New Roman"/>
          <w:sz w:val="24"/>
          <w:shd w:val="clear" w:color="auto" w:fill="FFFFFF"/>
          <w:lang w:val="bg-BG"/>
        </w:rPr>
        <w:t xml:space="preserve">, </w:t>
      </w:r>
      <w:r w:rsidRPr="006C3088">
        <w:rPr>
          <w:rFonts w:ascii="Times New Roman" w:hAnsi="Times New Roman" w:cs="Times New Roman"/>
          <w:sz w:val="24"/>
          <w:shd w:val="clear" w:color="auto" w:fill="FFFFFF"/>
          <w:lang w:val="bg-BG" w:eastAsia="bg-BG"/>
        </w:rPr>
        <w:t xml:space="preserve">Раздел Б </w:t>
      </w:r>
      <w:r w:rsidRPr="006C3088">
        <w:rPr>
          <w:rFonts w:ascii="Times New Roman" w:hAnsi="Times New Roman" w:cs="Times New Roman"/>
          <w:i/>
          <w:sz w:val="24"/>
          <w:shd w:val="clear" w:color="auto" w:fill="FFFFFF"/>
          <w:lang w:val="bg-BG" w:eastAsia="bg-BG"/>
        </w:rPr>
        <w:t xml:space="preserve">„Основания свързани с данъци и социално осигурителни вноски“ </w:t>
      </w:r>
      <w:r w:rsidRPr="006C3088">
        <w:rPr>
          <w:rFonts w:ascii="Times New Roman" w:hAnsi="Times New Roman" w:cs="Times New Roman"/>
          <w:sz w:val="24"/>
          <w:shd w:val="clear" w:color="auto" w:fill="FFFFFF"/>
          <w:lang w:val="bg-BG" w:eastAsia="bg-BG"/>
        </w:rPr>
        <w:t>на ЕЕДОП</w:t>
      </w:r>
      <w:r w:rsidR="00AB2625" w:rsidRPr="006C3088">
        <w:rPr>
          <w:rFonts w:ascii="Times New Roman" w:hAnsi="Times New Roman" w:cs="Times New Roman"/>
          <w:sz w:val="24"/>
          <w:shd w:val="clear" w:color="auto" w:fill="FFFFFF"/>
          <w:lang w:val="bg-BG" w:eastAsia="bg-BG"/>
        </w:rPr>
        <w:t>, като попълва размерът на неплатените</w:t>
      </w:r>
      <w:r w:rsidR="0021050A" w:rsidRPr="006C3088">
        <w:rPr>
          <w:rFonts w:ascii="Times New Roman" w:hAnsi="Times New Roman" w:cs="Times New Roman"/>
          <w:sz w:val="24"/>
          <w:shd w:val="clear" w:color="auto" w:fill="FFFFFF"/>
          <w:lang w:val="bg-BG" w:eastAsia="bg-BG"/>
        </w:rPr>
        <w:t xml:space="preserve"> суми и сумата на годишния общ оборот за последната приключена финансова година</w:t>
      </w:r>
      <w:r w:rsidRPr="006C3088">
        <w:rPr>
          <w:rFonts w:ascii="Times New Roman" w:hAnsi="Times New Roman" w:cs="Times New Roman"/>
          <w:sz w:val="24"/>
          <w:shd w:val="clear" w:color="auto" w:fill="FFFFFF"/>
          <w:lang w:val="bg-BG" w:eastAsia="bg-BG"/>
        </w:rPr>
        <w:t>.</w:t>
      </w:r>
    </w:p>
    <w:p w14:paraId="1D2AA2F6" w14:textId="77777777" w:rsidR="00EE7BF6" w:rsidRPr="006C3088" w:rsidRDefault="00EE7BF6" w:rsidP="009D2A0C">
      <w:pPr>
        <w:pStyle w:val="a8"/>
        <w:numPr>
          <w:ilvl w:val="0"/>
          <w:numId w:val="24"/>
        </w:numPr>
        <w:jc w:val="both"/>
        <w:rPr>
          <w:rFonts w:ascii="Times New Roman" w:hAnsi="Times New Roman" w:cs="Times New Roman"/>
          <w:b/>
          <w:sz w:val="24"/>
          <w:shd w:val="clear" w:color="auto" w:fill="FFFFFF"/>
          <w:lang w:val="bg-BG" w:eastAsia="bg-BG"/>
        </w:rPr>
      </w:pPr>
      <w:r w:rsidRPr="006C3088">
        <w:rPr>
          <w:rFonts w:ascii="Times New Roman" w:hAnsi="Times New Roman" w:cs="Times New Roman"/>
          <w:b/>
          <w:sz w:val="24"/>
          <w:shd w:val="clear" w:color="auto" w:fill="FFFFFF"/>
          <w:lang w:val="bg-BG" w:eastAsia="bg-BG"/>
        </w:rPr>
        <w:t>по т. 2.1.1, букви „в”-„е“:</w:t>
      </w:r>
    </w:p>
    <w:p w14:paraId="07BA7436" w14:textId="77777777" w:rsidR="00337455" w:rsidRPr="006C3088" w:rsidRDefault="00337455" w:rsidP="00180C39">
      <w:pPr>
        <w:ind w:firstLine="720"/>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 xml:space="preserve">Информация относно липсата или наличието на обстоятелства по </w:t>
      </w:r>
      <w:r w:rsidR="00F469FA" w:rsidRPr="006C3088">
        <w:rPr>
          <w:rFonts w:ascii="Times New Roman" w:hAnsi="Times New Roman" w:cs="Times New Roman"/>
          <w:b/>
          <w:sz w:val="24"/>
          <w:shd w:val="clear" w:color="auto" w:fill="FFFFFF"/>
          <w:lang w:val="bg-BG" w:eastAsia="bg-BG"/>
        </w:rPr>
        <w:t xml:space="preserve">чл. </w:t>
      </w:r>
      <w:r w:rsidRPr="006C3088">
        <w:rPr>
          <w:rFonts w:ascii="Times New Roman" w:hAnsi="Times New Roman" w:cs="Times New Roman"/>
          <w:b/>
          <w:sz w:val="24"/>
          <w:shd w:val="clear" w:color="auto" w:fill="FFFFFF"/>
          <w:lang w:val="bg-BG" w:eastAsia="bg-BG"/>
        </w:rPr>
        <w:t xml:space="preserve">54, ал. 1, т. 4, 5, </w:t>
      </w:r>
      <w:r w:rsidR="00C13FE0" w:rsidRPr="006C3088">
        <w:rPr>
          <w:rFonts w:ascii="Times New Roman" w:hAnsi="Times New Roman" w:cs="Times New Roman"/>
          <w:b/>
          <w:sz w:val="24"/>
          <w:shd w:val="clear" w:color="auto" w:fill="FFFFFF"/>
          <w:lang w:val="bg-BG" w:eastAsia="bg-BG"/>
        </w:rPr>
        <w:t xml:space="preserve">и част от </w:t>
      </w:r>
      <w:r w:rsidRPr="006C3088">
        <w:rPr>
          <w:rFonts w:ascii="Times New Roman" w:hAnsi="Times New Roman" w:cs="Times New Roman"/>
          <w:b/>
          <w:sz w:val="24"/>
          <w:shd w:val="clear" w:color="auto" w:fill="FFFFFF"/>
          <w:lang w:val="bg-BG" w:eastAsia="bg-BG"/>
        </w:rPr>
        <w:t>6</w:t>
      </w:r>
      <w:r w:rsidR="00F469FA" w:rsidRPr="006C3088">
        <w:rPr>
          <w:rFonts w:ascii="Times New Roman" w:hAnsi="Times New Roman" w:cs="Times New Roman"/>
          <w:sz w:val="24"/>
          <w:shd w:val="clear" w:color="auto" w:fill="FFFFFF"/>
          <w:lang w:val="bg-BG" w:eastAsia="bg-BG"/>
        </w:rPr>
        <w:t xml:space="preserve">  (за </w:t>
      </w:r>
      <w:r w:rsidR="00F469FA" w:rsidRPr="006C3088">
        <w:rPr>
          <w:rFonts w:ascii="Times New Roman" w:hAnsi="Times New Roman" w:cs="Times New Roman"/>
          <w:sz w:val="24"/>
          <w:lang w:val="bg-BG"/>
        </w:rPr>
        <w:t>нарушения</w:t>
      </w:r>
      <w:r w:rsidR="00AE7BFA" w:rsidRPr="006C3088">
        <w:rPr>
          <w:rFonts w:ascii="Times New Roman" w:hAnsi="Times New Roman" w:cs="Times New Roman"/>
          <w:sz w:val="24"/>
          <w:lang w:val="bg-BG"/>
        </w:rPr>
        <w:t>,</w:t>
      </w:r>
      <w:r w:rsidR="00F469FA" w:rsidRPr="006C3088">
        <w:rPr>
          <w:rFonts w:ascii="Times New Roman" w:hAnsi="Times New Roman" w:cs="Times New Roman"/>
          <w:sz w:val="24"/>
          <w:lang w:val="bg-BG"/>
        </w:rPr>
        <w:t xml:space="preserve"> </w:t>
      </w:r>
      <w:r w:rsidR="00AE7BFA" w:rsidRPr="006C3088">
        <w:rPr>
          <w:rFonts w:ascii="Times New Roman" w:hAnsi="Times New Roman" w:cs="Times New Roman"/>
          <w:sz w:val="24"/>
          <w:lang w:val="bg-BG"/>
        </w:rPr>
        <w:t>посочени по-долу</w:t>
      </w:r>
      <w:r w:rsidR="00F469FA" w:rsidRPr="006C3088">
        <w:rPr>
          <w:rFonts w:ascii="Times New Roman" w:hAnsi="Times New Roman" w:cs="Times New Roman"/>
          <w:sz w:val="24"/>
          <w:lang w:val="bg-BG" w:eastAsia="bg-BG"/>
        </w:rPr>
        <w:t xml:space="preserve">) </w:t>
      </w:r>
      <w:r w:rsidRPr="006C3088">
        <w:rPr>
          <w:rFonts w:ascii="Times New Roman" w:hAnsi="Times New Roman" w:cs="Times New Roman"/>
          <w:b/>
          <w:sz w:val="24"/>
          <w:shd w:val="clear" w:color="auto" w:fill="FFFFFF"/>
          <w:lang w:val="bg-BG" w:eastAsia="bg-BG"/>
        </w:rPr>
        <w:t>и 7 от ЗОП</w:t>
      </w:r>
      <w:r w:rsidRPr="006C3088">
        <w:rPr>
          <w:rFonts w:ascii="Times New Roman" w:hAnsi="Times New Roman" w:cs="Times New Roman"/>
          <w:sz w:val="24"/>
          <w:shd w:val="clear" w:color="auto" w:fill="FFFFFF"/>
          <w:lang w:val="bg-BG" w:eastAsia="bg-BG"/>
        </w:rPr>
        <w:t xml:space="preserve"> се попълва в Част </w:t>
      </w:r>
      <w:r w:rsidRPr="006C3088">
        <w:rPr>
          <w:rFonts w:ascii="Times New Roman" w:hAnsi="Times New Roman" w:cs="Times New Roman"/>
          <w:sz w:val="24"/>
          <w:shd w:val="clear" w:color="auto" w:fill="FFFFFF"/>
          <w:lang w:val="bg-BG"/>
        </w:rPr>
        <w:t>III</w:t>
      </w:r>
      <w:r w:rsidR="00513A8E" w:rsidRPr="006C3088">
        <w:rPr>
          <w:rFonts w:ascii="Times New Roman" w:hAnsi="Times New Roman" w:cs="Times New Roman"/>
          <w:sz w:val="24"/>
          <w:shd w:val="clear" w:color="auto" w:fill="FFFFFF"/>
          <w:lang w:val="bg-BG"/>
        </w:rPr>
        <w:t xml:space="preserve"> </w:t>
      </w:r>
      <w:r w:rsidR="00513A8E" w:rsidRPr="006C3088">
        <w:rPr>
          <w:rFonts w:ascii="Times New Roman" w:hAnsi="Times New Roman" w:cs="Times New Roman"/>
          <w:i/>
          <w:sz w:val="24"/>
          <w:shd w:val="clear" w:color="auto" w:fill="FFFFFF"/>
          <w:lang w:val="bg-BG" w:eastAsia="bg-BG"/>
        </w:rPr>
        <w:t>„Основания за изключване“</w:t>
      </w:r>
      <w:r w:rsidRPr="006C3088">
        <w:rPr>
          <w:rFonts w:ascii="Times New Roman" w:hAnsi="Times New Roman" w:cs="Times New Roman"/>
          <w:sz w:val="24"/>
          <w:shd w:val="clear" w:color="auto" w:fill="FFFFFF"/>
          <w:lang w:val="bg-BG"/>
        </w:rPr>
        <w:t xml:space="preserve">, </w:t>
      </w:r>
      <w:r w:rsidRPr="006C3088">
        <w:rPr>
          <w:rFonts w:ascii="Times New Roman" w:hAnsi="Times New Roman" w:cs="Times New Roman"/>
          <w:sz w:val="24"/>
          <w:shd w:val="clear" w:color="auto" w:fill="FFFFFF"/>
          <w:lang w:val="bg-BG" w:eastAsia="bg-BG"/>
        </w:rPr>
        <w:t xml:space="preserve">Раздел В </w:t>
      </w:r>
      <w:r w:rsidR="00513A8E" w:rsidRPr="006C3088">
        <w:rPr>
          <w:rFonts w:ascii="Times New Roman" w:hAnsi="Times New Roman" w:cs="Times New Roman"/>
          <w:i/>
          <w:sz w:val="24"/>
          <w:shd w:val="clear" w:color="auto" w:fill="FFFFFF"/>
          <w:lang w:val="bg-BG" w:eastAsia="bg-BG"/>
        </w:rPr>
        <w:t>„Основания, свързани с несъстоятелност, конфликти на интереси или професионално нарушение“</w:t>
      </w:r>
      <w:r w:rsidR="00513A8E" w:rsidRPr="006C3088">
        <w:rPr>
          <w:rFonts w:ascii="Times New Roman" w:hAnsi="Times New Roman" w:cs="Times New Roman"/>
          <w:sz w:val="24"/>
          <w:shd w:val="clear" w:color="auto" w:fill="FFFFFF"/>
          <w:lang w:val="bg-BG" w:eastAsia="bg-BG"/>
        </w:rPr>
        <w:t xml:space="preserve"> </w:t>
      </w:r>
      <w:r w:rsidR="00F469FA" w:rsidRPr="006C3088">
        <w:rPr>
          <w:rFonts w:ascii="Times New Roman" w:hAnsi="Times New Roman" w:cs="Times New Roman"/>
          <w:sz w:val="24"/>
          <w:shd w:val="clear" w:color="auto" w:fill="FFFFFF"/>
          <w:lang w:val="bg-BG" w:eastAsia="bg-BG"/>
        </w:rPr>
        <w:t>на ЕЕДОП, както следва:</w:t>
      </w:r>
    </w:p>
    <w:p w14:paraId="170901FA" w14:textId="77777777" w:rsidR="00102EA7" w:rsidRPr="006C3088" w:rsidRDefault="00102EA7" w:rsidP="00180C39">
      <w:pPr>
        <w:ind w:firstLine="720"/>
        <w:jc w:val="both"/>
        <w:rPr>
          <w:rFonts w:ascii="Times New Roman" w:hAnsi="Times New Roman" w:cs="Times New Roman"/>
          <w:sz w:val="24"/>
          <w:shd w:val="clear" w:color="auto" w:fill="FFFFFF"/>
          <w:lang w:val="bg-BG" w:eastAsia="bg-BG"/>
        </w:rPr>
      </w:pPr>
    </w:p>
    <w:p w14:paraId="4F9D9CCD" w14:textId="77777777" w:rsidR="00C13FE0" w:rsidRPr="006C3088" w:rsidRDefault="00F469FA" w:rsidP="00C13FE0">
      <w:pPr>
        <w:ind w:firstLine="720"/>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 за чл. 54, ал. 1, т. 4</w:t>
      </w:r>
      <w:r w:rsidR="00AE7BFA" w:rsidRPr="006C3088">
        <w:rPr>
          <w:rFonts w:ascii="Times New Roman" w:hAnsi="Times New Roman" w:cs="Times New Roman"/>
          <w:sz w:val="24"/>
          <w:shd w:val="clear" w:color="auto" w:fill="FFFFFF"/>
          <w:lang w:val="bg-BG" w:eastAsia="bg-BG"/>
        </w:rPr>
        <w:t xml:space="preserve"> от ЗОП</w:t>
      </w:r>
      <w:r w:rsidRPr="006C3088">
        <w:rPr>
          <w:rFonts w:ascii="Times New Roman" w:hAnsi="Times New Roman" w:cs="Times New Roman"/>
          <w:sz w:val="24"/>
          <w:shd w:val="clear" w:color="auto" w:fill="FFFFFF"/>
          <w:lang w:val="bg-BG" w:eastAsia="bg-BG"/>
        </w:rPr>
        <w:t xml:space="preserve"> – </w:t>
      </w:r>
      <w:r w:rsidR="0093288C" w:rsidRPr="006C3088">
        <w:rPr>
          <w:rFonts w:ascii="Times New Roman" w:hAnsi="Times New Roman" w:cs="Times New Roman"/>
          <w:sz w:val="24"/>
          <w:shd w:val="clear" w:color="auto" w:fill="FFFFFF"/>
          <w:lang w:val="bg-BG" w:eastAsia="bg-BG"/>
        </w:rPr>
        <w:t>попълва се</w:t>
      </w:r>
      <w:r w:rsidR="00E96D5F" w:rsidRPr="006C3088">
        <w:rPr>
          <w:rFonts w:ascii="Times New Roman" w:hAnsi="Times New Roman" w:cs="Times New Roman"/>
          <w:sz w:val="24"/>
          <w:shd w:val="clear" w:color="auto" w:fill="FFFFFF"/>
          <w:lang w:val="bg-BG" w:eastAsia="bg-BG"/>
        </w:rPr>
        <w:t xml:space="preserve"> </w:t>
      </w:r>
      <w:r w:rsidR="00790FFE" w:rsidRPr="006C3088">
        <w:rPr>
          <w:rFonts w:ascii="Times New Roman" w:hAnsi="Times New Roman" w:cs="Times New Roman"/>
          <w:sz w:val="24"/>
          <w:shd w:val="clear" w:color="auto" w:fill="FFFFFF"/>
          <w:lang w:val="bg-BG" w:eastAsia="bg-BG"/>
        </w:rPr>
        <w:t xml:space="preserve">информация в </w:t>
      </w:r>
      <w:r w:rsidR="00E96D5F" w:rsidRPr="006C3088">
        <w:rPr>
          <w:rFonts w:ascii="Times New Roman" w:hAnsi="Times New Roman" w:cs="Times New Roman"/>
          <w:sz w:val="24"/>
          <w:shd w:val="clear" w:color="auto" w:fill="FFFFFF"/>
          <w:lang w:val="bg-BG" w:eastAsia="bg-BG"/>
        </w:rPr>
        <w:t>полето</w:t>
      </w:r>
      <w:r w:rsidRPr="006C3088">
        <w:rPr>
          <w:rFonts w:ascii="Times New Roman" w:hAnsi="Times New Roman" w:cs="Times New Roman"/>
          <w:sz w:val="24"/>
          <w:shd w:val="clear" w:color="auto" w:fill="FFFFFF"/>
          <w:lang w:val="bg-BG" w:eastAsia="bg-BG"/>
        </w:rPr>
        <w:t xml:space="preserve"> </w:t>
      </w:r>
      <w:r w:rsidR="0093288C" w:rsidRPr="006C3088">
        <w:rPr>
          <w:rFonts w:ascii="Times New Roman" w:hAnsi="Times New Roman" w:cs="Times New Roman"/>
          <w:sz w:val="24"/>
          <w:shd w:val="clear" w:color="auto" w:fill="FFFFFF"/>
          <w:lang w:val="bg-BG" w:eastAsia="bg-BG"/>
        </w:rPr>
        <w:t>„Конфликт на интереси, свързан с участието в процедурата за възлагане на обществена поръчка“</w:t>
      </w:r>
      <w:r w:rsidR="00C13FE0" w:rsidRPr="006C3088">
        <w:rPr>
          <w:rFonts w:ascii="Times New Roman" w:hAnsi="Times New Roman" w:cs="Times New Roman"/>
          <w:sz w:val="24"/>
          <w:shd w:val="clear" w:color="auto" w:fill="FFFFFF"/>
          <w:lang w:val="bg-BG" w:eastAsia="bg-BG"/>
        </w:rPr>
        <w:t>;</w:t>
      </w:r>
      <w:r w:rsidR="0093288C" w:rsidRPr="006C3088">
        <w:rPr>
          <w:rFonts w:ascii="Times New Roman" w:hAnsi="Times New Roman" w:cs="Times New Roman"/>
          <w:sz w:val="24"/>
          <w:shd w:val="clear" w:color="auto" w:fill="FFFFFF"/>
          <w:lang w:val="bg-BG" w:eastAsia="bg-BG"/>
        </w:rPr>
        <w:t xml:space="preserve"> </w:t>
      </w:r>
    </w:p>
    <w:p w14:paraId="6C953B2A" w14:textId="77777777" w:rsidR="00AE7BFA" w:rsidRPr="006C3088" w:rsidRDefault="00F469FA" w:rsidP="00C13FE0">
      <w:pPr>
        <w:ind w:firstLine="720"/>
        <w:jc w:val="both"/>
        <w:rPr>
          <w:rFonts w:ascii="Times New Roman" w:eastAsia="Calibri" w:hAnsi="Times New Roman" w:cs="Times New Roman"/>
          <w:sz w:val="24"/>
          <w:lang w:val="bg-BG" w:eastAsia="bg-BG"/>
        </w:rPr>
      </w:pPr>
      <w:r w:rsidRPr="006C3088">
        <w:rPr>
          <w:rFonts w:ascii="Times New Roman" w:hAnsi="Times New Roman" w:cs="Times New Roman"/>
          <w:sz w:val="24"/>
          <w:shd w:val="clear" w:color="auto" w:fill="FFFFFF"/>
          <w:lang w:val="bg-BG" w:eastAsia="bg-BG"/>
        </w:rPr>
        <w:t>- за чл. 54, ал. 1, т. 5</w:t>
      </w:r>
      <w:r w:rsidR="00AE7BFA" w:rsidRPr="006C3088">
        <w:rPr>
          <w:rFonts w:ascii="Times New Roman" w:hAnsi="Times New Roman" w:cs="Times New Roman"/>
          <w:sz w:val="24"/>
          <w:shd w:val="clear" w:color="auto" w:fill="FFFFFF"/>
          <w:lang w:val="bg-BG" w:eastAsia="bg-BG"/>
        </w:rPr>
        <w:t xml:space="preserve"> от ЗОП</w:t>
      </w:r>
      <w:r w:rsidRPr="006C3088">
        <w:rPr>
          <w:rFonts w:ascii="Times New Roman" w:hAnsi="Times New Roman" w:cs="Times New Roman"/>
          <w:sz w:val="24"/>
          <w:shd w:val="clear" w:color="auto" w:fill="FFFFFF"/>
          <w:lang w:val="bg-BG" w:eastAsia="bg-BG"/>
        </w:rPr>
        <w:t xml:space="preserve"> – </w:t>
      </w:r>
      <w:r w:rsidR="00790FFE" w:rsidRPr="006C3088">
        <w:rPr>
          <w:rFonts w:ascii="Times New Roman" w:hAnsi="Times New Roman" w:cs="Times New Roman"/>
          <w:sz w:val="24"/>
          <w:shd w:val="clear" w:color="auto" w:fill="FFFFFF"/>
          <w:lang w:val="bg-BG" w:eastAsia="bg-BG"/>
        </w:rPr>
        <w:t>попълва се информация</w:t>
      </w:r>
      <w:r w:rsidRPr="006C3088">
        <w:rPr>
          <w:rFonts w:ascii="Times New Roman" w:hAnsi="Times New Roman" w:cs="Times New Roman"/>
          <w:sz w:val="24"/>
          <w:shd w:val="clear" w:color="auto" w:fill="FFFFFF"/>
          <w:lang w:val="bg-BG" w:eastAsia="bg-BG"/>
        </w:rPr>
        <w:t xml:space="preserve"> </w:t>
      </w:r>
      <w:r w:rsidR="00E96D5F" w:rsidRPr="006C3088">
        <w:rPr>
          <w:rFonts w:ascii="Times New Roman" w:hAnsi="Times New Roman" w:cs="Times New Roman"/>
          <w:sz w:val="24"/>
          <w:shd w:val="clear" w:color="auto" w:fill="FFFFFF"/>
          <w:lang w:val="bg-BG" w:eastAsia="bg-BG"/>
        </w:rPr>
        <w:t>в полето</w:t>
      </w:r>
      <w:r w:rsidRPr="006C3088">
        <w:rPr>
          <w:rFonts w:ascii="Times New Roman" w:hAnsi="Times New Roman" w:cs="Times New Roman"/>
          <w:sz w:val="24"/>
          <w:shd w:val="clear" w:color="auto" w:fill="FFFFFF"/>
          <w:lang w:val="bg-BG" w:eastAsia="bg-BG"/>
        </w:rPr>
        <w:t xml:space="preserve"> „</w:t>
      </w:r>
      <w:r w:rsidR="00D56472" w:rsidRPr="006C3088">
        <w:rPr>
          <w:rFonts w:ascii="Times New Roman" w:eastAsia="Calibri" w:hAnsi="Times New Roman" w:cs="Times New Roman"/>
          <w:sz w:val="24"/>
          <w:lang w:val="bg-BG" w:eastAsia="bg-BG"/>
        </w:rPr>
        <w:t>Подаване на неверни данни, укриване на информация, непредставяне на придружаващи документи и получаване на поверителна информация във връзка с процедурата</w:t>
      </w:r>
      <w:r w:rsidR="00B64570" w:rsidRPr="006C3088">
        <w:rPr>
          <w:rFonts w:ascii="Times New Roman" w:eastAsia="Calibri" w:hAnsi="Times New Roman" w:cs="Times New Roman"/>
          <w:sz w:val="24"/>
          <w:lang w:val="bg-BG" w:eastAsia="bg-BG"/>
        </w:rPr>
        <w:t>;</w:t>
      </w:r>
    </w:p>
    <w:p w14:paraId="340B9A2B" w14:textId="77777777" w:rsidR="00D17ADC" w:rsidRPr="006C3088" w:rsidRDefault="00AE7BFA" w:rsidP="00180C39">
      <w:pPr>
        <w:suppressAutoHyphens w:val="0"/>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ab/>
        <w:t>- за чл. 54, ал. 1, т. 6 от ЗОП</w:t>
      </w:r>
      <w:r w:rsidR="00D17ADC" w:rsidRPr="006C3088">
        <w:rPr>
          <w:rFonts w:ascii="Times New Roman" w:hAnsi="Times New Roman" w:cs="Times New Roman"/>
          <w:sz w:val="24"/>
          <w:shd w:val="clear" w:color="auto" w:fill="FFFFFF"/>
          <w:lang w:val="bg-BG" w:eastAsia="bg-BG"/>
        </w:rPr>
        <w:t>:</w:t>
      </w:r>
    </w:p>
    <w:p w14:paraId="3C262A47" w14:textId="77777777" w:rsidR="00AE7BFA" w:rsidRPr="006C3088" w:rsidRDefault="00D17ADC" w:rsidP="00180C39">
      <w:pPr>
        <w:suppressAutoHyphens w:val="0"/>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 xml:space="preserve">1. </w:t>
      </w:r>
      <w:r w:rsidR="00AE7BFA" w:rsidRPr="006C3088">
        <w:rPr>
          <w:rFonts w:ascii="Times New Roman" w:hAnsi="Times New Roman" w:cs="Times New Roman"/>
          <w:sz w:val="24"/>
          <w:shd w:val="clear" w:color="auto" w:fill="FFFFFF"/>
          <w:lang w:val="bg-BG" w:eastAsia="bg-BG"/>
        </w:rPr>
        <w:t xml:space="preserve">за </w:t>
      </w:r>
      <w:r w:rsidR="00AE7BFA" w:rsidRPr="006C3088">
        <w:rPr>
          <w:rFonts w:ascii="Times New Roman" w:hAnsi="Times New Roman" w:cs="Times New Roman"/>
          <w:sz w:val="24"/>
          <w:lang w:val="bg-BG"/>
        </w:rPr>
        <w:t>нарушения по чл. 118, чл. 128, чл. 245 и чл. 301 - 305 от Кодекса на труда</w:t>
      </w:r>
      <w:r w:rsidR="00AE7BFA" w:rsidRPr="006C3088">
        <w:rPr>
          <w:rFonts w:ascii="Times New Roman" w:hAnsi="Times New Roman" w:cs="Times New Roman"/>
          <w:sz w:val="24"/>
          <w:lang w:val="bg-BG" w:eastAsia="bg-BG"/>
        </w:rPr>
        <w:t xml:space="preserve">) – </w:t>
      </w:r>
      <w:r w:rsidRPr="006C3088">
        <w:rPr>
          <w:rFonts w:ascii="Times New Roman" w:hAnsi="Times New Roman" w:cs="Times New Roman"/>
          <w:sz w:val="24"/>
          <w:lang w:val="bg-BG" w:eastAsia="bg-BG"/>
        </w:rPr>
        <w:t xml:space="preserve">попълва се </w:t>
      </w:r>
      <w:r w:rsidR="00AE7BFA" w:rsidRPr="006C3088">
        <w:rPr>
          <w:rFonts w:ascii="Times New Roman" w:hAnsi="Times New Roman" w:cs="Times New Roman"/>
          <w:sz w:val="24"/>
          <w:lang w:val="bg-BG" w:eastAsia="bg-BG"/>
        </w:rPr>
        <w:t xml:space="preserve">информацията </w:t>
      </w:r>
      <w:r w:rsidR="00E96D5F" w:rsidRPr="006C3088">
        <w:rPr>
          <w:rFonts w:ascii="Times New Roman" w:hAnsi="Times New Roman" w:cs="Times New Roman"/>
          <w:sz w:val="24"/>
          <w:lang w:val="bg-BG" w:eastAsia="bg-BG"/>
        </w:rPr>
        <w:t xml:space="preserve">в </w:t>
      </w:r>
      <w:r w:rsidR="005F243D" w:rsidRPr="006C3088">
        <w:rPr>
          <w:rFonts w:ascii="Times New Roman" w:hAnsi="Times New Roman" w:cs="Times New Roman"/>
          <w:sz w:val="24"/>
          <w:shd w:val="clear" w:color="auto" w:fill="FFFFFF"/>
          <w:lang w:val="bg-BG" w:eastAsia="bg-BG"/>
        </w:rPr>
        <w:t xml:space="preserve">Част </w:t>
      </w:r>
      <w:r w:rsidR="005F243D" w:rsidRPr="006C3088">
        <w:rPr>
          <w:rFonts w:ascii="Times New Roman" w:hAnsi="Times New Roman" w:cs="Times New Roman"/>
          <w:sz w:val="24"/>
          <w:shd w:val="clear" w:color="auto" w:fill="FFFFFF"/>
          <w:lang w:val="bg-BG"/>
        </w:rPr>
        <w:t xml:space="preserve">III </w:t>
      </w:r>
      <w:r w:rsidR="005F243D" w:rsidRPr="006C3088">
        <w:rPr>
          <w:rFonts w:ascii="Times New Roman" w:hAnsi="Times New Roman" w:cs="Times New Roman"/>
          <w:i/>
          <w:sz w:val="24"/>
          <w:shd w:val="clear" w:color="auto" w:fill="FFFFFF"/>
          <w:lang w:val="bg-BG" w:eastAsia="bg-BG"/>
        </w:rPr>
        <w:t>„Основания за изключване“</w:t>
      </w:r>
      <w:r w:rsidR="005F243D" w:rsidRPr="006C3088">
        <w:rPr>
          <w:rFonts w:ascii="Times New Roman" w:hAnsi="Times New Roman" w:cs="Times New Roman"/>
          <w:sz w:val="24"/>
          <w:shd w:val="clear" w:color="auto" w:fill="FFFFFF"/>
          <w:lang w:val="bg-BG"/>
        </w:rPr>
        <w:t xml:space="preserve">, </w:t>
      </w:r>
      <w:r w:rsidR="005F243D" w:rsidRPr="006C3088">
        <w:rPr>
          <w:rFonts w:ascii="Times New Roman" w:hAnsi="Times New Roman" w:cs="Times New Roman"/>
          <w:sz w:val="24"/>
          <w:shd w:val="clear" w:color="auto" w:fill="FFFFFF"/>
          <w:lang w:val="bg-BG" w:eastAsia="bg-BG"/>
        </w:rPr>
        <w:t xml:space="preserve">Раздел В </w:t>
      </w:r>
      <w:r w:rsidR="005F243D" w:rsidRPr="006C3088">
        <w:rPr>
          <w:rFonts w:ascii="Times New Roman" w:hAnsi="Times New Roman" w:cs="Times New Roman"/>
          <w:i/>
          <w:sz w:val="24"/>
          <w:shd w:val="clear" w:color="auto" w:fill="FFFFFF"/>
          <w:lang w:val="bg-BG" w:eastAsia="bg-BG"/>
        </w:rPr>
        <w:t>„Основания, свързани с несъстоятелност, конфликти на интереси или професионално нарушение“</w:t>
      </w:r>
      <w:r w:rsidR="005F243D" w:rsidRPr="006C3088">
        <w:rPr>
          <w:rFonts w:ascii="Times New Roman" w:hAnsi="Times New Roman" w:cs="Times New Roman"/>
          <w:sz w:val="24"/>
          <w:shd w:val="clear" w:color="auto" w:fill="FFFFFF"/>
          <w:lang w:val="bg-BG" w:eastAsia="bg-BG"/>
        </w:rPr>
        <w:t xml:space="preserve">, </w:t>
      </w:r>
      <w:r w:rsidR="00E96D5F" w:rsidRPr="006C3088">
        <w:rPr>
          <w:rFonts w:ascii="Times New Roman" w:hAnsi="Times New Roman" w:cs="Times New Roman"/>
          <w:sz w:val="24"/>
          <w:lang w:val="bg-BG" w:eastAsia="bg-BG"/>
        </w:rPr>
        <w:t>полето „</w:t>
      </w:r>
      <w:r w:rsidRPr="006C3088">
        <w:rPr>
          <w:rFonts w:ascii="Times New Roman" w:eastAsia="Calibri" w:hAnsi="Times New Roman" w:cs="Times New Roman"/>
          <w:sz w:val="24"/>
          <w:lang w:val="bg-BG" w:eastAsia="bg-BG"/>
        </w:rPr>
        <w:t>Нарушение на задълж</w:t>
      </w:r>
      <w:r w:rsidR="005F243D" w:rsidRPr="006C3088">
        <w:rPr>
          <w:rFonts w:ascii="Times New Roman" w:eastAsia="Calibri" w:hAnsi="Times New Roman" w:cs="Times New Roman"/>
          <w:sz w:val="24"/>
          <w:lang w:val="bg-BG" w:eastAsia="bg-BG"/>
        </w:rPr>
        <w:t>е</w:t>
      </w:r>
      <w:r w:rsidRPr="006C3088">
        <w:rPr>
          <w:rFonts w:ascii="Times New Roman" w:eastAsia="Calibri" w:hAnsi="Times New Roman" w:cs="Times New Roman"/>
          <w:sz w:val="24"/>
          <w:lang w:val="bg-BG" w:eastAsia="bg-BG"/>
        </w:rPr>
        <w:t xml:space="preserve">ния в областта </w:t>
      </w:r>
      <w:bookmarkStart w:id="11" w:name="OLE_LINK5"/>
      <w:r w:rsidRPr="006C3088">
        <w:rPr>
          <w:rFonts w:ascii="Times New Roman" w:eastAsia="Calibri" w:hAnsi="Times New Roman" w:cs="Times New Roman"/>
          <w:sz w:val="24"/>
          <w:lang w:val="bg-BG" w:eastAsia="bg-BG"/>
        </w:rPr>
        <w:t>на социалното право</w:t>
      </w:r>
      <w:bookmarkEnd w:id="11"/>
      <w:r w:rsidR="00AE7BFA" w:rsidRPr="006C3088">
        <w:rPr>
          <w:rFonts w:ascii="Times New Roman" w:hAnsi="Times New Roman" w:cs="Times New Roman"/>
          <w:sz w:val="24"/>
          <w:lang w:val="bg-BG" w:eastAsia="bg-BG"/>
        </w:rPr>
        <w:t>“</w:t>
      </w:r>
      <w:r w:rsidR="006240C9" w:rsidRPr="006C3088">
        <w:rPr>
          <w:rFonts w:ascii="Times New Roman" w:hAnsi="Times New Roman" w:cs="Times New Roman"/>
          <w:sz w:val="24"/>
          <w:lang w:val="bg-BG" w:eastAsia="bg-BG"/>
        </w:rPr>
        <w:t xml:space="preserve"> на ЕЕДОП</w:t>
      </w:r>
      <w:r w:rsidR="00AE7BFA" w:rsidRPr="006C3088">
        <w:rPr>
          <w:rFonts w:ascii="Times New Roman" w:hAnsi="Times New Roman" w:cs="Times New Roman"/>
          <w:sz w:val="24"/>
          <w:lang w:val="bg-BG" w:eastAsia="bg-BG"/>
        </w:rPr>
        <w:t>;</w:t>
      </w:r>
    </w:p>
    <w:p w14:paraId="1F30CAA6" w14:textId="77777777" w:rsidR="00D17ADC" w:rsidRPr="006C3088" w:rsidRDefault="00D17ADC" w:rsidP="00180C39">
      <w:pPr>
        <w:suppressAutoHyphens w:val="0"/>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2. за нарушения по </w:t>
      </w:r>
      <w:r w:rsidRPr="006C3088">
        <w:rPr>
          <w:rFonts w:ascii="Times New Roman" w:hAnsi="Times New Roman" w:cs="Times New Roman"/>
          <w:sz w:val="24"/>
          <w:lang w:val="bg-BG"/>
        </w:rPr>
        <w:t xml:space="preserve">чл. 61, ал. 1, чл. 62, ал. 1 или 3, чл. 63, ал. 1 или 2, чл. 228, ал. 3 от Кодекса на труда и </w:t>
      </w:r>
      <w:r w:rsidRPr="006C3088">
        <w:rPr>
          <w:rFonts w:ascii="Times New Roman" w:hAnsi="Times New Roman" w:cs="Times New Roman"/>
          <w:sz w:val="24"/>
          <w:lang w:val="bg-BG" w:eastAsia="bg-BG"/>
        </w:rPr>
        <w:t>нарушения по чл. 13, ал. 1 от Закона за трудовата миграция и трудовата мобилност</w:t>
      </w:r>
      <w:r w:rsidR="006240C9" w:rsidRPr="006C3088">
        <w:rPr>
          <w:rFonts w:ascii="Times New Roman" w:hAnsi="Times New Roman" w:cs="Times New Roman"/>
          <w:sz w:val="24"/>
          <w:shd w:val="clear" w:color="auto" w:fill="FFFFFF"/>
          <w:lang w:val="bg-BG" w:eastAsia="bg-BG"/>
        </w:rPr>
        <w:t xml:space="preserve"> – попълва се информация в Част </w:t>
      </w:r>
      <w:r w:rsidR="006240C9" w:rsidRPr="006C3088">
        <w:rPr>
          <w:rFonts w:ascii="Times New Roman" w:hAnsi="Times New Roman" w:cs="Times New Roman"/>
          <w:sz w:val="24"/>
          <w:shd w:val="clear" w:color="auto" w:fill="FFFFFF"/>
          <w:lang w:val="bg-BG"/>
        </w:rPr>
        <w:t xml:space="preserve">III </w:t>
      </w:r>
      <w:r w:rsidR="006240C9" w:rsidRPr="006C3088">
        <w:rPr>
          <w:rFonts w:ascii="Times New Roman" w:hAnsi="Times New Roman" w:cs="Times New Roman"/>
          <w:i/>
          <w:sz w:val="24"/>
          <w:shd w:val="clear" w:color="auto" w:fill="FFFFFF"/>
          <w:lang w:val="bg-BG" w:eastAsia="bg-BG"/>
        </w:rPr>
        <w:t>„Основания за изключване“</w:t>
      </w:r>
      <w:r w:rsidR="006240C9" w:rsidRPr="006C3088">
        <w:rPr>
          <w:rFonts w:ascii="Times New Roman" w:hAnsi="Times New Roman" w:cs="Times New Roman"/>
          <w:sz w:val="24"/>
          <w:shd w:val="clear" w:color="auto" w:fill="FFFFFF"/>
          <w:lang w:val="bg-BG"/>
        </w:rPr>
        <w:t xml:space="preserve">, </w:t>
      </w:r>
      <w:r w:rsidR="006240C9" w:rsidRPr="006C3088">
        <w:rPr>
          <w:rFonts w:ascii="Times New Roman" w:hAnsi="Times New Roman" w:cs="Times New Roman"/>
          <w:sz w:val="24"/>
          <w:shd w:val="clear" w:color="auto" w:fill="FFFFFF"/>
          <w:lang w:val="bg-BG" w:eastAsia="bg-BG"/>
        </w:rPr>
        <w:t xml:space="preserve">Раздел Г </w:t>
      </w:r>
      <w:r w:rsidR="006240C9" w:rsidRPr="006C3088">
        <w:rPr>
          <w:rFonts w:ascii="Times New Roman" w:hAnsi="Times New Roman" w:cs="Times New Roman"/>
          <w:i/>
          <w:sz w:val="24"/>
          <w:shd w:val="clear" w:color="auto" w:fill="FFFFFF"/>
          <w:lang w:val="bg-BG" w:eastAsia="bg-BG"/>
        </w:rPr>
        <w:t>„Специфични национални основания за изключване“</w:t>
      </w:r>
      <w:r w:rsidR="006240C9" w:rsidRPr="006C3088">
        <w:rPr>
          <w:rFonts w:ascii="Times New Roman" w:hAnsi="Times New Roman" w:cs="Times New Roman"/>
          <w:sz w:val="24"/>
          <w:shd w:val="clear" w:color="auto" w:fill="FFFFFF"/>
          <w:lang w:val="bg-BG" w:eastAsia="bg-BG"/>
        </w:rPr>
        <w:t xml:space="preserve">, </w:t>
      </w:r>
      <w:r w:rsidR="006240C9" w:rsidRPr="006C3088">
        <w:rPr>
          <w:rFonts w:ascii="Times New Roman" w:hAnsi="Times New Roman" w:cs="Times New Roman"/>
          <w:sz w:val="24"/>
          <w:lang w:val="bg-BG" w:eastAsia="bg-BG"/>
        </w:rPr>
        <w:t>полето „</w:t>
      </w:r>
      <w:r w:rsidR="00B64570" w:rsidRPr="006C3088">
        <w:rPr>
          <w:rFonts w:ascii="Times New Roman" w:eastAsia="Calibri" w:hAnsi="Times New Roman" w:cs="Times New Roman"/>
          <w:sz w:val="24"/>
          <w:lang w:val="bg-BG" w:eastAsia="bg-BG"/>
        </w:rPr>
        <w:t>Специфични национални основания за изключване</w:t>
      </w:r>
      <w:r w:rsidR="006240C9" w:rsidRPr="006C3088">
        <w:rPr>
          <w:rFonts w:ascii="Times New Roman" w:hAnsi="Times New Roman" w:cs="Times New Roman"/>
          <w:sz w:val="24"/>
          <w:lang w:val="bg-BG" w:eastAsia="bg-BG"/>
        </w:rPr>
        <w:t>“</w:t>
      </w:r>
      <w:r w:rsidR="00B64570" w:rsidRPr="006C3088">
        <w:rPr>
          <w:rFonts w:ascii="Times New Roman" w:hAnsi="Times New Roman" w:cs="Times New Roman"/>
          <w:sz w:val="24"/>
          <w:lang w:val="bg-BG" w:eastAsia="bg-BG"/>
        </w:rPr>
        <w:t>;</w:t>
      </w:r>
    </w:p>
    <w:p w14:paraId="2DDB0884" w14:textId="77777777" w:rsidR="005A4696" w:rsidRPr="006C3088" w:rsidRDefault="00AE7BFA" w:rsidP="00180C39">
      <w:pPr>
        <w:suppressAutoHyphens w:val="0"/>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lastRenderedPageBreak/>
        <w:tab/>
        <w:t xml:space="preserve">- за чл. 54, </w:t>
      </w:r>
      <w:r w:rsidR="00180C39" w:rsidRPr="006C3088">
        <w:rPr>
          <w:rFonts w:ascii="Times New Roman" w:hAnsi="Times New Roman" w:cs="Times New Roman"/>
          <w:sz w:val="24"/>
          <w:lang w:val="bg-BG" w:eastAsia="bg-BG"/>
        </w:rPr>
        <w:t xml:space="preserve">ал. 1, т. 7 от ЗОП – </w:t>
      </w:r>
      <w:r w:rsidR="005A4696" w:rsidRPr="006C3088">
        <w:rPr>
          <w:rFonts w:ascii="Times New Roman" w:hAnsi="Times New Roman" w:cs="Times New Roman"/>
          <w:sz w:val="24"/>
          <w:lang w:val="bg-BG" w:eastAsia="bg-BG"/>
        </w:rPr>
        <w:t xml:space="preserve">попълва се </w:t>
      </w:r>
      <w:r w:rsidR="00180C39" w:rsidRPr="006C3088">
        <w:rPr>
          <w:rFonts w:ascii="Times New Roman" w:hAnsi="Times New Roman" w:cs="Times New Roman"/>
          <w:sz w:val="24"/>
          <w:lang w:val="bg-BG" w:eastAsia="bg-BG"/>
        </w:rPr>
        <w:t xml:space="preserve">информацията </w:t>
      </w:r>
      <w:r w:rsidR="00E96D5F" w:rsidRPr="006C3088">
        <w:rPr>
          <w:rFonts w:ascii="Times New Roman" w:hAnsi="Times New Roman" w:cs="Times New Roman"/>
          <w:sz w:val="24"/>
          <w:lang w:val="bg-BG" w:eastAsia="bg-BG"/>
        </w:rPr>
        <w:t xml:space="preserve">в </w:t>
      </w:r>
      <w:r w:rsidR="005A4696" w:rsidRPr="006C3088">
        <w:rPr>
          <w:rFonts w:ascii="Times New Roman" w:hAnsi="Times New Roman" w:cs="Times New Roman"/>
          <w:sz w:val="24"/>
          <w:shd w:val="clear" w:color="auto" w:fill="FFFFFF"/>
          <w:lang w:val="bg-BG" w:eastAsia="bg-BG"/>
        </w:rPr>
        <w:t xml:space="preserve">Част </w:t>
      </w:r>
      <w:r w:rsidR="005A4696" w:rsidRPr="006C3088">
        <w:rPr>
          <w:rFonts w:ascii="Times New Roman" w:hAnsi="Times New Roman" w:cs="Times New Roman"/>
          <w:sz w:val="24"/>
          <w:shd w:val="clear" w:color="auto" w:fill="FFFFFF"/>
          <w:lang w:val="bg-BG"/>
        </w:rPr>
        <w:t xml:space="preserve">III </w:t>
      </w:r>
      <w:r w:rsidR="005A4696" w:rsidRPr="006C3088">
        <w:rPr>
          <w:rFonts w:ascii="Times New Roman" w:hAnsi="Times New Roman" w:cs="Times New Roman"/>
          <w:i/>
          <w:sz w:val="24"/>
          <w:shd w:val="clear" w:color="auto" w:fill="FFFFFF"/>
          <w:lang w:val="bg-BG" w:eastAsia="bg-BG"/>
        </w:rPr>
        <w:t>„Основания за изключване“</w:t>
      </w:r>
      <w:r w:rsidR="005A4696" w:rsidRPr="006C3088">
        <w:rPr>
          <w:rFonts w:ascii="Times New Roman" w:hAnsi="Times New Roman" w:cs="Times New Roman"/>
          <w:sz w:val="24"/>
          <w:shd w:val="clear" w:color="auto" w:fill="FFFFFF"/>
          <w:lang w:val="bg-BG"/>
        </w:rPr>
        <w:t xml:space="preserve">, </w:t>
      </w:r>
      <w:r w:rsidR="005A4696" w:rsidRPr="006C3088">
        <w:rPr>
          <w:rFonts w:ascii="Times New Roman" w:hAnsi="Times New Roman" w:cs="Times New Roman"/>
          <w:sz w:val="24"/>
          <w:shd w:val="clear" w:color="auto" w:fill="FFFFFF"/>
          <w:lang w:val="bg-BG" w:eastAsia="bg-BG"/>
        </w:rPr>
        <w:t xml:space="preserve">Раздел В </w:t>
      </w:r>
      <w:r w:rsidR="005A4696" w:rsidRPr="006C3088">
        <w:rPr>
          <w:rFonts w:ascii="Times New Roman" w:hAnsi="Times New Roman" w:cs="Times New Roman"/>
          <w:i/>
          <w:sz w:val="24"/>
          <w:shd w:val="clear" w:color="auto" w:fill="FFFFFF"/>
          <w:lang w:val="bg-BG" w:eastAsia="bg-BG"/>
        </w:rPr>
        <w:t>„Основания, свързани с несъстоятелност, конфликти на интереси или професионално нарушение“</w:t>
      </w:r>
      <w:r w:rsidR="005A4696" w:rsidRPr="006C3088">
        <w:rPr>
          <w:rFonts w:ascii="Times New Roman" w:hAnsi="Times New Roman" w:cs="Times New Roman"/>
          <w:sz w:val="24"/>
          <w:shd w:val="clear" w:color="auto" w:fill="FFFFFF"/>
          <w:lang w:val="bg-BG" w:eastAsia="bg-BG"/>
        </w:rPr>
        <w:t xml:space="preserve">, </w:t>
      </w:r>
      <w:r w:rsidR="005A4696" w:rsidRPr="006C3088">
        <w:rPr>
          <w:rFonts w:ascii="Times New Roman" w:hAnsi="Times New Roman" w:cs="Times New Roman"/>
          <w:sz w:val="24"/>
          <w:lang w:val="bg-BG" w:eastAsia="bg-BG"/>
        </w:rPr>
        <w:t>полето „</w:t>
      </w:r>
      <w:r w:rsidR="005A4696" w:rsidRPr="006C3088">
        <w:rPr>
          <w:rFonts w:ascii="Times New Roman" w:eastAsia="Calibri" w:hAnsi="Times New Roman" w:cs="Times New Roman"/>
          <w:sz w:val="24"/>
          <w:lang w:val="bg-BG" w:eastAsia="bg-BG"/>
        </w:rPr>
        <w:t>Конфликт на интереси, свързан с участието в процедурата за възлагане на обществената поръчка</w:t>
      </w:r>
      <w:r w:rsidR="005A4696" w:rsidRPr="006C3088">
        <w:rPr>
          <w:rFonts w:ascii="Times New Roman" w:hAnsi="Times New Roman" w:cs="Times New Roman"/>
          <w:sz w:val="24"/>
          <w:lang w:val="bg-BG" w:eastAsia="bg-BG"/>
        </w:rPr>
        <w:t>“ на ЕЕДОП.</w:t>
      </w:r>
    </w:p>
    <w:p w14:paraId="46E26AFF" w14:textId="77777777" w:rsidR="00A315D3" w:rsidRPr="006C3088" w:rsidRDefault="00A315D3" w:rsidP="00094C33">
      <w:pPr>
        <w:ind w:firstLine="720"/>
        <w:jc w:val="both"/>
        <w:rPr>
          <w:rFonts w:ascii="Times New Roman" w:hAnsi="Times New Roman" w:cs="Times New Roman"/>
          <w:sz w:val="24"/>
          <w:lang w:val="bg-BG" w:eastAsia="bg-BG"/>
        </w:rPr>
      </w:pPr>
    </w:p>
    <w:p w14:paraId="772F9791" w14:textId="77777777" w:rsidR="00337455" w:rsidRPr="006C3088" w:rsidRDefault="00337455" w:rsidP="009D2A0C">
      <w:pPr>
        <w:pStyle w:val="Heading20"/>
        <w:keepNext/>
        <w:widowControl/>
        <w:numPr>
          <w:ilvl w:val="1"/>
          <w:numId w:val="20"/>
        </w:numPr>
        <w:shd w:val="clear" w:color="auto" w:fill="auto"/>
        <w:spacing w:line="240" w:lineRule="auto"/>
        <w:ind w:right="180" w:firstLine="720"/>
        <w:outlineLvl w:val="9"/>
        <w:rPr>
          <w:rStyle w:val="Heading2"/>
          <w:rFonts w:ascii="Times New Roman" w:hAnsi="Times New Roman"/>
          <w:b/>
          <w:sz w:val="24"/>
          <w:szCs w:val="24"/>
          <w:u w:val="single"/>
        </w:rPr>
      </w:pPr>
      <w:bookmarkStart w:id="12" w:name="bookmark41"/>
      <w:bookmarkStart w:id="13" w:name="bookmark40"/>
      <w:bookmarkEnd w:id="12"/>
      <w:r w:rsidRPr="006C3088">
        <w:rPr>
          <w:rStyle w:val="Heading2"/>
          <w:rFonts w:ascii="Times New Roman" w:hAnsi="Times New Roman"/>
          <w:b/>
          <w:sz w:val="24"/>
          <w:szCs w:val="24"/>
          <w:u w:val="single"/>
        </w:rPr>
        <w:t>Основания за отстраняване съгласно чл. 5</w:t>
      </w:r>
      <w:r w:rsidR="00930863" w:rsidRPr="006C3088">
        <w:rPr>
          <w:rStyle w:val="Heading2"/>
          <w:rFonts w:ascii="Times New Roman" w:hAnsi="Times New Roman"/>
          <w:b/>
          <w:sz w:val="24"/>
          <w:szCs w:val="24"/>
          <w:u w:val="single"/>
        </w:rPr>
        <w:t xml:space="preserve">5, ал. </w:t>
      </w:r>
      <w:r w:rsidR="007901BD" w:rsidRPr="006C3088">
        <w:rPr>
          <w:rStyle w:val="Heading2"/>
          <w:rFonts w:ascii="Times New Roman" w:hAnsi="Times New Roman"/>
          <w:b/>
          <w:sz w:val="24"/>
          <w:szCs w:val="24"/>
          <w:u w:val="single"/>
        </w:rPr>
        <w:t>2</w:t>
      </w:r>
      <w:r w:rsidR="00930863" w:rsidRPr="006C3088">
        <w:rPr>
          <w:rStyle w:val="Heading2"/>
          <w:rFonts w:ascii="Times New Roman" w:hAnsi="Times New Roman"/>
          <w:b/>
          <w:sz w:val="24"/>
          <w:szCs w:val="24"/>
          <w:u w:val="single"/>
        </w:rPr>
        <w:t xml:space="preserve"> от ЗОП, определени от в</w:t>
      </w:r>
      <w:r w:rsidRPr="006C3088">
        <w:rPr>
          <w:rStyle w:val="Heading2"/>
          <w:rFonts w:ascii="Times New Roman" w:hAnsi="Times New Roman"/>
          <w:b/>
          <w:sz w:val="24"/>
          <w:szCs w:val="24"/>
          <w:u w:val="single"/>
        </w:rPr>
        <w:t>ъзложителя</w:t>
      </w:r>
      <w:bookmarkEnd w:id="13"/>
    </w:p>
    <w:p w14:paraId="77D69B32" w14:textId="77777777" w:rsidR="003F7A58" w:rsidRPr="006C3088" w:rsidRDefault="005C78A9" w:rsidP="009D2A0C">
      <w:pPr>
        <w:pStyle w:val="Heading20"/>
        <w:keepNext/>
        <w:widowControl/>
        <w:numPr>
          <w:ilvl w:val="2"/>
          <w:numId w:val="22"/>
        </w:numPr>
        <w:shd w:val="clear" w:color="auto" w:fill="auto"/>
        <w:spacing w:line="240" w:lineRule="auto"/>
        <w:ind w:right="180" w:firstLine="709"/>
        <w:outlineLvl w:val="9"/>
        <w:rPr>
          <w:rStyle w:val="Bodytext"/>
          <w:rFonts w:ascii="Times New Roman" w:hAnsi="Times New Roman"/>
          <w:b w:val="0"/>
          <w:bCs w:val="0"/>
          <w:sz w:val="24"/>
          <w:szCs w:val="24"/>
        </w:rPr>
      </w:pPr>
      <w:r w:rsidRPr="006C3088">
        <w:rPr>
          <w:rStyle w:val="Bodytext"/>
          <w:rFonts w:ascii="Times New Roman" w:hAnsi="Times New Roman"/>
          <w:b w:val="0"/>
          <w:bCs w:val="0"/>
          <w:sz w:val="24"/>
          <w:szCs w:val="24"/>
        </w:rPr>
        <w:t xml:space="preserve">Възложителят </w:t>
      </w:r>
      <w:r w:rsidR="00337455" w:rsidRPr="006C3088">
        <w:rPr>
          <w:rStyle w:val="Bodytext"/>
          <w:rFonts w:ascii="Times New Roman" w:hAnsi="Times New Roman"/>
          <w:b w:val="0"/>
          <w:bCs w:val="0"/>
          <w:sz w:val="24"/>
          <w:szCs w:val="24"/>
        </w:rPr>
        <w:t>отстран</w:t>
      </w:r>
      <w:r w:rsidRPr="006C3088">
        <w:rPr>
          <w:rStyle w:val="Bodytext"/>
          <w:rFonts w:ascii="Times New Roman" w:hAnsi="Times New Roman"/>
          <w:b w:val="0"/>
          <w:bCs w:val="0"/>
          <w:sz w:val="24"/>
          <w:szCs w:val="24"/>
        </w:rPr>
        <w:t>ява</w:t>
      </w:r>
      <w:r w:rsidR="00337455" w:rsidRPr="006C3088">
        <w:rPr>
          <w:rStyle w:val="Bodytext"/>
          <w:rFonts w:ascii="Times New Roman" w:hAnsi="Times New Roman"/>
          <w:b w:val="0"/>
          <w:bCs w:val="0"/>
          <w:sz w:val="24"/>
          <w:szCs w:val="24"/>
        </w:rPr>
        <w:t xml:space="preserve"> от участие в процедурата за възлагане на обществена поръчка участник, за когото е налице някое от следните обстоятелства, посочени в обявлението, възникнали преди или по време на процедурата:</w:t>
      </w:r>
    </w:p>
    <w:p w14:paraId="7F0CC160" w14:textId="77777777" w:rsidR="00337455" w:rsidRPr="006C3088" w:rsidRDefault="003F7A58" w:rsidP="003F7A58">
      <w:pPr>
        <w:pStyle w:val="Heading20"/>
        <w:keepNext/>
        <w:widowControl/>
        <w:shd w:val="clear" w:color="auto" w:fill="auto"/>
        <w:spacing w:line="240" w:lineRule="auto"/>
        <w:ind w:left="709" w:right="180" w:firstLine="0"/>
        <w:outlineLvl w:val="9"/>
        <w:rPr>
          <w:rStyle w:val="Bodytext"/>
          <w:rFonts w:ascii="Times New Roman" w:hAnsi="Times New Roman"/>
          <w:b w:val="0"/>
          <w:bCs w:val="0"/>
          <w:sz w:val="24"/>
          <w:szCs w:val="24"/>
        </w:rPr>
      </w:pPr>
      <w:r w:rsidRPr="006C3088">
        <w:rPr>
          <w:rStyle w:val="Bodytext"/>
          <w:rFonts w:ascii="Times New Roman" w:hAnsi="Times New Roman"/>
          <w:b w:val="0"/>
          <w:bCs w:val="0"/>
          <w:sz w:val="24"/>
          <w:szCs w:val="24"/>
        </w:rPr>
        <w:t>а)</w:t>
      </w:r>
      <w:r w:rsidR="00337455" w:rsidRPr="006C3088">
        <w:rPr>
          <w:rStyle w:val="Bodytext"/>
          <w:rFonts w:ascii="Times New Roman" w:hAnsi="Times New Roman"/>
          <w:b w:val="0"/>
          <w:bCs w:val="0"/>
          <w:sz w:val="24"/>
          <w:szCs w:val="24"/>
        </w:rPr>
        <w:t xml:space="preserve">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r w:rsidR="005C78A9" w:rsidRPr="006C3088">
        <w:rPr>
          <w:rStyle w:val="Bodytext"/>
          <w:rFonts w:ascii="Times New Roman" w:hAnsi="Times New Roman"/>
          <w:b w:val="0"/>
          <w:bCs w:val="0"/>
          <w:sz w:val="24"/>
          <w:szCs w:val="24"/>
        </w:rPr>
        <w:t xml:space="preserve"> </w:t>
      </w:r>
      <w:r w:rsidR="005C78A9" w:rsidRPr="006C3088">
        <w:rPr>
          <w:rFonts w:ascii="Times New Roman" w:hAnsi="Times New Roman"/>
          <w:b w:val="0"/>
          <w:sz w:val="24"/>
          <w:szCs w:val="24"/>
          <w:shd w:val="clear" w:color="auto" w:fill="FFFFFF"/>
          <w:lang w:eastAsia="bg-BG"/>
        </w:rPr>
        <w:t>(чл. 55, ал. 1, т. 1 от ЗОП)</w:t>
      </w:r>
      <w:r w:rsidRPr="006C3088">
        <w:rPr>
          <w:rStyle w:val="Bodytext"/>
          <w:rFonts w:ascii="Times New Roman" w:hAnsi="Times New Roman"/>
          <w:b w:val="0"/>
          <w:bCs w:val="0"/>
          <w:sz w:val="24"/>
          <w:szCs w:val="24"/>
        </w:rPr>
        <w:t>;</w:t>
      </w:r>
    </w:p>
    <w:p w14:paraId="27637597" w14:textId="77777777" w:rsidR="003F7A58" w:rsidRPr="006C3088" w:rsidRDefault="003F7A58" w:rsidP="003F7A58">
      <w:pPr>
        <w:pStyle w:val="Heading20"/>
        <w:keepNext/>
        <w:widowControl/>
        <w:shd w:val="clear" w:color="auto" w:fill="auto"/>
        <w:spacing w:line="240" w:lineRule="auto"/>
        <w:ind w:left="709" w:right="180" w:firstLine="0"/>
        <w:outlineLvl w:val="9"/>
        <w:rPr>
          <w:rStyle w:val="Bodytext"/>
          <w:rFonts w:ascii="Times New Roman" w:hAnsi="Times New Roman"/>
          <w:b w:val="0"/>
          <w:bCs w:val="0"/>
          <w:sz w:val="24"/>
          <w:szCs w:val="24"/>
        </w:rPr>
      </w:pPr>
      <w:r w:rsidRPr="006C3088">
        <w:rPr>
          <w:rStyle w:val="Bodytext"/>
          <w:rFonts w:ascii="Times New Roman" w:hAnsi="Times New Roman"/>
          <w:b w:val="0"/>
          <w:bCs w:val="0"/>
          <w:sz w:val="24"/>
          <w:szCs w:val="24"/>
        </w:rPr>
        <w:t xml:space="preserve">б) </w:t>
      </w:r>
      <w:r w:rsidR="008C07A6" w:rsidRPr="006C3088">
        <w:rPr>
          <w:rStyle w:val="Bodytext"/>
          <w:rFonts w:ascii="Times New Roman" w:hAnsi="Times New Roman"/>
          <w:b w:val="0"/>
          <w:bCs w:val="0"/>
          <w:sz w:val="24"/>
          <w:szCs w:val="24"/>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00535DE9" w:rsidRPr="006C3088">
        <w:rPr>
          <w:rStyle w:val="Bodytext"/>
          <w:rFonts w:ascii="Times New Roman" w:hAnsi="Times New Roman"/>
          <w:b w:val="0"/>
          <w:bCs w:val="0"/>
          <w:sz w:val="24"/>
          <w:szCs w:val="24"/>
        </w:rPr>
        <w:t xml:space="preserve"> </w:t>
      </w:r>
      <w:r w:rsidR="00535DE9" w:rsidRPr="006C3088">
        <w:rPr>
          <w:rFonts w:ascii="Times New Roman" w:hAnsi="Times New Roman"/>
          <w:b w:val="0"/>
          <w:sz w:val="24"/>
          <w:szCs w:val="24"/>
          <w:shd w:val="clear" w:color="auto" w:fill="FFFFFF"/>
          <w:lang w:eastAsia="bg-BG"/>
        </w:rPr>
        <w:t>(чл. 55, ал. 1, т. 4 от ЗОП)</w:t>
      </w:r>
      <w:r w:rsidR="00E8400F" w:rsidRPr="006C3088">
        <w:rPr>
          <w:rStyle w:val="Bodytext"/>
          <w:rFonts w:ascii="Times New Roman" w:hAnsi="Times New Roman"/>
          <w:b w:val="0"/>
          <w:bCs w:val="0"/>
          <w:sz w:val="24"/>
          <w:szCs w:val="24"/>
        </w:rPr>
        <w:t>.</w:t>
      </w:r>
    </w:p>
    <w:p w14:paraId="2DA2E31F" w14:textId="77777777" w:rsidR="00337455" w:rsidRPr="006C3088" w:rsidRDefault="005C78A9" w:rsidP="009D2A0C">
      <w:pPr>
        <w:pStyle w:val="Heading20"/>
        <w:keepNext/>
        <w:widowControl/>
        <w:numPr>
          <w:ilvl w:val="2"/>
          <w:numId w:val="22"/>
        </w:numPr>
        <w:shd w:val="clear" w:color="auto" w:fill="auto"/>
        <w:spacing w:line="240" w:lineRule="auto"/>
        <w:ind w:right="180" w:firstLine="709"/>
        <w:outlineLvl w:val="9"/>
        <w:rPr>
          <w:rStyle w:val="Bodytext"/>
          <w:rFonts w:ascii="Times New Roman" w:hAnsi="Times New Roman"/>
          <w:b w:val="0"/>
          <w:bCs w:val="0"/>
          <w:sz w:val="24"/>
          <w:szCs w:val="24"/>
        </w:rPr>
      </w:pPr>
      <w:r w:rsidRPr="006C3088">
        <w:rPr>
          <w:rStyle w:val="Bodytext"/>
          <w:rFonts w:ascii="Times New Roman" w:hAnsi="Times New Roman"/>
          <w:b w:val="0"/>
          <w:bCs w:val="0"/>
          <w:sz w:val="24"/>
          <w:szCs w:val="24"/>
        </w:rPr>
        <w:t>Възложителят о</w:t>
      </w:r>
      <w:r w:rsidR="00337455" w:rsidRPr="006C3088">
        <w:rPr>
          <w:rStyle w:val="Bodytext"/>
          <w:rFonts w:ascii="Times New Roman" w:hAnsi="Times New Roman"/>
          <w:b w:val="0"/>
          <w:bCs w:val="0"/>
          <w:sz w:val="24"/>
          <w:szCs w:val="24"/>
        </w:rPr>
        <w:t xml:space="preserve">тстранява </w:t>
      </w:r>
      <w:r w:rsidRPr="006C3088">
        <w:rPr>
          <w:rStyle w:val="Bodytext"/>
          <w:rFonts w:ascii="Times New Roman" w:hAnsi="Times New Roman"/>
          <w:b w:val="0"/>
          <w:bCs w:val="0"/>
          <w:sz w:val="24"/>
          <w:szCs w:val="24"/>
        </w:rPr>
        <w:t>от участие в процедурата за възлагане на обществена поръчка</w:t>
      </w:r>
      <w:r w:rsidR="00337455" w:rsidRPr="006C3088">
        <w:rPr>
          <w:rStyle w:val="Bodytext"/>
          <w:rFonts w:ascii="Times New Roman" w:hAnsi="Times New Roman"/>
          <w:b w:val="0"/>
          <w:bCs w:val="0"/>
          <w:sz w:val="24"/>
          <w:szCs w:val="24"/>
        </w:rPr>
        <w:t xml:space="preserve"> и</w:t>
      </w:r>
      <w:r w:rsidRPr="006C3088">
        <w:rPr>
          <w:rStyle w:val="Bodytext"/>
          <w:rFonts w:ascii="Times New Roman" w:hAnsi="Times New Roman"/>
          <w:b w:val="0"/>
          <w:bCs w:val="0"/>
          <w:sz w:val="24"/>
          <w:szCs w:val="24"/>
        </w:rPr>
        <w:t xml:space="preserve"> когато </w:t>
      </w:r>
      <w:r w:rsidR="00337455" w:rsidRPr="006C3088">
        <w:rPr>
          <w:rStyle w:val="Bodytext"/>
          <w:rFonts w:ascii="Times New Roman" w:hAnsi="Times New Roman"/>
          <w:b w:val="0"/>
          <w:bCs w:val="0"/>
          <w:sz w:val="24"/>
          <w:szCs w:val="24"/>
        </w:rPr>
        <w:t xml:space="preserve">участник в </w:t>
      </w:r>
      <w:r w:rsidRPr="006C3088">
        <w:rPr>
          <w:rStyle w:val="Bodytext"/>
          <w:rFonts w:ascii="Times New Roman" w:hAnsi="Times New Roman"/>
          <w:b w:val="0"/>
          <w:bCs w:val="0"/>
          <w:sz w:val="24"/>
          <w:szCs w:val="24"/>
        </w:rPr>
        <w:t>нея е</w:t>
      </w:r>
      <w:r w:rsidR="00337455" w:rsidRPr="006C3088">
        <w:rPr>
          <w:rStyle w:val="Bodytext"/>
          <w:rFonts w:ascii="Times New Roman" w:hAnsi="Times New Roman"/>
          <w:b w:val="0"/>
          <w:bCs w:val="0"/>
          <w:sz w:val="24"/>
          <w:szCs w:val="24"/>
        </w:rPr>
        <w:t xml:space="preserve"> обединение от физически и/или юридически лица</w:t>
      </w:r>
      <w:r w:rsidRPr="006C3088">
        <w:rPr>
          <w:rStyle w:val="Bodytext"/>
          <w:rFonts w:ascii="Times New Roman" w:hAnsi="Times New Roman"/>
          <w:b w:val="0"/>
          <w:bCs w:val="0"/>
          <w:sz w:val="24"/>
          <w:szCs w:val="24"/>
        </w:rPr>
        <w:t xml:space="preserve"> и</w:t>
      </w:r>
      <w:r w:rsidR="00337455" w:rsidRPr="006C3088">
        <w:rPr>
          <w:rStyle w:val="Bodytext"/>
          <w:rFonts w:ascii="Times New Roman" w:hAnsi="Times New Roman"/>
          <w:b w:val="0"/>
          <w:bCs w:val="0"/>
          <w:sz w:val="24"/>
          <w:szCs w:val="24"/>
        </w:rPr>
        <w:t xml:space="preserve"> за член на обединението е налице някое от посочените по т. 2.2.1 основания за отстраняване</w:t>
      </w:r>
      <w:r w:rsidRPr="006C3088">
        <w:rPr>
          <w:rStyle w:val="Bodytext"/>
          <w:rFonts w:ascii="Times New Roman" w:hAnsi="Times New Roman"/>
          <w:b w:val="0"/>
          <w:bCs w:val="0"/>
          <w:sz w:val="24"/>
          <w:szCs w:val="24"/>
        </w:rPr>
        <w:t>, възникнали преди или по време на процедурата.</w:t>
      </w:r>
    </w:p>
    <w:p w14:paraId="5CEFD7C1" w14:textId="77777777" w:rsidR="003374F5" w:rsidRPr="006C3088" w:rsidRDefault="003374F5" w:rsidP="00AD266A">
      <w:pPr>
        <w:suppressAutoHyphens w:val="0"/>
        <w:ind w:firstLine="708"/>
        <w:jc w:val="both"/>
        <w:rPr>
          <w:rStyle w:val="Bodytext"/>
          <w:rFonts w:ascii="Times New Roman" w:hAnsi="Times New Roman"/>
          <w:b/>
          <w:sz w:val="24"/>
        </w:rPr>
      </w:pPr>
    </w:p>
    <w:p w14:paraId="7834E97E" w14:textId="77777777" w:rsidR="003374F5" w:rsidRPr="006C3088" w:rsidRDefault="003374F5" w:rsidP="003374F5">
      <w:pPr>
        <w:suppressAutoHyphens w:val="0"/>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Основанията за отстраняване по т. 2.</w:t>
      </w:r>
      <w:r w:rsidR="004B0B1E" w:rsidRPr="006C3088">
        <w:rPr>
          <w:rFonts w:ascii="Times New Roman" w:hAnsi="Times New Roman" w:cs="Times New Roman"/>
          <w:sz w:val="24"/>
          <w:shd w:val="clear" w:color="auto" w:fill="FFFFFF"/>
          <w:lang w:val="bg-BG" w:eastAsia="bg-BG"/>
        </w:rPr>
        <w:t>2</w:t>
      </w:r>
      <w:r w:rsidRPr="006C3088">
        <w:rPr>
          <w:rFonts w:ascii="Times New Roman" w:hAnsi="Times New Roman" w:cs="Times New Roman"/>
          <w:sz w:val="24"/>
          <w:shd w:val="clear" w:color="auto" w:fill="FFFFFF"/>
          <w:lang w:val="bg-BG" w:eastAsia="bg-BG"/>
        </w:rPr>
        <w:t>.1, буква “</w:t>
      </w:r>
      <w:r w:rsidR="004B0B1E" w:rsidRPr="006C3088">
        <w:rPr>
          <w:rFonts w:ascii="Times New Roman" w:hAnsi="Times New Roman" w:cs="Times New Roman"/>
          <w:sz w:val="24"/>
          <w:shd w:val="clear" w:color="auto" w:fill="FFFFFF"/>
          <w:lang w:val="bg-BG" w:eastAsia="bg-BG"/>
        </w:rPr>
        <w:t>б</w:t>
      </w:r>
      <w:r w:rsidRPr="006C3088">
        <w:rPr>
          <w:rFonts w:ascii="Times New Roman" w:hAnsi="Times New Roman" w:cs="Times New Roman"/>
          <w:sz w:val="24"/>
          <w:shd w:val="clear" w:color="auto" w:fill="FFFFFF"/>
          <w:lang w:val="bg-BG" w:eastAsia="bg-BG"/>
        </w:rPr>
        <w:t xml:space="preserve">” се прилагат до изтичане на </w:t>
      </w:r>
      <w:r w:rsidR="006008A3" w:rsidRPr="006C3088">
        <w:rPr>
          <w:rFonts w:ascii="Times New Roman" w:hAnsi="Times New Roman" w:cs="Times New Roman"/>
          <w:sz w:val="24"/>
          <w:shd w:val="clear" w:color="auto" w:fill="FFFFFF"/>
          <w:lang w:val="bg-BG" w:eastAsia="bg-BG"/>
        </w:rPr>
        <w:t>три години от датата на</w:t>
      </w:r>
      <w:r w:rsidRPr="006C3088">
        <w:rPr>
          <w:rFonts w:ascii="Times New Roman" w:hAnsi="Times New Roman" w:cs="Times New Roman"/>
          <w:sz w:val="24"/>
          <w:shd w:val="clear" w:color="auto" w:fill="FFFFFF"/>
          <w:lang w:val="bg-BG" w:eastAsia="bg-BG"/>
        </w:rPr>
        <w:t xml:space="preserve"> </w:t>
      </w:r>
      <w:r w:rsidR="006008A3" w:rsidRPr="006C3088">
        <w:rPr>
          <w:rFonts w:ascii="Times New Roman" w:hAnsi="Times New Roman" w:cs="Times New Roman"/>
          <w:sz w:val="24"/>
          <w:shd w:val="clear" w:color="auto" w:fill="FFFFFF"/>
          <w:lang w:val="bg-BG" w:eastAsia="bg-BG"/>
        </w:rPr>
        <w:t>влизането в сила на съдебно решение или на друг документ, с който се доказва наличието на обстоятелствата</w:t>
      </w:r>
      <w:r w:rsidRPr="006C3088">
        <w:rPr>
          <w:rFonts w:ascii="Times New Roman" w:hAnsi="Times New Roman" w:cs="Times New Roman"/>
          <w:sz w:val="24"/>
          <w:shd w:val="clear" w:color="auto" w:fill="FFFFFF"/>
          <w:lang w:val="bg-BG" w:eastAsia="bg-BG"/>
        </w:rPr>
        <w:t>.</w:t>
      </w:r>
    </w:p>
    <w:p w14:paraId="20EE7392" w14:textId="77777777" w:rsidR="003374F5" w:rsidRPr="006C3088" w:rsidRDefault="003374F5" w:rsidP="00AD266A">
      <w:pPr>
        <w:suppressAutoHyphens w:val="0"/>
        <w:ind w:firstLine="708"/>
        <w:jc w:val="both"/>
        <w:rPr>
          <w:rStyle w:val="Bodytext"/>
          <w:rFonts w:ascii="Times New Roman" w:hAnsi="Times New Roman"/>
          <w:b/>
          <w:sz w:val="24"/>
        </w:rPr>
      </w:pPr>
    </w:p>
    <w:p w14:paraId="76D477FC" w14:textId="77777777" w:rsidR="00535DE9" w:rsidRPr="006C3088" w:rsidRDefault="00337455" w:rsidP="00AD266A">
      <w:pPr>
        <w:suppressAutoHyphens w:val="0"/>
        <w:ind w:firstLine="708"/>
        <w:jc w:val="both"/>
        <w:rPr>
          <w:rStyle w:val="Bodytext"/>
          <w:rFonts w:ascii="Times New Roman" w:hAnsi="Times New Roman"/>
          <w:sz w:val="24"/>
        </w:rPr>
      </w:pPr>
      <w:r w:rsidRPr="006C3088">
        <w:rPr>
          <w:rStyle w:val="Bodytext"/>
          <w:rFonts w:ascii="Times New Roman" w:hAnsi="Times New Roman"/>
          <w:b/>
          <w:sz w:val="24"/>
        </w:rPr>
        <w:t xml:space="preserve">Информация относно липсата или наличието на обстоятелства по т. 2.2.1 </w:t>
      </w:r>
      <w:r w:rsidRPr="006C3088">
        <w:rPr>
          <w:rStyle w:val="Bodytext"/>
          <w:rFonts w:ascii="Times New Roman" w:hAnsi="Times New Roman"/>
          <w:sz w:val="24"/>
        </w:rPr>
        <w:t xml:space="preserve">се </w:t>
      </w:r>
      <w:r w:rsidR="00AD266A" w:rsidRPr="006C3088">
        <w:rPr>
          <w:rStyle w:val="Bodytext"/>
          <w:rFonts w:ascii="Times New Roman" w:hAnsi="Times New Roman"/>
          <w:sz w:val="24"/>
        </w:rPr>
        <w:t>декларира</w:t>
      </w:r>
      <w:r w:rsidR="00535DE9" w:rsidRPr="006C3088">
        <w:rPr>
          <w:rStyle w:val="Bodytext"/>
          <w:rFonts w:ascii="Times New Roman" w:hAnsi="Times New Roman"/>
          <w:sz w:val="24"/>
        </w:rPr>
        <w:t>, както следва:</w:t>
      </w:r>
    </w:p>
    <w:p w14:paraId="500BF77B" w14:textId="77777777" w:rsidR="007A2616" w:rsidRPr="006C3088" w:rsidRDefault="00535DE9" w:rsidP="009D2A0C">
      <w:pPr>
        <w:pStyle w:val="a8"/>
        <w:numPr>
          <w:ilvl w:val="0"/>
          <w:numId w:val="24"/>
        </w:numPr>
        <w:suppressAutoHyphens w:val="0"/>
        <w:jc w:val="both"/>
        <w:rPr>
          <w:rFonts w:ascii="Times New Roman" w:hAnsi="Times New Roman" w:cs="Times New Roman"/>
          <w:sz w:val="24"/>
          <w:shd w:val="clear" w:color="auto" w:fill="FFFFFF"/>
          <w:lang w:val="bg-BG"/>
        </w:rPr>
      </w:pPr>
      <w:r w:rsidRPr="006C3088">
        <w:rPr>
          <w:rStyle w:val="Bodytext"/>
          <w:rFonts w:ascii="Times New Roman" w:hAnsi="Times New Roman"/>
          <w:sz w:val="24"/>
        </w:rPr>
        <w:t xml:space="preserve">за чл. 55, ал. 1, т. 1 от ЗОП – попълва се </w:t>
      </w:r>
      <w:r w:rsidR="00AD266A" w:rsidRPr="006C3088">
        <w:rPr>
          <w:rFonts w:ascii="Times New Roman" w:hAnsi="Times New Roman" w:cs="Times New Roman"/>
          <w:sz w:val="24"/>
          <w:shd w:val="clear" w:color="auto" w:fill="FFFFFF"/>
          <w:lang w:val="bg-BG" w:eastAsia="bg-BG"/>
        </w:rPr>
        <w:t xml:space="preserve">Част </w:t>
      </w:r>
      <w:r w:rsidR="00AD266A" w:rsidRPr="006C3088">
        <w:rPr>
          <w:rFonts w:ascii="Times New Roman" w:hAnsi="Times New Roman" w:cs="Times New Roman"/>
          <w:sz w:val="24"/>
          <w:shd w:val="clear" w:color="auto" w:fill="FFFFFF"/>
          <w:lang w:val="bg-BG"/>
        </w:rPr>
        <w:t xml:space="preserve">III </w:t>
      </w:r>
      <w:r w:rsidR="00AD266A" w:rsidRPr="006C3088">
        <w:rPr>
          <w:rFonts w:ascii="Times New Roman" w:hAnsi="Times New Roman" w:cs="Times New Roman"/>
          <w:i/>
          <w:sz w:val="24"/>
          <w:shd w:val="clear" w:color="auto" w:fill="FFFFFF"/>
          <w:lang w:val="bg-BG" w:eastAsia="bg-BG"/>
        </w:rPr>
        <w:t>„Основания за изключване“</w:t>
      </w:r>
      <w:r w:rsidR="00AD266A" w:rsidRPr="006C3088">
        <w:rPr>
          <w:rFonts w:ascii="Times New Roman" w:hAnsi="Times New Roman" w:cs="Times New Roman"/>
          <w:sz w:val="24"/>
          <w:shd w:val="clear" w:color="auto" w:fill="FFFFFF"/>
          <w:lang w:val="bg-BG"/>
        </w:rPr>
        <w:t xml:space="preserve">, </w:t>
      </w:r>
      <w:r w:rsidR="00AD266A" w:rsidRPr="006C3088">
        <w:rPr>
          <w:rFonts w:ascii="Times New Roman" w:hAnsi="Times New Roman" w:cs="Times New Roman"/>
          <w:sz w:val="24"/>
          <w:shd w:val="clear" w:color="auto" w:fill="FFFFFF"/>
          <w:lang w:val="bg-BG" w:eastAsia="bg-BG"/>
        </w:rPr>
        <w:t xml:space="preserve">Раздел В </w:t>
      </w:r>
      <w:r w:rsidR="00AD266A" w:rsidRPr="006C3088">
        <w:rPr>
          <w:rFonts w:ascii="Times New Roman" w:hAnsi="Times New Roman" w:cs="Times New Roman"/>
          <w:i/>
          <w:sz w:val="24"/>
          <w:shd w:val="clear" w:color="auto" w:fill="FFFFFF"/>
          <w:lang w:val="bg-BG" w:eastAsia="bg-BG"/>
        </w:rPr>
        <w:t>„Основания, свързани с несъстоятелност, конфликти на интереси или професионално нарушение“</w:t>
      </w:r>
      <w:r w:rsidR="00AD266A" w:rsidRPr="006C3088">
        <w:rPr>
          <w:rFonts w:ascii="Times New Roman" w:hAnsi="Times New Roman"/>
          <w:i/>
          <w:sz w:val="24"/>
          <w:shd w:val="clear" w:color="auto" w:fill="FFFFFF"/>
          <w:lang w:val="bg-BG" w:eastAsia="bg-BG"/>
        </w:rPr>
        <w:t xml:space="preserve">, </w:t>
      </w:r>
      <w:r w:rsidR="00E96D5F" w:rsidRPr="006C3088">
        <w:rPr>
          <w:rFonts w:ascii="Times New Roman" w:hAnsi="Times New Roman"/>
          <w:sz w:val="24"/>
          <w:shd w:val="clear" w:color="auto" w:fill="FFFFFF"/>
          <w:lang w:val="bg-BG" w:eastAsia="bg-BG"/>
        </w:rPr>
        <w:t>полето</w:t>
      </w:r>
      <w:r w:rsidR="00AD266A" w:rsidRPr="006C3088">
        <w:rPr>
          <w:rFonts w:ascii="Times New Roman" w:hAnsi="Times New Roman"/>
          <w:sz w:val="24"/>
          <w:shd w:val="clear" w:color="auto" w:fill="FFFFFF"/>
          <w:lang w:val="bg-BG" w:eastAsia="bg-BG"/>
        </w:rPr>
        <w:t xml:space="preserve"> “</w:t>
      </w:r>
      <w:r w:rsidR="007A2616" w:rsidRPr="006C3088">
        <w:rPr>
          <w:rFonts w:ascii="Times New Roman" w:hAnsi="Times New Roman"/>
          <w:sz w:val="24"/>
          <w:shd w:val="clear" w:color="auto" w:fill="FFFFFF"/>
          <w:lang w:val="bg-BG" w:eastAsia="bg-BG"/>
        </w:rPr>
        <w:t>Несъстоятелност“, полето „Производство по несъстоятелност“, полето „Споразумение с кредиторите“, полето „Аналогична на несъстоятелност ситуация съгласно националното законодателство“, полето „</w:t>
      </w:r>
      <w:r w:rsidR="005809E2" w:rsidRPr="006C3088">
        <w:rPr>
          <w:rFonts w:ascii="Times New Roman" w:hAnsi="Times New Roman"/>
          <w:sz w:val="24"/>
          <w:shd w:val="clear" w:color="auto" w:fill="FFFFFF"/>
          <w:lang w:val="bg-BG" w:eastAsia="bg-BG"/>
        </w:rPr>
        <w:t>У</w:t>
      </w:r>
      <w:r w:rsidR="007A2616" w:rsidRPr="006C3088">
        <w:rPr>
          <w:rFonts w:ascii="Times New Roman" w:hAnsi="Times New Roman"/>
          <w:sz w:val="24"/>
          <w:shd w:val="clear" w:color="auto" w:fill="FFFFFF"/>
          <w:lang w:val="bg-BG" w:eastAsia="bg-BG"/>
        </w:rPr>
        <w:t>правление на активите от ликвидатор“</w:t>
      </w:r>
      <w:r w:rsidR="00BD2960" w:rsidRPr="006C3088">
        <w:rPr>
          <w:rFonts w:ascii="Times New Roman" w:hAnsi="Times New Roman"/>
          <w:sz w:val="24"/>
          <w:shd w:val="clear" w:color="auto" w:fill="FFFFFF"/>
          <w:lang w:val="bg-BG" w:eastAsia="bg-BG"/>
        </w:rPr>
        <w:t>, полето „Прекратена стопанска дейност“</w:t>
      </w:r>
      <w:r w:rsidR="0022183E" w:rsidRPr="006C3088">
        <w:rPr>
          <w:rFonts w:ascii="Times New Roman" w:hAnsi="Times New Roman"/>
          <w:sz w:val="24"/>
          <w:shd w:val="clear" w:color="auto" w:fill="FFFFFF"/>
          <w:lang w:val="bg-BG" w:eastAsia="bg-BG"/>
        </w:rPr>
        <w:t xml:space="preserve"> от ЕЕДОП;</w:t>
      </w:r>
    </w:p>
    <w:p w14:paraId="76220A1D" w14:textId="77777777" w:rsidR="00337455" w:rsidRPr="006C3088" w:rsidRDefault="0022183E" w:rsidP="009D2A0C">
      <w:pPr>
        <w:pStyle w:val="a8"/>
        <w:numPr>
          <w:ilvl w:val="0"/>
          <w:numId w:val="24"/>
        </w:numPr>
        <w:suppressAutoHyphens w:val="0"/>
        <w:jc w:val="both"/>
        <w:rPr>
          <w:rStyle w:val="Bodytext"/>
          <w:rFonts w:ascii="Times New Roman" w:hAnsi="Times New Roman"/>
          <w:sz w:val="24"/>
        </w:rPr>
      </w:pPr>
      <w:r w:rsidRPr="006C3088">
        <w:rPr>
          <w:rFonts w:ascii="Times New Roman" w:eastAsia="Calibri" w:hAnsi="Times New Roman" w:cs="Times New Roman"/>
          <w:sz w:val="24"/>
          <w:lang w:val="bg-BG" w:eastAsia="bg-BG"/>
        </w:rPr>
        <w:t xml:space="preserve">по чл. 55, ал.1, т. 4 от ЗОП – попълва се </w:t>
      </w:r>
      <w:r w:rsidR="001E3022" w:rsidRPr="006C3088">
        <w:rPr>
          <w:rFonts w:ascii="Times New Roman" w:hAnsi="Times New Roman" w:cs="Times New Roman"/>
          <w:sz w:val="24"/>
          <w:shd w:val="clear" w:color="auto" w:fill="FFFFFF"/>
          <w:lang w:val="bg-BG" w:eastAsia="bg-BG"/>
        </w:rPr>
        <w:t xml:space="preserve">Част </w:t>
      </w:r>
      <w:r w:rsidR="001E3022" w:rsidRPr="006C3088">
        <w:rPr>
          <w:rFonts w:ascii="Times New Roman" w:hAnsi="Times New Roman" w:cs="Times New Roman"/>
          <w:sz w:val="24"/>
          <w:shd w:val="clear" w:color="auto" w:fill="FFFFFF"/>
          <w:lang w:val="bg-BG"/>
        </w:rPr>
        <w:t xml:space="preserve">III </w:t>
      </w:r>
      <w:r w:rsidR="001E3022" w:rsidRPr="006C3088">
        <w:rPr>
          <w:rFonts w:ascii="Times New Roman" w:hAnsi="Times New Roman" w:cs="Times New Roman"/>
          <w:i/>
          <w:sz w:val="24"/>
          <w:shd w:val="clear" w:color="auto" w:fill="FFFFFF"/>
          <w:lang w:val="bg-BG" w:eastAsia="bg-BG"/>
        </w:rPr>
        <w:t>„Основания за изключване“</w:t>
      </w:r>
      <w:r w:rsidR="001E3022" w:rsidRPr="006C3088">
        <w:rPr>
          <w:rFonts w:ascii="Times New Roman" w:hAnsi="Times New Roman" w:cs="Times New Roman"/>
          <w:sz w:val="24"/>
          <w:shd w:val="clear" w:color="auto" w:fill="FFFFFF"/>
          <w:lang w:val="bg-BG"/>
        </w:rPr>
        <w:t xml:space="preserve">, </w:t>
      </w:r>
      <w:r w:rsidR="001E3022" w:rsidRPr="006C3088">
        <w:rPr>
          <w:rFonts w:ascii="Times New Roman" w:hAnsi="Times New Roman" w:cs="Times New Roman"/>
          <w:sz w:val="24"/>
          <w:shd w:val="clear" w:color="auto" w:fill="FFFFFF"/>
          <w:lang w:val="bg-BG" w:eastAsia="bg-BG"/>
        </w:rPr>
        <w:t xml:space="preserve">Раздел В </w:t>
      </w:r>
      <w:r w:rsidR="001E3022" w:rsidRPr="006C3088">
        <w:rPr>
          <w:rFonts w:ascii="Times New Roman" w:hAnsi="Times New Roman" w:cs="Times New Roman"/>
          <w:i/>
          <w:sz w:val="24"/>
          <w:shd w:val="clear" w:color="auto" w:fill="FFFFFF"/>
          <w:lang w:val="bg-BG" w:eastAsia="bg-BG"/>
        </w:rPr>
        <w:t>„Основания, свързани с несъстоятелност, конфликти на интереси или професионално нарушение“</w:t>
      </w:r>
      <w:r w:rsidR="001E3022" w:rsidRPr="006C3088">
        <w:rPr>
          <w:rFonts w:ascii="Times New Roman" w:hAnsi="Times New Roman"/>
          <w:i/>
          <w:sz w:val="24"/>
          <w:shd w:val="clear" w:color="auto" w:fill="FFFFFF"/>
          <w:lang w:val="bg-BG" w:eastAsia="bg-BG"/>
        </w:rPr>
        <w:t xml:space="preserve">, </w:t>
      </w:r>
      <w:r w:rsidR="001E3022" w:rsidRPr="006C3088">
        <w:rPr>
          <w:rFonts w:ascii="Times New Roman" w:hAnsi="Times New Roman"/>
          <w:sz w:val="24"/>
          <w:shd w:val="clear" w:color="auto" w:fill="FFFFFF"/>
          <w:lang w:val="bg-BG" w:eastAsia="bg-BG"/>
        </w:rPr>
        <w:t>полето “Предсрочно прекратяване на договор и налагане на обезщетения или други подобни санкции“</w:t>
      </w:r>
      <w:r w:rsidR="009E58CC" w:rsidRPr="006C3088">
        <w:rPr>
          <w:rFonts w:ascii="Times New Roman" w:hAnsi="Times New Roman"/>
          <w:sz w:val="24"/>
          <w:shd w:val="clear" w:color="auto" w:fill="FFFFFF"/>
          <w:lang w:val="bg-BG" w:eastAsia="bg-BG"/>
        </w:rPr>
        <w:t xml:space="preserve"> </w:t>
      </w:r>
      <w:r w:rsidR="00337455" w:rsidRPr="006C3088">
        <w:rPr>
          <w:rStyle w:val="Bodytext"/>
          <w:rFonts w:ascii="Times New Roman" w:hAnsi="Times New Roman"/>
          <w:sz w:val="24"/>
        </w:rPr>
        <w:t>от ЕЕДОП.</w:t>
      </w:r>
    </w:p>
    <w:p w14:paraId="12EAF1F9" w14:textId="77777777" w:rsidR="0065098A" w:rsidRPr="006C3088" w:rsidRDefault="0065098A" w:rsidP="00094C33">
      <w:pPr>
        <w:pStyle w:val="BodyText1"/>
        <w:shd w:val="clear" w:color="auto" w:fill="auto"/>
        <w:spacing w:line="240" w:lineRule="auto"/>
        <w:ind w:right="181" w:firstLine="709"/>
        <w:rPr>
          <w:rFonts w:ascii="Times New Roman" w:hAnsi="Times New Roman"/>
          <w:b/>
          <w:sz w:val="24"/>
          <w:szCs w:val="24"/>
        </w:rPr>
      </w:pPr>
    </w:p>
    <w:p w14:paraId="5A51A59D" w14:textId="77777777" w:rsidR="00337455" w:rsidRPr="006C3088" w:rsidRDefault="00337455" w:rsidP="009D2A0C">
      <w:pPr>
        <w:keepNext/>
        <w:numPr>
          <w:ilvl w:val="1"/>
          <w:numId w:val="20"/>
        </w:numPr>
        <w:suppressAutoHyphens w:val="0"/>
        <w:ind w:firstLine="709"/>
        <w:jc w:val="both"/>
        <w:rPr>
          <w:rFonts w:ascii="Times New Roman" w:hAnsi="Times New Roman" w:cs="Times New Roman"/>
          <w:b/>
          <w:bCs/>
          <w:sz w:val="24"/>
          <w:u w:val="single"/>
          <w:lang w:val="bg-BG" w:eastAsia="bg-BG"/>
        </w:rPr>
      </w:pPr>
      <w:r w:rsidRPr="006C3088">
        <w:rPr>
          <w:rFonts w:ascii="Times New Roman" w:hAnsi="Times New Roman" w:cs="Times New Roman"/>
          <w:b/>
          <w:bCs/>
          <w:sz w:val="24"/>
          <w:u w:val="single"/>
          <w:shd w:val="clear" w:color="auto" w:fill="FFFFFF"/>
          <w:lang w:val="bg-BG" w:eastAsia="bg-BG"/>
        </w:rPr>
        <w:t>Други основания за отстраняване</w:t>
      </w:r>
    </w:p>
    <w:p w14:paraId="094B4ECE" w14:textId="77777777" w:rsidR="00337455" w:rsidRPr="006C3088" w:rsidRDefault="00337455" w:rsidP="00094C33">
      <w:pPr>
        <w:ind w:firstLine="708"/>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 xml:space="preserve">Възложителят </w:t>
      </w:r>
      <w:r w:rsidR="00930863" w:rsidRPr="006C3088">
        <w:rPr>
          <w:rFonts w:ascii="Times New Roman" w:hAnsi="Times New Roman" w:cs="Times New Roman"/>
          <w:sz w:val="24"/>
          <w:shd w:val="clear" w:color="auto" w:fill="FFFFFF"/>
          <w:lang w:val="bg-BG" w:eastAsia="bg-BG"/>
        </w:rPr>
        <w:t>отстранява</w:t>
      </w:r>
      <w:r w:rsidRPr="006C3088">
        <w:rPr>
          <w:rFonts w:ascii="Times New Roman" w:hAnsi="Times New Roman" w:cs="Times New Roman"/>
          <w:sz w:val="24"/>
          <w:shd w:val="clear" w:color="auto" w:fill="FFFFFF"/>
          <w:lang w:val="bg-BG" w:eastAsia="bg-BG"/>
        </w:rPr>
        <w:t xml:space="preserve"> от участие в процедурата</w:t>
      </w:r>
      <w:r w:rsidR="00930863" w:rsidRPr="006C3088">
        <w:rPr>
          <w:rFonts w:ascii="Times New Roman" w:hAnsi="Times New Roman" w:cs="Times New Roman"/>
          <w:sz w:val="24"/>
          <w:shd w:val="clear" w:color="auto" w:fill="FFFFFF"/>
          <w:lang w:val="bg-BG" w:eastAsia="bg-BG"/>
        </w:rPr>
        <w:t xml:space="preserve"> за възлагане на обществена поръчка</w:t>
      </w:r>
      <w:r w:rsidRPr="006C3088">
        <w:rPr>
          <w:rFonts w:ascii="Times New Roman" w:hAnsi="Times New Roman" w:cs="Times New Roman"/>
          <w:sz w:val="24"/>
          <w:shd w:val="clear" w:color="auto" w:fill="FFFFFF"/>
          <w:lang w:val="bg-BG" w:eastAsia="bg-BG"/>
        </w:rPr>
        <w:t>:</w:t>
      </w:r>
    </w:p>
    <w:p w14:paraId="291AF55A" w14:textId="77777777" w:rsidR="00337455" w:rsidRPr="006C3088" w:rsidRDefault="00337455" w:rsidP="009D2A0C">
      <w:pPr>
        <w:pStyle w:val="a8"/>
        <w:numPr>
          <w:ilvl w:val="0"/>
          <w:numId w:val="23"/>
        </w:numPr>
        <w:suppressAutoHyphens w:val="0"/>
        <w:ind w:left="1418" w:hanging="709"/>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Участници, които са свързани лица.</w:t>
      </w:r>
    </w:p>
    <w:p w14:paraId="0A43403C" w14:textId="77777777" w:rsidR="00337455" w:rsidRPr="006C3088" w:rsidRDefault="00930863" w:rsidP="00094C33">
      <w:pPr>
        <w:ind w:firstLine="567"/>
        <w:jc w:val="both"/>
        <w:rPr>
          <w:rFonts w:ascii="Times New Roman" w:hAnsi="Times New Roman" w:cs="Times New Roman"/>
          <w:i/>
          <w:iCs/>
          <w:sz w:val="24"/>
          <w:shd w:val="clear" w:color="auto" w:fill="FFFFFF"/>
          <w:lang w:val="bg-BG" w:eastAsia="bg-BG"/>
        </w:rPr>
      </w:pPr>
      <w:r w:rsidRPr="006C3088">
        <w:rPr>
          <w:rFonts w:ascii="Times New Roman" w:hAnsi="Times New Roman" w:cs="Times New Roman"/>
          <w:iCs/>
          <w:sz w:val="24"/>
          <w:shd w:val="clear" w:color="auto" w:fill="FFFFFF"/>
          <w:lang w:val="bg-BG" w:eastAsia="bg-BG"/>
        </w:rPr>
        <w:t xml:space="preserve">Съгласно </w:t>
      </w:r>
      <w:r w:rsidR="00337455" w:rsidRPr="006C3088">
        <w:rPr>
          <w:rFonts w:ascii="Times New Roman" w:hAnsi="Times New Roman" w:cs="Times New Roman"/>
          <w:iCs/>
          <w:sz w:val="24"/>
          <w:shd w:val="clear" w:color="auto" w:fill="FFFFFF"/>
          <w:lang w:val="bg-BG" w:eastAsia="bg-BG"/>
        </w:rPr>
        <w:t>§2, т. 4</w:t>
      </w:r>
      <w:r w:rsidRPr="006C3088">
        <w:rPr>
          <w:rFonts w:ascii="Times New Roman" w:hAnsi="Times New Roman" w:cs="Times New Roman"/>
          <w:iCs/>
          <w:sz w:val="24"/>
          <w:shd w:val="clear" w:color="auto" w:fill="FFFFFF"/>
          <w:lang w:val="bg-BG" w:eastAsia="bg-BG"/>
        </w:rPr>
        <w:t>5 от д</w:t>
      </w:r>
      <w:r w:rsidR="00337455" w:rsidRPr="006C3088">
        <w:rPr>
          <w:rFonts w:ascii="Times New Roman" w:hAnsi="Times New Roman" w:cs="Times New Roman"/>
          <w:iCs/>
          <w:sz w:val="24"/>
          <w:shd w:val="clear" w:color="auto" w:fill="FFFFFF"/>
          <w:lang w:val="bg-BG" w:eastAsia="bg-BG"/>
        </w:rPr>
        <w:t xml:space="preserve">опълнителните разпоредби на </w:t>
      </w:r>
      <w:r w:rsidRPr="006C3088">
        <w:rPr>
          <w:rFonts w:ascii="Times New Roman" w:hAnsi="Times New Roman" w:cs="Times New Roman"/>
          <w:iCs/>
          <w:sz w:val="24"/>
          <w:shd w:val="clear" w:color="auto" w:fill="FFFFFF"/>
          <w:lang w:val="bg-BG" w:eastAsia="bg-BG"/>
        </w:rPr>
        <w:t>ЗОП</w:t>
      </w:r>
      <w:r w:rsidRPr="006C3088">
        <w:rPr>
          <w:rFonts w:ascii="Times New Roman" w:hAnsi="Times New Roman" w:cs="Times New Roman"/>
          <w:i/>
          <w:iCs/>
          <w:sz w:val="24"/>
          <w:shd w:val="clear" w:color="auto" w:fill="FFFFFF"/>
          <w:lang w:val="bg-BG" w:eastAsia="bg-BG"/>
        </w:rPr>
        <w:t xml:space="preserve"> „</w:t>
      </w:r>
      <w:r w:rsidR="00337455" w:rsidRPr="006C3088">
        <w:rPr>
          <w:rFonts w:ascii="Times New Roman" w:hAnsi="Times New Roman" w:cs="Times New Roman"/>
          <w:i/>
          <w:iCs/>
          <w:sz w:val="24"/>
          <w:shd w:val="clear" w:color="auto" w:fill="FFFFFF"/>
          <w:lang w:val="bg-BG" w:eastAsia="bg-BG"/>
        </w:rPr>
        <w:t>Свързани лица" са тези по смисъла на § 1, т. 13 и 14 от допълнителните разпоредби на Закона за публичното предлагане на ценни книжа.</w:t>
      </w:r>
    </w:p>
    <w:p w14:paraId="5103FCA9" w14:textId="77777777" w:rsidR="00337455" w:rsidRPr="006C3088" w:rsidRDefault="00930863" w:rsidP="00AD266A">
      <w:pPr>
        <w:ind w:firstLine="567"/>
        <w:jc w:val="both"/>
        <w:rPr>
          <w:rFonts w:ascii="Times New Roman" w:hAnsi="Times New Roman" w:cs="Times New Roman"/>
          <w:b/>
          <w:sz w:val="24"/>
          <w:shd w:val="clear" w:color="auto" w:fill="FFFFFF"/>
          <w:lang w:val="bg-BG" w:eastAsia="bg-BG"/>
        </w:rPr>
      </w:pPr>
      <w:r w:rsidRPr="006C3088">
        <w:rPr>
          <w:rFonts w:ascii="Times New Roman" w:hAnsi="Times New Roman" w:cs="Times New Roman"/>
          <w:b/>
          <w:sz w:val="24"/>
          <w:shd w:val="clear" w:color="auto" w:fill="FFFFFF"/>
          <w:lang w:val="bg-BG" w:eastAsia="bg-BG"/>
        </w:rPr>
        <w:t>Информация относно липсата или н</w:t>
      </w:r>
      <w:r w:rsidR="00337455" w:rsidRPr="006C3088">
        <w:rPr>
          <w:rFonts w:ascii="Times New Roman" w:hAnsi="Times New Roman" w:cs="Times New Roman"/>
          <w:b/>
          <w:sz w:val="24"/>
          <w:shd w:val="clear" w:color="auto" w:fill="FFFFFF"/>
          <w:lang w:val="bg-BG" w:eastAsia="bg-BG"/>
        </w:rPr>
        <w:t>аличието на тов</w:t>
      </w:r>
      <w:r w:rsidR="00AD266A" w:rsidRPr="006C3088">
        <w:rPr>
          <w:rFonts w:ascii="Times New Roman" w:hAnsi="Times New Roman" w:cs="Times New Roman"/>
          <w:b/>
          <w:sz w:val="24"/>
          <w:shd w:val="clear" w:color="auto" w:fill="FFFFFF"/>
          <w:lang w:val="bg-BG" w:eastAsia="bg-BG"/>
        </w:rPr>
        <w:t xml:space="preserve">а обстоятелство </w:t>
      </w:r>
      <w:r w:rsidR="00AD266A" w:rsidRPr="006C3088">
        <w:rPr>
          <w:rFonts w:ascii="Times New Roman" w:hAnsi="Times New Roman" w:cs="Times New Roman"/>
          <w:sz w:val="24"/>
          <w:shd w:val="clear" w:color="auto" w:fill="FFFFFF"/>
          <w:lang w:val="bg-BG" w:eastAsia="bg-BG"/>
        </w:rPr>
        <w:t xml:space="preserve">се декларира в Част III </w:t>
      </w:r>
      <w:r w:rsidR="00AD266A" w:rsidRPr="006C3088">
        <w:rPr>
          <w:rFonts w:ascii="Times New Roman" w:hAnsi="Times New Roman" w:cs="Times New Roman"/>
          <w:i/>
          <w:sz w:val="24"/>
          <w:shd w:val="clear" w:color="auto" w:fill="FFFFFF"/>
          <w:lang w:val="bg-BG" w:eastAsia="bg-BG"/>
        </w:rPr>
        <w:t>„Основания за изключване“</w:t>
      </w:r>
      <w:r w:rsidR="00AD266A" w:rsidRPr="006C3088">
        <w:rPr>
          <w:rFonts w:ascii="Times New Roman" w:hAnsi="Times New Roman" w:cs="Times New Roman"/>
          <w:sz w:val="24"/>
          <w:shd w:val="clear" w:color="auto" w:fill="FFFFFF"/>
          <w:lang w:val="bg-BG" w:eastAsia="bg-BG"/>
        </w:rPr>
        <w:t xml:space="preserve">, Раздел Г </w:t>
      </w:r>
      <w:r w:rsidR="00AD266A" w:rsidRPr="006C3088">
        <w:rPr>
          <w:rFonts w:ascii="Times New Roman" w:hAnsi="Times New Roman" w:cs="Times New Roman"/>
          <w:i/>
          <w:iCs/>
          <w:sz w:val="24"/>
          <w:shd w:val="clear" w:color="auto" w:fill="FFFFFF"/>
          <w:lang w:val="bg-BG" w:eastAsia="bg-BG"/>
        </w:rPr>
        <w:t>„</w:t>
      </w:r>
      <w:r w:rsidR="00FF0CF6" w:rsidRPr="006C3088">
        <w:rPr>
          <w:rFonts w:ascii="Times New Roman" w:hAnsi="Times New Roman" w:cs="Times New Roman"/>
          <w:i/>
          <w:iCs/>
          <w:sz w:val="24"/>
          <w:shd w:val="clear" w:color="auto" w:fill="FFFFFF"/>
          <w:lang w:val="bg-BG" w:eastAsia="bg-BG"/>
        </w:rPr>
        <w:t>Специфични национални основания за изключване</w:t>
      </w:r>
      <w:r w:rsidR="00AD266A" w:rsidRPr="006C3088">
        <w:rPr>
          <w:rFonts w:ascii="Times New Roman" w:hAnsi="Times New Roman" w:cs="Times New Roman"/>
          <w:i/>
          <w:iCs/>
          <w:sz w:val="24"/>
          <w:shd w:val="clear" w:color="auto" w:fill="FFFFFF"/>
          <w:lang w:val="bg-BG" w:eastAsia="bg-BG"/>
        </w:rPr>
        <w:t xml:space="preserve">“ </w:t>
      </w:r>
      <w:r w:rsidR="00AD266A" w:rsidRPr="006C3088">
        <w:rPr>
          <w:rFonts w:ascii="Times New Roman" w:hAnsi="Times New Roman" w:cs="Times New Roman"/>
          <w:iCs/>
          <w:sz w:val="24"/>
          <w:shd w:val="clear" w:color="auto" w:fill="FFFFFF"/>
          <w:lang w:val="bg-BG" w:eastAsia="bg-BG"/>
        </w:rPr>
        <w:t>на ЕЕДОП.</w:t>
      </w:r>
    </w:p>
    <w:p w14:paraId="2100C872" w14:textId="77777777" w:rsidR="00337455" w:rsidRPr="006C3088" w:rsidRDefault="00337455" w:rsidP="00094C33">
      <w:pPr>
        <w:ind w:left="1418" w:hanging="709"/>
        <w:jc w:val="both"/>
        <w:rPr>
          <w:rFonts w:ascii="Times New Roman" w:hAnsi="Times New Roman" w:cs="Times New Roman"/>
          <w:sz w:val="24"/>
          <w:lang w:val="bg-BG" w:eastAsia="bg-BG"/>
        </w:rPr>
      </w:pPr>
    </w:p>
    <w:p w14:paraId="36168A37" w14:textId="77777777" w:rsidR="00337455" w:rsidRPr="006C3088" w:rsidRDefault="00337455" w:rsidP="009D2A0C">
      <w:pPr>
        <w:pStyle w:val="a8"/>
        <w:numPr>
          <w:ilvl w:val="0"/>
          <w:numId w:val="23"/>
        </w:numPr>
        <w:suppressAutoHyphens w:val="0"/>
        <w:ind w:left="0"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 xml:space="preserve">Участник, за когото са налице обстоятелствата по чл. 3, т. 8 от </w:t>
      </w:r>
      <w:bookmarkStart w:id="14" w:name="OLE_LINK9"/>
      <w:r w:rsidRPr="006C3088">
        <w:rPr>
          <w:rFonts w:ascii="Times New Roman" w:hAnsi="Times New Roman" w:cs="Times New Roman"/>
          <w:sz w:val="24"/>
          <w:shd w:val="clear" w:color="auto" w:fill="FFFFFF"/>
          <w:lang w:val="bg-BG" w:eastAsia="bg-BG"/>
        </w:rPr>
        <w:t>Закона за икономическите и финансовите отношения с дружествата, регистрирани в юрисдикции с преференциален данъчен режим</w:t>
      </w:r>
      <w:r w:rsidR="0028174E" w:rsidRPr="006C3088">
        <w:rPr>
          <w:rFonts w:ascii="Times New Roman" w:hAnsi="Times New Roman" w:cs="Times New Roman"/>
          <w:sz w:val="24"/>
          <w:shd w:val="clear" w:color="auto" w:fill="FFFFFF"/>
          <w:lang w:val="bg-BG" w:eastAsia="bg-BG"/>
        </w:rPr>
        <w:t>, контролираните от тях лица и техните действителни собственици</w:t>
      </w:r>
      <w:bookmarkEnd w:id="14"/>
      <w:r w:rsidRPr="006C3088">
        <w:rPr>
          <w:rFonts w:ascii="Times New Roman" w:hAnsi="Times New Roman" w:cs="Times New Roman"/>
          <w:sz w:val="24"/>
          <w:shd w:val="clear" w:color="auto" w:fill="FFFFFF"/>
          <w:lang w:val="bg-BG" w:eastAsia="bg-BG"/>
        </w:rPr>
        <w:t xml:space="preserve"> (</w:t>
      </w:r>
      <w:bookmarkStart w:id="15" w:name="OLE_LINK10"/>
      <w:bookmarkStart w:id="16" w:name="OLE_LINK11"/>
      <w:r w:rsidRPr="006C3088">
        <w:rPr>
          <w:rFonts w:ascii="Times New Roman" w:hAnsi="Times New Roman" w:cs="Times New Roman"/>
          <w:sz w:val="24"/>
          <w:shd w:val="clear" w:color="auto" w:fill="FFFFFF"/>
          <w:lang w:val="bg-BG" w:eastAsia="bg-BG"/>
        </w:rPr>
        <w:t>ЗИФОДРЮ</w:t>
      </w:r>
      <w:r w:rsidR="0028174E" w:rsidRPr="006C3088">
        <w:rPr>
          <w:rFonts w:ascii="Times New Roman" w:hAnsi="Times New Roman" w:cs="Times New Roman"/>
          <w:sz w:val="24"/>
          <w:shd w:val="clear" w:color="auto" w:fill="FFFFFF"/>
          <w:lang w:val="bg-BG" w:eastAsia="bg-BG"/>
        </w:rPr>
        <w:t>П</w:t>
      </w:r>
      <w:r w:rsidRPr="006C3088">
        <w:rPr>
          <w:rFonts w:ascii="Times New Roman" w:hAnsi="Times New Roman" w:cs="Times New Roman"/>
          <w:sz w:val="24"/>
          <w:shd w:val="clear" w:color="auto" w:fill="FFFFFF"/>
          <w:lang w:val="bg-BG" w:eastAsia="bg-BG"/>
        </w:rPr>
        <w:t>ДРКЛТДС</w:t>
      </w:r>
      <w:bookmarkEnd w:id="15"/>
      <w:bookmarkEnd w:id="16"/>
      <w:r w:rsidRPr="006C3088">
        <w:rPr>
          <w:rFonts w:ascii="Times New Roman" w:hAnsi="Times New Roman" w:cs="Times New Roman"/>
          <w:sz w:val="24"/>
          <w:shd w:val="clear" w:color="auto" w:fill="FFFFFF"/>
          <w:lang w:val="bg-BG" w:eastAsia="bg-BG"/>
        </w:rPr>
        <w:t xml:space="preserve">), освен когато се прилагат изключенията по чл. 4 от </w:t>
      </w:r>
      <w:r w:rsidR="0028174E" w:rsidRPr="006C3088">
        <w:rPr>
          <w:rFonts w:ascii="Times New Roman" w:hAnsi="Times New Roman" w:cs="Times New Roman"/>
          <w:sz w:val="24"/>
          <w:shd w:val="clear" w:color="auto" w:fill="FFFFFF"/>
          <w:lang w:val="bg-BG" w:eastAsia="bg-BG"/>
        </w:rPr>
        <w:t>ЗИФОДРЮПДРКЛТДС</w:t>
      </w:r>
      <w:r w:rsidRPr="006C3088">
        <w:rPr>
          <w:rFonts w:ascii="Times New Roman" w:hAnsi="Times New Roman" w:cs="Times New Roman"/>
          <w:sz w:val="24"/>
          <w:shd w:val="clear" w:color="auto" w:fill="FFFFFF"/>
          <w:lang w:val="bg-BG" w:eastAsia="bg-BG"/>
        </w:rPr>
        <w:t xml:space="preserve"> – дружество, регистрирано в юрисдикци</w:t>
      </w:r>
      <w:r w:rsidR="0028174E" w:rsidRPr="006C3088">
        <w:rPr>
          <w:rFonts w:ascii="Times New Roman" w:hAnsi="Times New Roman" w:cs="Times New Roman"/>
          <w:sz w:val="24"/>
          <w:shd w:val="clear" w:color="auto" w:fill="FFFFFF"/>
          <w:lang w:val="bg-BG" w:eastAsia="bg-BG"/>
        </w:rPr>
        <w:t>я</w:t>
      </w:r>
      <w:r w:rsidRPr="006C3088">
        <w:rPr>
          <w:rFonts w:ascii="Times New Roman" w:hAnsi="Times New Roman" w:cs="Times New Roman"/>
          <w:sz w:val="24"/>
          <w:shd w:val="clear" w:color="auto" w:fill="FFFFFF"/>
          <w:lang w:val="bg-BG" w:eastAsia="bg-BG"/>
        </w:rPr>
        <w:t xml:space="preserve"> с преференциален данъчен режим или лице</w:t>
      </w:r>
      <w:r w:rsidR="0028174E" w:rsidRPr="006C3088">
        <w:rPr>
          <w:rFonts w:ascii="Times New Roman" w:hAnsi="Times New Roman" w:cs="Times New Roman"/>
          <w:sz w:val="24"/>
          <w:shd w:val="clear" w:color="auto" w:fill="FFFFFF"/>
          <w:lang w:val="bg-BG" w:eastAsia="bg-BG"/>
        </w:rPr>
        <w:t>,</w:t>
      </w:r>
      <w:r w:rsidRPr="006C3088">
        <w:rPr>
          <w:rFonts w:ascii="Times New Roman" w:hAnsi="Times New Roman" w:cs="Times New Roman"/>
          <w:sz w:val="24"/>
          <w:shd w:val="clear" w:color="auto" w:fill="FFFFFF"/>
          <w:lang w:val="bg-BG" w:eastAsia="bg-BG"/>
        </w:rPr>
        <w:t xml:space="preserve"> контролирано от дружество регистрирано в юрисдикции с преференциален данъчен режим</w:t>
      </w:r>
      <w:r w:rsidR="0028174E" w:rsidRPr="006C3088">
        <w:rPr>
          <w:rFonts w:ascii="Times New Roman" w:hAnsi="Times New Roman" w:cs="Times New Roman"/>
          <w:sz w:val="24"/>
          <w:shd w:val="clear" w:color="auto" w:fill="FFFFFF"/>
          <w:lang w:val="bg-BG" w:eastAsia="bg-BG"/>
        </w:rPr>
        <w:t>,</w:t>
      </w:r>
      <w:r w:rsidRPr="006C3088">
        <w:rPr>
          <w:rFonts w:ascii="Times New Roman" w:hAnsi="Times New Roman" w:cs="Times New Roman"/>
          <w:sz w:val="24"/>
          <w:shd w:val="clear" w:color="auto" w:fill="FFFFFF"/>
          <w:lang w:val="bg-BG" w:eastAsia="bg-BG"/>
        </w:rPr>
        <w:t xml:space="preserve"> няма право пряко и/или косвено да участва в процедура по обществени поръчки, независимо от характера и стойността на обществената поръчка, включително и чрез гражданско дружество/консорциум, в което участва дружество, регистрирано в юрисдикци</w:t>
      </w:r>
      <w:r w:rsidR="0028174E" w:rsidRPr="006C3088">
        <w:rPr>
          <w:rFonts w:ascii="Times New Roman" w:hAnsi="Times New Roman" w:cs="Times New Roman"/>
          <w:sz w:val="24"/>
          <w:shd w:val="clear" w:color="auto" w:fill="FFFFFF"/>
          <w:lang w:val="bg-BG" w:eastAsia="bg-BG"/>
        </w:rPr>
        <w:t>я</w:t>
      </w:r>
      <w:r w:rsidRPr="006C3088">
        <w:rPr>
          <w:rFonts w:ascii="Times New Roman" w:hAnsi="Times New Roman" w:cs="Times New Roman"/>
          <w:sz w:val="24"/>
          <w:shd w:val="clear" w:color="auto" w:fill="FFFFFF"/>
          <w:lang w:val="bg-BG" w:eastAsia="bg-BG"/>
        </w:rPr>
        <w:t xml:space="preserve"> с преференциален данъчен режим.</w:t>
      </w:r>
    </w:p>
    <w:p w14:paraId="19C140CA" w14:textId="77777777" w:rsidR="007824E1" w:rsidRPr="006C3088" w:rsidRDefault="007824E1" w:rsidP="00094C33">
      <w:pPr>
        <w:ind w:firstLine="709"/>
        <w:jc w:val="both"/>
        <w:rPr>
          <w:rFonts w:ascii="Times New Roman" w:hAnsi="Times New Roman" w:cs="Times New Roman"/>
          <w:b/>
          <w:sz w:val="24"/>
          <w:shd w:val="clear" w:color="auto" w:fill="FFFFFF"/>
          <w:lang w:val="bg-BG" w:eastAsia="bg-BG"/>
        </w:rPr>
      </w:pPr>
    </w:p>
    <w:p w14:paraId="25DF52EF" w14:textId="77777777" w:rsidR="00337455" w:rsidRPr="006C3088" w:rsidRDefault="005B1EA3" w:rsidP="00094C33">
      <w:pPr>
        <w:ind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b/>
          <w:sz w:val="24"/>
          <w:shd w:val="clear" w:color="auto" w:fill="FFFFFF"/>
          <w:lang w:val="bg-BG" w:eastAsia="bg-BG"/>
        </w:rPr>
        <w:t xml:space="preserve">Информация относно </w:t>
      </w:r>
      <w:r w:rsidR="00337455" w:rsidRPr="006C3088">
        <w:rPr>
          <w:rFonts w:ascii="Times New Roman" w:hAnsi="Times New Roman" w:cs="Times New Roman"/>
          <w:b/>
          <w:sz w:val="24"/>
          <w:shd w:val="clear" w:color="auto" w:fill="FFFFFF"/>
          <w:lang w:val="bg-BG" w:eastAsia="bg-BG"/>
        </w:rPr>
        <w:t>липсата</w:t>
      </w:r>
      <w:r w:rsidRPr="006C3088">
        <w:rPr>
          <w:rFonts w:ascii="Times New Roman" w:hAnsi="Times New Roman" w:cs="Times New Roman"/>
          <w:b/>
          <w:sz w:val="24"/>
          <w:shd w:val="clear" w:color="auto" w:fill="FFFFFF"/>
          <w:lang w:val="bg-BG" w:eastAsia="bg-BG"/>
        </w:rPr>
        <w:t xml:space="preserve"> или наличието</w:t>
      </w:r>
      <w:r w:rsidR="00337455" w:rsidRPr="006C3088">
        <w:rPr>
          <w:rFonts w:ascii="Times New Roman" w:hAnsi="Times New Roman" w:cs="Times New Roman"/>
          <w:b/>
          <w:sz w:val="24"/>
          <w:shd w:val="clear" w:color="auto" w:fill="FFFFFF"/>
          <w:lang w:val="bg-BG" w:eastAsia="bg-BG"/>
        </w:rPr>
        <w:t xml:space="preserve"> на това обстоятелство</w:t>
      </w:r>
      <w:r w:rsidR="00AD266A" w:rsidRPr="006C3088">
        <w:rPr>
          <w:rFonts w:ascii="Times New Roman" w:hAnsi="Times New Roman" w:cs="Times New Roman"/>
          <w:b/>
          <w:sz w:val="24"/>
          <w:shd w:val="clear" w:color="auto" w:fill="FFFFFF"/>
          <w:lang w:val="bg-BG" w:eastAsia="bg-BG"/>
        </w:rPr>
        <w:t xml:space="preserve"> по чл. 3, т. 8 от ЗИФОДРЮПДРКЛТДС </w:t>
      </w:r>
      <w:r w:rsidR="00337455" w:rsidRPr="006C3088">
        <w:rPr>
          <w:rFonts w:ascii="Times New Roman" w:hAnsi="Times New Roman" w:cs="Times New Roman"/>
          <w:sz w:val="24"/>
          <w:shd w:val="clear" w:color="auto" w:fill="FFFFFF"/>
          <w:lang w:val="bg-BG" w:eastAsia="bg-BG"/>
        </w:rPr>
        <w:t xml:space="preserve">се декларира в </w:t>
      </w:r>
      <w:r w:rsidR="00AD266A" w:rsidRPr="006C3088">
        <w:rPr>
          <w:rFonts w:ascii="Times New Roman" w:hAnsi="Times New Roman" w:cs="Times New Roman"/>
          <w:sz w:val="24"/>
          <w:shd w:val="clear" w:color="auto" w:fill="FFFFFF"/>
          <w:lang w:val="bg-BG" w:eastAsia="bg-BG"/>
        </w:rPr>
        <w:t xml:space="preserve">Част III </w:t>
      </w:r>
      <w:r w:rsidR="00AD266A" w:rsidRPr="006C3088">
        <w:rPr>
          <w:rFonts w:ascii="Times New Roman" w:hAnsi="Times New Roman" w:cs="Times New Roman"/>
          <w:i/>
          <w:sz w:val="24"/>
          <w:shd w:val="clear" w:color="auto" w:fill="FFFFFF"/>
          <w:lang w:val="bg-BG" w:eastAsia="bg-BG"/>
        </w:rPr>
        <w:t>„Основания за изключване“</w:t>
      </w:r>
      <w:r w:rsidR="00AD266A" w:rsidRPr="006C3088">
        <w:rPr>
          <w:rFonts w:ascii="Times New Roman" w:hAnsi="Times New Roman" w:cs="Times New Roman"/>
          <w:sz w:val="24"/>
          <w:shd w:val="clear" w:color="auto" w:fill="FFFFFF"/>
          <w:lang w:val="bg-BG" w:eastAsia="bg-BG"/>
        </w:rPr>
        <w:t xml:space="preserve">, Раздел Г </w:t>
      </w:r>
      <w:r w:rsidR="00AD266A" w:rsidRPr="006C3088">
        <w:rPr>
          <w:rFonts w:ascii="Times New Roman" w:hAnsi="Times New Roman" w:cs="Times New Roman"/>
          <w:i/>
          <w:iCs/>
          <w:sz w:val="24"/>
          <w:shd w:val="clear" w:color="auto" w:fill="FFFFFF"/>
          <w:lang w:val="bg-BG" w:eastAsia="bg-BG"/>
        </w:rPr>
        <w:t>„</w:t>
      </w:r>
      <w:r w:rsidR="00F62D31" w:rsidRPr="006C3088">
        <w:rPr>
          <w:rFonts w:ascii="Times New Roman" w:hAnsi="Times New Roman" w:cs="Times New Roman"/>
          <w:i/>
          <w:iCs/>
          <w:sz w:val="24"/>
          <w:shd w:val="clear" w:color="auto" w:fill="FFFFFF"/>
          <w:lang w:val="bg-BG" w:eastAsia="bg-BG"/>
        </w:rPr>
        <w:t>Специфични национални основания за изключване</w:t>
      </w:r>
      <w:r w:rsidR="00AD266A" w:rsidRPr="006C3088">
        <w:rPr>
          <w:rFonts w:ascii="Times New Roman" w:hAnsi="Times New Roman" w:cs="Times New Roman"/>
          <w:i/>
          <w:iCs/>
          <w:sz w:val="24"/>
          <w:shd w:val="clear" w:color="auto" w:fill="FFFFFF"/>
          <w:lang w:val="bg-BG" w:eastAsia="bg-BG"/>
        </w:rPr>
        <w:t xml:space="preserve">“ </w:t>
      </w:r>
      <w:r w:rsidR="00AD266A" w:rsidRPr="006C3088">
        <w:rPr>
          <w:rFonts w:ascii="Times New Roman" w:hAnsi="Times New Roman" w:cs="Times New Roman"/>
          <w:iCs/>
          <w:sz w:val="24"/>
          <w:shd w:val="clear" w:color="auto" w:fill="FFFFFF"/>
          <w:lang w:val="bg-BG" w:eastAsia="bg-BG"/>
        </w:rPr>
        <w:t>на ЕЕДОП</w:t>
      </w:r>
      <w:r w:rsidR="00337455" w:rsidRPr="006C3088">
        <w:rPr>
          <w:rFonts w:ascii="Times New Roman" w:hAnsi="Times New Roman" w:cs="Times New Roman"/>
          <w:sz w:val="24"/>
          <w:shd w:val="clear" w:color="auto" w:fill="FFFFFF"/>
          <w:lang w:val="bg-BG" w:eastAsia="bg-BG"/>
        </w:rPr>
        <w:t>, като се посочва включително уеб адрес, орган или служба, издаващи удостоверителни документи, ако съдържащата се в тях информация е достъпна по електронен път.</w:t>
      </w:r>
      <w:r w:rsidR="007824E1" w:rsidRPr="006C3088">
        <w:rPr>
          <w:rFonts w:ascii="Times New Roman" w:hAnsi="Times New Roman" w:cs="Times New Roman"/>
          <w:sz w:val="24"/>
          <w:shd w:val="clear" w:color="auto" w:fill="FFFFFF"/>
          <w:lang w:val="bg-BG" w:eastAsia="bg-BG"/>
        </w:rPr>
        <w:t xml:space="preserve"> </w:t>
      </w:r>
    </w:p>
    <w:p w14:paraId="037D7498" w14:textId="77777777" w:rsidR="00337455" w:rsidRPr="006C3088" w:rsidRDefault="00337455" w:rsidP="00094C33">
      <w:pPr>
        <w:ind w:left="142" w:firstLine="567"/>
        <w:jc w:val="both"/>
        <w:rPr>
          <w:rFonts w:ascii="Times New Roman" w:hAnsi="Times New Roman" w:cs="Times New Roman"/>
          <w:sz w:val="24"/>
          <w:shd w:val="clear" w:color="auto" w:fill="FFFFFF"/>
          <w:lang w:val="bg-BG" w:eastAsia="bg-BG"/>
        </w:rPr>
      </w:pPr>
    </w:p>
    <w:p w14:paraId="7EEE8F8E" w14:textId="77777777" w:rsidR="00337455" w:rsidRPr="006C3088" w:rsidRDefault="00337455" w:rsidP="009D2A0C">
      <w:pPr>
        <w:pStyle w:val="a8"/>
        <w:numPr>
          <w:ilvl w:val="0"/>
          <w:numId w:val="23"/>
        </w:numPr>
        <w:suppressAutoHyphens w:val="0"/>
        <w:ind w:left="0" w:firstLine="709"/>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Участник, който участва в обединение или е дал съгласие и фигурира като подизпълнител в офертата на друг участник, и представя самостоятелна оферта.</w:t>
      </w:r>
      <w:r w:rsidR="0065098A" w:rsidRPr="006C3088">
        <w:rPr>
          <w:rFonts w:ascii="Times New Roman" w:hAnsi="Times New Roman" w:cs="Times New Roman"/>
          <w:sz w:val="24"/>
          <w:lang w:val="bg-BG" w:eastAsia="bg-BG"/>
        </w:rPr>
        <w:t xml:space="preserve"> </w:t>
      </w:r>
    </w:p>
    <w:p w14:paraId="21063E76" w14:textId="77777777" w:rsidR="00B82128" w:rsidRPr="006C3088" w:rsidRDefault="00B82128" w:rsidP="00B82128">
      <w:pPr>
        <w:pStyle w:val="a8"/>
        <w:suppressAutoHyphens w:val="0"/>
        <w:ind w:left="709"/>
        <w:jc w:val="both"/>
        <w:rPr>
          <w:rFonts w:ascii="Times New Roman" w:hAnsi="Times New Roman" w:cs="Times New Roman"/>
          <w:sz w:val="24"/>
          <w:lang w:val="bg-BG" w:eastAsia="bg-BG"/>
        </w:rPr>
      </w:pPr>
    </w:p>
    <w:p w14:paraId="079702B9" w14:textId="77777777" w:rsidR="00337455" w:rsidRPr="006C3088" w:rsidRDefault="00FF0497" w:rsidP="009D2A0C">
      <w:pPr>
        <w:pStyle w:val="a8"/>
        <w:numPr>
          <w:ilvl w:val="0"/>
          <w:numId w:val="23"/>
        </w:numPr>
        <w:suppressAutoHyphens w:val="0"/>
        <w:ind w:left="0" w:firstLine="709"/>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Участник, който</w:t>
      </w:r>
      <w:r w:rsidR="00337455" w:rsidRPr="006C3088">
        <w:rPr>
          <w:rFonts w:ascii="Times New Roman" w:hAnsi="Times New Roman" w:cs="Times New Roman"/>
          <w:sz w:val="24"/>
          <w:lang w:val="bg-BG" w:eastAsia="bg-BG"/>
        </w:rPr>
        <w:t xml:space="preserve"> участва в две или повече обединения, които са участници по настоящата </w:t>
      </w:r>
      <w:r w:rsidRPr="006C3088">
        <w:rPr>
          <w:rFonts w:ascii="Times New Roman" w:hAnsi="Times New Roman" w:cs="Times New Roman"/>
          <w:sz w:val="24"/>
          <w:lang w:val="bg-BG" w:eastAsia="bg-BG"/>
        </w:rPr>
        <w:t>процедура за възлагане на обществена поръчка</w:t>
      </w:r>
      <w:r w:rsidR="00337455" w:rsidRPr="006C3088">
        <w:rPr>
          <w:rFonts w:ascii="Times New Roman" w:hAnsi="Times New Roman" w:cs="Times New Roman"/>
          <w:sz w:val="24"/>
          <w:lang w:val="bg-BG" w:eastAsia="bg-BG"/>
        </w:rPr>
        <w:t>.</w:t>
      </w:r>
      <w:r w:rsidR="0065098A" w:rsidRPr="006C3088">
        <w:rPr>
          <w:rFonts w:ascii="Times New Roman" w:hAnsi="Times New Roman" w:cs="Times New Roman"/>
          <w:sz w:val="24"/>
          <w:lang w:val="bg-BG" w:eastAsia="bg-BG"/>
        </w:rPr>
        <w:t xml:space="preserve"> </w:t>
      </w:r>
    </w:p>
    <w:p w14:paraId="47501C1E" w14:textId="77777777" w:rsidR="00337455" w:rsidRPr="006C3088" w:rsidRDefault="00337455" w:rsidP="00094C33">
      <w:pPr>
        <w:pStyle w:val="a8"/>
        <w:ind w:left="1418"/>
        <w:jc w:val="both"/>
        <w:rPr>
          <w:rFonts w:ascii="Times New Roman" w:hAnsi="Times New Roman" w:cs="Times New Roman"/>
          <w:sz w:val="24"/>
          <w:lang w:val="bg-BG" w:eastAsia="bg-BG"/>
        </w:rPr>
      </w:pPr>
    </w:p>
    <w:p w14:paraId="67538B7B" w14:textId="77777777" w:rsidR="00337455" w:rsidRPr="006C3088" w:rsidRDefault="00337455" w:rsidP="009D2A0C">
      <w:pPr>
        <w:pStyle w:val="a8"/>
        <w:numPr>
          <w:ilvl w:val="0"/>
          <w:numId w:val="23"/>
        </w:numPr>
        <w:suppressAutoHyphens w:val="0"/>
        <w:ind w:left="0" w:firstLine="709"/>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Участник, за когото са налице обстоятелства по чл. 69 от Закона за противодействие на корупцията и за отнемане на незаконно придобито имущество.</w:t>
      </w:r>
    </w:p>
    <w:p w14:paraId="0B1ACCB2" w14:textId="77777777" w:rsidR="00337455" w:rsidRPr="006C3088" w:rsidRDefault="00337455" w:rsidP="00094C33">
      <w:pPr>
        <w:pStyle w:val="a8"/>
        <w:ind w:left="1495"/>
        <w:jc w:val="both"/>
        <w:rPr>
          <w:rFonts w:ascii="Times New Roman" w:hAnsi="Times New Roman" w:cs="Times New Roman"/>
          <w:sz w:val="24"/>
          <w:lang w:val="bg-BG" w:eastAsia="bg-BG"/>
        </w:rPr>
      </w:pPr>
    </w:p>
    <w:p w14:paraId="1E2B886E" w14:textId="77777777" w:rsidR="00337455" w:rsidRPr="006C3088" w:rsidRDefault="00337455" w:rsidP="00094C33">
      <w:pPr>
        <w:pStyle w:val="a8"/>
        <w:ind w:left="0" w:firstLine="709"/>
        <w:jc w:val="both"/>
        <w:rPr>
          <w:rFonts w:ascii="Times New Roman" w:hAnsi="Times New Roman" w:cs="Times New Roman"/>
          <w:sz w:val="24"/>
          <w:u w:val="single"/>
          <w:lang w:val="bg-BG" w:eastAsia="bg-BG"/>
        </w:rPr>
      </w:pPr>
      <w:r w:rsidRPr="006C3088">
        <w:rPr>
          <w:rFonts w:ascii="Times New Roman" w:hAnsi="Times New Roman" w:cs="Times New Roman"/>
          <w:sz w:val="24"/>
          <w:u w:val="single"/>
          <w:lang w:val="bg-BG" w:eastAsia="bg-BG"/>
        </w:rPr>
        <w:t>Закон за противодействие на корупцията и за отнемане на незаконно придобито имущество</w:t>
      </w:r>
    </w:p>
    <w:p w14:paraId="071DAD8B" w14:textId="77777777" w:rsidR="00337455" w:rsidRPr="006C3088" w:rsidRDefault="00337455" w:rsidP="00094C33">
      <w:pPr>
        <w:pStyle w:val="a8"/>
        <w:ind w:left="0" w:firstLine="709"/>
        <w:jc w:val="both"/>
        <w:rPr>
          <w:rFonts w:ascii="Times New Roman" w:hAnsi="Times New Roman" w:cs="Times New Roman"/>
          <w:i/>
          <w:iCs/>
          <w:sz w:val="24"/>
          <w:lang w:val="bg-BG" w:eastAsia="bg-BG"/>
        </w:rPr>
      </w:pPr>
      <w:r w:rsidRPr="006C3088">
        <w:rPr>
          <w:rFonts w:ascii="Times New Roman" w:hAnsi="Times New Roman" w:cs="Times New Roman"/>
          <w:i/>
          <w:iCs/>
          <w:sz w:val="24"/>
          <w:lang w:val="bg-BG" w:eastAsia="bg-BG"/>
        </w:rPr>
        <w:t xml:space="preserve">Чл. 69. (1)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w:t>
      </w:r>
      <w:r w:rsidRPr="006C3088">
        <w:rPr>
          <w:rFonts w:ascii="Times New Roman" w:hAnsi="Times New Roman" w:cs="Times New Roman"/>
          <w:i/>
          <w:iCs/>
          <w:sz w:val="24"/>
          <w:lang w:val="bg-BG" w:eastAsia="bg-BG"/>
        </w:rPr>
        <w:lastRenderedPageBreak/>
        <w:t>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18976F36" w14:textId="77777777" w:rsidR="00337455" w:rsidRPr="006C3088" w:rsidRDefault="00337455" w:rsidP="00094C33">
      <w:pPr>
        <w:pStyle w:val="a8"/>
        <w:ind w:left="0" w:firstLine="709"/>
        <w:jc w:val="both"/>
        <w:rPr>
          <w:rFonts w:ascii="Times New Roman" w:hAnsi="Times New Roman" w:cs="Times New Roman"/>
          <w:i/>
          <w:iCs/>
          <w:sz w:val="24"/>
          <w:lang w:val="bg-BG" w:eastAsia="bg-BG"/>
        </w:rPr>
      </w:pPr>
      <w:r w:rsidRPr="006C3088">
        <w:rPr>
          <w:rFonts w:ascii="Times New Roman" w:hAnsi="Times New Roman" w:cs="Times New Roman"/>
          <w:i/>
          <w:iCs/>
          <w:sz w:val="24"/>
          <w:lang w:val="bg-BG" w:eastAsia="bg-BG"/>
        </w:rPr>
        <w:t>(2)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14:paraId="04922990" w14:textId="77777777" w:rsidR="00337455" w:rsidRPr="006C3088" w:rsidRDefault="00337455" w:rsidP="00094C33">
      <w:pPr>
        <w:pStyle w:val="a8"/>
        <w:ind w:left="1418"/>
        <w:jc w:val="both"/>
        <w:rPr>
          <w:rFonts w:ascii="Times New Roman" w:hAnsi="Times New Roman" w:cs="Times New Roman"/>
          <w:sz w:val="24"/>
          <w:lang w:val="bg-BG" w:eastAsia="bg-BG"/>
        </w:rPr>
      </w:pPr>
    </w:p>
    <w:p w14:paraId="76511C9A" w14:textId="77777777" w:rsidR="00337455" w:rsidRPr="006C3088" w:rsidRDefault="0039350F" w:rsidP="00094C33">
      <w:pPr>
        <w:pStyle w:val="a8"/>
        <w:ind w:left="0" w:firstLine="709"/>
        <w:jc w:val="both"/>
        <w:rPr>
          <w:rFonts w:ascii="Times New Roman" w:hAnsi="Times New Roman" w:cs="Times New Roman"/>
          <w:b/>
          <w:sz w:val="24"/>
          <w:shd w:val="clear" w:color="auto" w:fill="FFFFFF"/>
          <w:lang w:val="bg-BG" w:eastAsia="bg-BG"/>
        </w:rPr>
      </w:pPr>
      <w:r w:rsidRPr="006C3088">
        <w:rPr>
          <w:rFonts w:ascii="Times New Roman" w:hAnsi="Times New Roman" w:cs="Times New Roman"/>
          <w:b/>
          <w:sz w:val="24"/>
          <w:shd w:val="clear" w:color="auto" w:fill="FFFFFF"/>
          <w:lang w:val="bg-BG" w:eastAsia="bg-BG"/>
        </w:rPr>
        <w:t xml:space="preserve">Информация относно </w:t>
      </w:r>
      <w:r w:rsidR="00337455" w:rsidRPr="006C3088">
        <w:rPr>
          <w:rFonts w:ascii="Times New Roman" w:hAnsi="Times New Roman" w:cs="Times New Roman"/>
          <w:b/>
          <w:sz w:val="24"/>
          <w:shd w:val="clear" w:color="auto" w:fill="FFFFFF"/>
          <w:lang w:val="bg-BG" w:eastAsia="bg-BG"/>
        </w:rPr>
        <w:t>липсата</w:t>
      </w:r>
      <w:r w:rsidRPr="006C3088">
        <w:rPr>
          <w:rFonts w:ascii="Times New Roman" w:hAnsi="Times New Roman" w:cs="Times New Roman"/>
          <w:b/>
          <w:sz w:val="24"/>
          <w:shd w:val="clear" w:color="auto" w:fill="FFFFFF"/>
          <w:lang w:val="bg-BG" w:eastAsia="bg-BG"/>
        </w:rPr>
        <w:t xml:space="preserve"> или наличието</w:t>
      </w:r>
      <w:r w:rsidR="00337455" w:rsidRPr="006C3088">
        <w:rPr>
          <w:rFonts w:ascii="Times New Roman" w:hAnsi="Times New Roman" w:cs="Times New Roman"/>
          <w:b/>
          <w:sz w:val="24"/>
          <w:shd w:val="clear" w:color="auto" w:fill="FFFFFF"/>
          <w:lang w:val="bg-BG" w:eastAsia="bg-BG"/>
        </w:rPr>
        <w:t xml:space="preserve"> на това обстоятелство </w:t>
      </w:r>
      <w:r w:rsidR="00337455" w:rsidRPr="006C3088">
        <w:rPr>
          <w:rFonts w:ascii="Times New Roman" w:hAnsi="Times New Roman" w:cs="Times New Roman"/>
          <w:sz w:val="24"/>
          <w:shd w:val="clear" w:color="auto" w:fill="FFFFFF"/>
          <w:lang w:val="bg-BG" w:eastAsia="bg-BG"/>
        </w:rPr>
        <w:t xml:space="preserve">се декларира в </w:t>
      </w:r>
      <w:r w:rsidR="009711C1" w:rsidRPr="006C3088">
        <w:rPr>
          <w:rFonts w:ascii="Times New Roman" w:hAnsi="Times New Roman" w:cs="Times New Roman"/>
          <w:sz w:val="24"/>
          <w:shd w:val="clear" w:color="auto" w:fill="FFFFFF"/>
          <w:lang w:val="bg-BG" w:eastAsia="bg-BG"/>
        </w:rPr>
        <w:t xml:space="preserve">Част III </w:t>
      </w:r>
      <w:r w:rsidR="009711C1" w:rsidRPr="006C3088">
        <w:rPr>
          <w:rFonts w:ascii="Times New Roman" w:hAnsi="Times New Roman" w:cs="Times New Roman"/>
          <w:i/>
          <w:sz w:val="24"/>
          <w:shd w:val="clear" w:color="auto" w:fill="FFFFFF"/>
          <w:lang w:val="bg-BG" w:eastAsia="bg-BG"/>
        </w:rPr>
        <w:t>„Основания за изключване“</w:t>
      </w:r>
      <w:r w:rsidR="009711C1" w:rsidRPr="006C3088">
        <w:rPr>
          <w:rFonts w:ascii="Times New Roman" w:hAnsi="Times New Roman" w:cs="Times New Roman"/>
          <w:sz w:val="24"/>
          <w:shd w:val="clear" w:color="auto" w:fill="FFFFFF"/>
          <w:lang w:val="bg-BG" w:eastAsia="bg-BG"/>
        </w:rPr>
        <w:t xml:space="preserve">, Раздел Г </w:t>
      </w:r>
      <w:r w:rsidR="009711C1" w:rsidRPr="006C3088">
        <w:rPr>
          <w:rFonts w:ascii="Times New Roman" w:hAnsi="Times New Roman" w:cs="Times New Roman"/>
          <w:i/>
          <w:iCs/>
          <w:sz w:val="24"/>
          <w:shd w:val="clear" w:color="auto" w:fill="FFFFFF"/>
          <w:lang w:val="bg-BG" w:eastAsia="bg-BG"/>
        </w:rPr>
        <w:t>„</w:t>
      </w:r>
      <w:r w:rsidR="00B50D35" w:rsidRPr="006C3088">
        <w:rPr>
          <w:rFonts w:ascii="Times New Roman" w:hAnsi="Times New Roman" w:cs="Times New Roman"/>
          <w:i/>
          <w:iCs/>
          <w:sz w:val="24"/>
          <w:shd w:val="clear" w:color="auto" w:fill="FFFFFF"/>
          <w:lang w:val="bg-BG" w:eastAsia="bg-BG"/>
        </w:rPr>
        <w:t>Специфични национални основания за изключване</w:t>
      </w:r>
      <w:r w:rsidR="009711C1" w:rsidRPr="006C3088">
        <w:rPr>
          <w:rFonts w:ascii="Times New Roman" w:hAnsi="Times New Roman" w:cs="Times New Roman"/>
          <w:i/>
          <w:iCs/>
          <w:sz w:val="24"/>
          <w:shd w:val="clear" w:color="auto" w:fill="FFFFFF"/>
          <w:lang w:val="bg-BG" w:eastAsia="bg-BG"/>
        </w:rPr>
        <w:t xml:space="preserve">“ </w:t>
      </w:r>
      <w:r w:rsidR="009711C1" w:rsidRPr="006C3088">
        <w:rPr>
          <w:rFonts w:ascii="Times New Roman" w:hAnsi="Times New Roman" w:cs="Times New Roman"/>
          <w:iCs/>
          <w:sz w:val="24"/>
          <w:shd w:val="clear" w:color="auto" w:fill="FFFFFF"/>
          <w:lang w:val="bg-BG" w:eastAsia="bg-BG"/>
        </w:rPr>
        <w:t>на ЕЕДОП</w:t>
      </w:r>
      <w:r w:rsidR="00337455" w:rsidRPr="006C3088">
        <w:rPr>
          <w:rFonts w:ascii="Times New Roman" w:hAnsi="Times New Roman" w:cs="Times New Roman"/>
          <w:b/>
          <w:sz w:val="24"/>
          <w:shd w:val="clear" w:color="auto" w:fill="FFFFFF"/>
          <w:lang w:val="bg-BG" w:eastAsia="bg-BG"/>
        </w:rPr>
        <w:t>.</w:t>
      </w:r>
    </w:p>
    <w:p w14:paraId="20C32EFE" w14:textId="77777777" w:rsidR="00337455" w:rsidRPr="006C3088" w:rsidRDefault="00337455" w:rsidP="00094C33">
      <w:pPr>
        <w:pStyle w:val="a8"/>
        <w:ind w:left="0" w:firstLine="709"/>
        <w:jc w:val="both"/>
        <w:rPr>
          <w:rFonts w:ascii="Times New Roman" w:hAnsi="Times New Roman" w:cs="Times New Roman"/>
          <w:sz w:val="24"/>
          <w:lang w:val="bg-BG" w:eastAsia="bg-BG"/>
        </w:rPr>
      </w:pPr>
    </w:p>
    <w:p w14:paraId="7AEE813D" w14:textId="77777777" w:rsidR="00337455" w:rsidRPr="006C3088" w:rsidRDefault="00337455" w:rsidP="009D2A0C">
      <w:pPr>
        <w:pStyle w:val="a8"/>
        <w:numPr>
          <w:ilvl w:val="0"/>
          <w:numId w:val="23"/>
        </w:numPr>
        <w:suppressAutoHyphens w:val="0"/>
        <w:ind w:left="0" w:firstLine="709"/>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Участник, който не отговаря на поставените критерии за подбор или не изпълни друго условие, посочено в обявлението за обществена поръчка или в тази документация</w:t>
      </w:r>
      <w:r w:rsidR="00570A57" w:rsidRPr="006C3088">
        <w:rPr>
          <w:rFonts w:ascii="Times New Roman" w:hAnsi="Times New Roman" w:cs="Times New Roman"/>
          <w:sz w:val="24"/>
          <w:shd w:val="clear" w:color="auto" w:fill="FFFFFF"/>
          <w:lang w:val="bg-BG" w:eastAsia="bg-BG"/>
        </w:rPr>
        <w:t xml:space="preserve"> (чл. 107, т. 1 от ЗОП)</w:t>
      </w:r>
      <w:r w:rsidRPr="006C3088">
        <w:rPr>
          <w:rFonts w:ascii="Times New Roman" w:hAnsi="Times New Roman" w:cs="Times New Roman"/>
          <w:sz w:val="24"/>
          <w:shd w:val="clear" w:color="auto" w:fill="FFFFFF"/>
          <w:lang w:val="bg-BG" w:eastAsia="bg-BG"/>
        </w:rPr>
        <w:t>.</w:t>
      </w:r>
    </w:p>
    <w:p w14:paraId="2AE0FF7E" w14:textId="77777777" w:rsidR="00337455" w:rsidRPr="006C3088" w:rsidRDefault="00337455" w:rsidP="00094C33">
      <w:pPr>
        <w:pStyle w:val="a8"/>
        <w:ind w:left="1418"/>
        <w:jc w:val="both"/>
        <w:rPr>
          <w:rFonts w:ascii="Times New Roman" w:hAnsi="Times New Roman" w:cs="Times New Roman"/>
          <w:sz w:val="24"/>
          <w:lang w:val="bg-BG" w:eastAsia="bg-BG"/>
        </w:rPr>
      </w:pPr>
    </w:p>
    <w:p w14:paraId="14B641D8" w14:textId="77777777" w:rsidR="00337455" w:rsidRPr="006C3088" w:rsidRDefault="00337455" w:rsidP="009D2A0C">
      <w:pPr>
        <w:pStyle w:val="a8"/>
        <w:numPr>
          <w:ilvl w:val="0"/>
          <w:numId w:val="23"/>
        </w:numPr>
        <w:suppressAutoHyphens w:val="0"/>
        <w:ind w:left="1418" w:hanging="709"/>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Участник, който е представил оферта, която не отговаря на:</w:t>
      </w:r>
    </w:p>
    <w:p w14:paraId="2F08B05F" w14:textId="77777777" w:rsidR="00337455" w:rsidRPr="006C3088" w:rsidRDefault="00570A57" w:rsidP="00A85D78">
      <w:pPr>
        <w:ind w:firstLine="709"/>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а)</w:t>
      </w:r>
      <w:r w:rsidR="00337455" w:rsidRPr="006C3088">
        <w:rPr>
          <w:rFonts w:ascii="Times New Roman" w:hAnsi="Times New Roman" w:cs="Times New Roman"/>
          <w:sz w:val="24"/>
          <w:shd w:val="clear" w:color="auto" w:fill="FFFFFF"/>
          <w:lang w:val="bg-BG" w:eastAsia="bg-BG"/>
        </w:rPr>
        <w:t xml:space="preserve"> </w:t>
      </w:r>
      <w:r w:rsidR="00A85D78" w:rsidRPr="006C3088">
        <w:rPr>
          <w:rFonts w:ascii="Times New Roman" w:hAnsi="Times New Roman" w:cs="Times New Roman"/>
          <w:sz w:val="24"/>
          <w:shd w:val="clear" w:color="auto" w:fill="FFFFFF"/>
          <w:lang w:val="bg-BG" w:eastAsia="bg-BG"/>
        </w:rPr>
        <w:t xml:space="preserve">предварително обявените условия за изпълнение на поръчката </w:t>
      </w:r>
      <w:r w:rsidRPr="006C3088">
        <w:rPr>
          <w:rFonts w:ascii="Times New Roman" w:hAnsi="Times New Roman" w:cs="Times New Roman"/>
          <w:sz w:val="24"/>
          <w:shd w:val="clear" w:color="auto" w:fill="FFFFFF"/>
          <w:lang w:val="bg-BG" w:eastAsia="bg-BG"/>
        </w:rPr>
        <w:t>(чл. 107, т. 2, б. „а“ от ЗОП)</w:t>
      </w:r>
      <w:r w:rsidR="00337455" w:rsidRPr="006C3088">
        <w:rPr>
          <w:rFonts w:ascii="Times New Roman" w:hAnsi="Times New Roman" w:cs="Times New Roman"/>
          <w:sz w:val="24"/>
          <w:shd w:val="clear" w:color="auto" w:fill="FFFFFF"/>
          <w:lang w:val="bg-BG" w:eastAsia="bg-BG"/>
        </w:rPr>
        <w:t>;</w:t>
      </w:r>
    </w:p>
    <w:p w14:paraId="7B62E920" w14:textId="77777777" w:rsidR="00337455" w:rsidRPr="006C3088" w:rsidRDefault="00570A57" w:rsidP="00094C33">
      <w:pPr>
        <w:ind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б)</w:t>
      </w:r>
      <w:r w:rsidR="00337455" w:rsidRPr="006C3088">
        <w:rPr>
          <w:rFonts w:ascii="Times New Roman" w:hAnsi="Times New Roman" w:cs="Times New Roman"/>
          <w:sz w:val="24"/>
          <w:shd w:val="clear" w:color="auto" w:fill="FFFFFF"/>
          <w:lang w:val="bg-BG" w:eastAsia="bg-BG"/>
        </w:rPr>
        <w:t xml:space="preserve">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r w:rsidRPr="006C3088">
        <w:rPr>
          <w:rFonts w:ascii="Times New Roman" w:hAnsi="Times New Roman" w:cs="Times New Roman"/>
          <w:sz w:val="24"/>
          <w:shd w:val="clear" w:color="auto" w:fill="FFFFFF"/>
          <w:lang w:val="bg-BG" w:eastAsia="bg-BG"/>
        </w:rPr>
        <w:t xml:space="preserve"> (чл. 107, т. 2, б. „б“ от ЗОП)</w:t>
      </w:r>
      <w:r w:rsidR="00337455" w:rsidRPr="006C3088">
        <w:rPr>
          <w:rFonts w:ascii="Times New Roman" w:hAnsi="Times New Roman" w:cs="Times New Roman"/>
          <w:sz w:val="24"/>
          <w:shd w:val="clear" w:color="auto" w:fill="FFFFFF"/>
          <w:lang w:val="bg-BG" w:eastAsia="bg-BG"/>
        </w:rPr>
        <w:t>.</w:t>
      </w:r>
    </w:p>
    <w:p w14:paraId="1C966ECF" w14:textId="77777777" w:rsidR="00337455" w:rsidRPr="006C3088" w:rsidRDefault="00337455" w:rsidP="00094C33">
      <w:pPr>
        <w:ind w:firstLine="567"/>
        <w:jc w:val="both"/>
        <w:rPr>
          <w:rFonts w:ascii="Times New Roman" w:hAnsi="Times New Roman" w:cs="Times New Roman"/>
          <w:sz w:val="24"/>
          <w:lang w:val="bg-BG" w:eastAsia="bg-BG"/>
        </w:rPr>
      </w:pPr>
      <w:r w:rsidRPr="006C3088">
        <w:rPr>
          <w:rFonts w:ascii="Times New Roman" w:hAnsi="Times New Roman" w:cs="Times New Roman"/>
          <w:b/>
          <w:sz w:val="24"/>
          <w:lang w:val="bg-BG" w:eastAsia="bg-BG"/>
        </w:rPr>
        <w:t>Участникът</w:t>
      </w:r>
      <w:r w:rsidR="00176A64" w:rsidRPr="006C3088">
        <w:rPr>
          <w:rFonts w:ascii="Times New Roman" w:hAnsi="Times New Roman" w:cs="Times New Roman"/>
          <w:b/>
          <w:sz w:val="24"/>
          <w:lang w:val="bg-BG" w:eastAsia="bg-BG"/>
        </w:rPr>
        <w:t xml:space="preserve"> следва да декларира </w:t>
      </w:r>
      <w:r w:rsidR="009711C1" w:rsidRPr="006C3088">
        <w:rPr>
          <w:rFonts w:ascii="Times New Roman" w:hAnsi="Times New Roman" w:cs="Times New Roman"/>
          <w:b/>
          <w:sz w:val="24"/>
          <w:lang w:val="bg-BG" w:eastAsia="bg-BG"/>
        </w:rPr>
        <w:t xml:space="preserve">обстоятелството </w:t>
      </w:r>
      <w:r w:rsidR="009711C1" w:rsidRPr="006C3088">
        <w:rPr>
          <w:rFonts w:ascii="Times New Roman" w:hAnsi="Times New Roman" w:cs="Times New Roman"/>
          <w:sz w:val="24"/>
          <w:lang w:val="bg-BG" w:eastAsia="bg-BG"/>
        </w:rPr>
        <w:t xml:space="preserve">по т. 2.3.7, б. „б“ в </w:t>
      </w:r>
      <w:r w:rsidR="009711C1" w:rsidRPr="006C3088">
        <w:rPr>
          <w:rFonts w:ascii="Times New Roman" w:hAnsi="Times New Roman" w:cs="Times New Roman"/>
          <w:sz w:val="24"/>
          <w:shd w:val="clear" w:color="auto" w:fill="FFFFFF"/>
          <w:lang w:val="bg-BG" w:eastAsia="bg-BG"/>
        </w:rPr>
        <w:t xml:space="preserve">Част </w:t>
      </w:r>
      <w:r w:rsidR="009711C1" w:rsidRPr="006C3088">
        <w:rPr>
          <w:rFonts w:ascii="Times New Roman" w:hAnsi="Times New Roman" w:cs="Times New Roman"/>
          <w:sz w:val="24"/>
          <w:shd w:val="clear" w:color="auto" w:fill="FFFFFF"/>
          <w:lang w:val="bg-BG"/>
        </w:rPr>
        <w:t xml:space="preserve">III </w:t>
      </w:r>
      <w:r w:rsidR="009711C1" w:rsidRPr="006C3088">
        <w:rPr>
          <w:rFonts w:ascii="Times New Roman" w:hAnsi="Times New Roman" w:cs="Times New Roman"/>
          <w:i/>
          <w:sz w:val="24"/>
          <w:shd w:val="clear" w:color="auto" w:fill="FFFFFF"/>
          <w:lang w:val="bg-BG" w:eastAsia="bg-BG"/>
        </w:rPr>
        <w:t>„Основания за изключване“</w:t>
      </w:r>
      <w:r w:rsidR="009711C1" w:rsidRPr="006C3088">
        <w:rPr>
          <w:rFonts w:ascii="Times New Roman" w:hAnsi="Times New Roman" w:cs="Times New Roman"/>
          <w:sz w:val="24"/>
          <w:shd w:val="clear" w:color="auto" w:fill="FFFFFF"/>
          <w:lang w:val="bg-BG"/>
        </w:rPr>
        <w:t xml:space="preserve">, </w:t>
      </w:r>
      <w:r w:rsidR="009711C1" w:rsidRPr="006C3088">
        <w:rPr>
          <w:rFonts w:ascii="Times New Roman" w:hAnsi="Times New Roman" w:cs="Times New Roman"/>
          <w:sz w:val="24"/>
          <w:shd w:val="clear" w:color="auto" w:fill="FFFFFF"/>
          <w:lang w:val="bg-BG" w:eastAsia="bg-BG"/>
        </w:rPr>
        <w:t xml:space="preserve">Раздел В </w:t>
      </w:r>
      <w:r w:rsidR="009711C1" w:rsidRPr="006C3088">
        <w:rPr>
          <w:rFonts w:ascii="Times New Roman" w:hAnsi="Times New Roman" w:cs="Times New Roman"/>
          <w:i/>
          <w:sz w:val="24"/>
          <w:shd w:val="clear" w:color="auto" w:fill="FFFFFF"/>
          <w:lang w:val="bg-BG" w:eastAsia="bg-BG"/>
        </w:rPr>
        <w:t>„Основания, свързани с несъстоятелност, конфликти на интереси или професионално нарушение“</w:t>
      </w:r>
      <w:r w:rsidRPr="006C3088">
        <w:rPr>
          <w:rFonts w:ascii="Times New Roman" w:hAnsi="Times New Roman" w:cs="Times New Roman"/>
          <w:sz w:val="24"/>
          <w:lang w:val="bg-BG" w:eastAsia="bg-BG"/>
        </w:rPr>
        <w:t>.</w:t>
      </w:r>
    </w:p>
    <w:p w14:paraId="5225AA2E" w14:textId="77777777" w:rsidR="00337455" w:rsidRPr="006C3088" w:rsidRDefault="00337455" w:rsidP="00094C33">
      <w:pPr>
        <w:ind w:left="1418"/>
        <w:jc w:val="both"/>
        <w:rPr>
          <w:rFonts w:ascii="Times New Roman" w:hAnsi="Times New Roman" w:cs="Times New Roman"/>
          <w:sz w:val="24"/>
          <w:shd w:val="clear" w:color="auto" w:fill="FFFFFF"/>
          <w:lang w:val="bg-BG" w:eastAsia="bg-BG"/>
        </w:rPr>
      </w:pPr>
    </w:p>
    <w:p w14:paraId="09FE7C48" w14:textId="77777777" w:rsidR="00337455" w:rsidRPr="006C3088" w:rsidRDefault="00337455" w:rsidP="009D2A0C">
      <w:pPr>
        <w:pStyle w:val="a8"/>
        <w:numPr>
          <w:ilvl w:val="0"/>
          <w:numId w:val="23"/>
        </w:numPr>
        <w:suppressAutoHyphens w:val="0"/>
        <w:ind w:left="0"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Участник, който не е представил в срок обосновка</w:t>
      </w:r>
      <w:r w:rsidR="0023528A" w:rsidRPr="006C3088">
        <w:rPr>
          <w:rFonts w:ascii="Times New Roman" w:hAnsi="Times New Roman" w:cs="Times New Roman"/>
          <w:sz w:val="24"/>
          <w:shd w:val="clear" w:color="auto" w:fill="FFFFFF"/>
          <w:lang w:val="bg-BG" w:eastAsia="bg-BG"/>
        </w:rPr>
        <w:t>та</w:t>
      </w:r>
      <w:r w:rsidRPr="006C3088">
        <w:rPr>
          <w:rFonts w:ascii="Times New Roman" w:hAnsi="Times New Roman" w:cs="Times New Roman"/>
          <w:sz w:val="24"/>
          <w:shd w:val="clear" w:color="auto" w:fill="FFFFFF"/>
          <w:lang w:val="bg-BG" w:eastAsia="bg-BG"/>
        </w:rPr>
        <w:t xml:space="preserve"> по чл. 72, ал.</w:t>
      </w:r>
      <w:r w:rsidR="00176A64" w:rsidRPr="006C3088">
        <w:rPr>
          <w:rFonts w:ascii="Times New Roman" w:hAnsi="Times New Roman" w:cs="Times New Roman"/>
          <w:sz w:val="24"/>
          <w:shd w:val="clear" w:color="auto" w:fill="FFFFFF"/>
          <w:lang w:val="bg-BG" w:eastAsia="bg-BG"/>
        </w:rPr>
        <w:t xml:space="preserve"> </w:t>
      </w:r>
      <w:r w:rsidRPr="006C3088">
        <w:rPr>
          <w:rFonts w:ascii="Times New Roman" w:hAnsi="Times New Roman" w:cs="Times New Roman"/>
          <w:sz w:val="24"/>
          <w:shd w:val="clear" w:color="auto" w:fill="FFFFFF"/>
          <w:lang w:val="bg-BG" w:eastAsia="bg-BG"/>
        </w:rPr>
        <w:t>1 от ЗОП или същата не е приета, съгласно чл. 72, ал. 3</w:t>
      </w:r>
      <w:r w:rsidR="00176A64" w:rsidRPr="006C3088">
        <w:rPr>
          <w:rFonts w:ascii="Times New Roman" w:hAnsi="Times New Roman" w:cs="Times New Roman"/>
          <w:sz w:val="24"/>
          <w:shd w:val="clear" w:color="auto" w:fill="FFFFFF"/>
          <w:lang w:val="bg-BG" w:eastAsia="bg-BG"/>
        </w:rPr>
        <w:t xml:space="preserve"> от ЗОП</w:t>
      </w:r>
      <w:r w:rsidRPr="006C3088">
        <w:rPr>
          <w:rFonts w:ascii="Times New Roman" w:hAnsi="Times New Roman" w:cs="Times New Roman"/>
          <w:sz w:val="24"/>
          <w:shd w:val="clear" w:color="auto" w:fill="FFFFFF"/>
          <w:lang w:val="bg-BG" w:eastAsia="bg-BG"/>
        </w:rPr>
        <w:t xml:space="preserve"> или оферта</w:t>
      </w:r>
      <w:r w:rsidR="007567D1" w:rsidRPr="006C3088">
        <w:rPr>
          <w:rFonts w:ascii="Times New Roman" w:hAnsi="Times New Roman" w:cs="Times New Roman"/>
          <w:sz w:val="24"/>
          <w:shd w:val="clear" w:color="auto" w:fill="FFFFFF"/>
          <w:lang w:val="bg-BG" w:eastAsia="bg-BG"/>
        </w:rPr>
        <w:t>та</w:t>
      </w:r>
      <w:r w:rsidRPr="006C3088">
        <w:rPr>
          <w:rFonts w:ascii="Times New Roman" w:hAnsi="Times New Roman" w:cs="Times New Roman"/>
          <w:sz w:val="24"/>
          <w:shd w:val="clear" w:color="auto" w:fill="FFFFFF"/>
          <w:lang w:val="bg-BG" w:eastAsia="bg-BG"/>
        </w:rPr>
        <w:t xml:space="preserve"> му не е приета съгласно чл. 72, ал. 4 - 5 от ЗОП</w:t>
      </w:r>
      <w:r w:rsidR="0023528A" w:rsidRPr="006C3088">
        <w:rPr>
          <w:rFonts w:ascii="Times New Roman" w:hAnsi="Times New Roman" w:cs="Times New Roman"/>
          <w:sz w:val="24"/>
          <w:shd w:val="clear" w:color="auto" w:fill="FFFFFF"/>
          <w:lang w:val="bg-BG" w:eastAsia="bg-BG"/>
        </w:rPr>
        <w:t xml:space="preserve"> (чл. 107, т. 3 от ЗОП)</w:t>
      </w:r>
      <w:r w:rsidRPr="006C3088">
        <w:rPr>
          <w:rFonts w:ascii="Times New Roman" w:hAnsi="Times New Roman" w:cs="Times New Roman"/>
          <w:sz w:val="24"/>
          <w:shd w:val="clear" w:color="auto" w:fill="FFFFFF"/>
          <w:lang w:val="bg-BG" w:eastAsia="bg-BG"/>
        </w:rPr>
        <w:t>.</w:t>
      </w:r>
    </w:p>
    <w:p w14:paraId="02F29A45" w14:textId="77777777" w:rsidR="00675571" w:rsidRPr="006C3088" w:rsidRDefault="00675571" w:rsidP="00675571">
      <w:pPr>
        <w:pStyle w:val="a8"/>
        <w:numPr>
          <w:ilvl w:val="0"/>
          <w:numId w:val="23"/>
        </w:numPr>
        <w:suppressAutoHyphens w:val="0"/>
        <w:ind w:left="0"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участници, които са свързани лица</w:t>
      </w:r>
      <w:r w:rsidRPr="006C3088">
        <w:rPr>
          <w:lang w:val="ru-RU"/>
        </w:rPr>
        <w:t xml:space="preserve"> </w:t>
      </w:r>
      <w:r w:rsidRPr="006C3088">
        <w:rPr>
          <w:rFonts w:ascii="Times New Roman" w:hAnsi="Times New Roman" w:cs="Times New Roman"/>
          <w:sz w:val="24"/>
          <w:shd w:val="clear" w:color="auto" w:fill="FFFFFF"/>
          <w:lang w:val="bg-BG" w:eastAsia="bg-BG"/>
        </w:rPr>
        <w:t>(чл. 107, т. 4 от ЗОП).</w:t>
      </w:r>
    </w:p>
    <w:p w14:paraId="301500D0" w14:textId="77777777" w:rsidR="00C70673" w:rsidRPr="006C3088" w:rsidRDefault="00C70673" w:rsidP="00C70673">
      <w:pPr>
        <w:pStyle w:val="a8"/>
        <w:suppressAutoHyphens w:val="0"/>
        <w:ind w:left="709"/>
        <w:jc w:val="both"/>
        <w:rPr>
          <w:rFonts w:ascii="Times New Roman" w:hAnsi="Times New Roman" w:cs="Times New Roman"/>
          <w:sz w:val="24"/>
          <w:shd w:val="clear" w:color="auto" w:fill="FFFFFF"/>
          <w:lang w:val="bg-BG" w:eastAsia="bg-BG"/>
        </w:rPr>
      </w:pPr>
    </w:p>
    <w:p w14:paraId="30CD0ACD" w14:textId="77777777" w:rsidR="00675571" w:rsidRPr="006C3088" w:rsidRDefault="00675571" w:rsidP="00675571">
      <w:pPr>
        <w:pStyle w:val="a8"/>
        <w:numPr>
          <w:ilvl w:val="0"/>
          <w:numId w:val="23"/>
        </w:numPr>
        <w:suppressAutoHyphens w:val="0"/>
        <w:ind w:left="0"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участник, подал заявление за участие или оферта, които не отговарят на условията за представяне, включително за форма, начин и срок (чл. 107, т. 5 от ЗОП).</w:t>
      </w:r>
    </w:p>
    <w:p w14:paraId="45241FC8" w14:textId="77777777" w:rsidR="00337455" w:rsidRPr="006C3088" w:rsidRDefault="00337455" w:rsidP="00094C33">
      <w:pPr>
        <w:pStyle w:val="a8"/>
        <w:ind w:left="1418"/>
        <w:jc w:val="both"/>
        <w:rPr>
          <w:rFonts w:ascii="Times New Roman" w:hAnsi="Times New Roman" w:cs="Times New Roman"/>
          <w:sz w:val="24"/>
          <w:shd w:val="clear" w:color="auto" w:fill="FFFFFF"/>
          <w:lang w:val="bg-BG" w:eastAsia="bg-BG"/>
        </w:rPr>
      </w:pPr>
    </w:p>
    <w:p w14:paraId="15E4162C" w14:textId="77777777" w:rsidR="00212C62" w:rsidRPr="006C3088" w:rsidRDefault="004463EB" w:rsidP="009D2A0C">
      <w:pPr>
        <w:pStyle w:val="a8"/>
        <w:numPr>
          <w:ilvl w:val="0"/>
          <w:numId w:val="23"/>
        </w:numPr>
        <w:suppressAutoHyphens w:val="0"/>
        <w:ind w:left="0"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Участник, който след покана от в</w:t>
      </w:r>
      <w:r w:rsidR="00337455" w:rsidRPr="006C3088">
        <w:rPr>
          <w:rFonts w:ascii="Times New Roman" w:hAnsi="Times New Roman" w:cs="Times New Roman"/>
          <w:sz w:val="24"/>
          <w:shd w:val="clear" w:color="auto" w:fill="FFFFFF"/>
          <w:lang w:val="bg-BG" w:eastAsia="bg-BG"/>
        </w:rPr>
        <w:t>ъзложителя и в определения в нея срок не удължи срока на валидност на офертата си.</w:t>
      </w:r>
    </w:p>
    <w:p w14:paraId="6A3359A4" w14:textId="77777777" w:rsidR="0057007B" w:rsidRPr="006C3088" w:rsidRDefault="0057007B" w:rsidP="0057007B">
      <w:pPr>
        <w:pStyle w:val="a8"/>
        <w:rPr>
          <w:rFonts w:ascii="Times New Roman" w:hAnsi="Times New Roman" w:cs="Times New Roman"/>
          <w:sz w:val="24"/>
          <w:shd w:val="clear" w:color="auto" w:fill="FFFFFF"/>
          <w:lang w:val="bg-BG" w:eastAsia="bg-BG"/>
        </w:rPr>
      </w:pPr>
    </w:p>
    <w:p w14:paraId="4F02E99B" w14:textId="77777777" w:rsidR="0057007B" w:rsidRPr="006C3088" w:rsidRDefault="0057007B" w:rsidP="009D2A0C">
      <w:pPr>
        <w:pStyle w:val="a8"/>
        <w:numPr>
          <w:ilvl w:val="0"/>
          <w:numId w:val="23"/>
        </w:numPr>
        <w:suppressAutoHyphens w:val="0"/>
        <w:ind w:left="0"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Участник, чието ценово предложение надвишава определената от възложителя прогнозна стойност на поръчката.</w:t>
      </w:r>
    </w:p>
    <w:p w14:paraId="3DC8B0E8" w14:textId="77777777" w:rsidR="0057007B" w:rsidRPr="006C3088" w:rsidRDefault="0057007B" w:rsidP="0057007B">
      <w:pPr>
        <w:pStyle w:val="a8"/>
        <w:rPr>
          <w:rFonts w:ascii="Times New Roman" w:hAnsi="Times New Roman" w:cs="Times New Roman"/>
          <w:sz w:val="24"/>
          <w:shd w:val="clear" w:color="auto" w:fill="FFFFFF"/>
          <w:lang w:val="bg-BG" w:eastAsia="bg-BG"/>
        </w:rPr>
      </w:pPr>
    </w:p>
    <w:p w14:paraId="573786B4" w14:textId="77777777" w:rsidR="0057007B" w:rsidRPr="006C3088" w:rsidRDefault="0057007B" w:rsidP="009D2A0C">
      <w:pPr>
        <w:pStyle w:val="a8"/>
        <w:numPr>
          <w:ilvl w:val="0"/>
          <w:numId w:val="23"/>
        </w:numPr>
        <w:ind w:left="0" w:firstLine="709"/>
        <w:jc w:val="both"/>
        <w:rPr>
          <w:rFonts w:ascii="Times New Roman" w:hAnsi="Times New Roman" w:cs="Times New Roman"/>
          <w:bCs/>
          <w:sz w:val="24"/>
          <w:shd w:val="clear" w:color="auto" w:fill="FFFFFF"/>
          <w:lang w:val="bg-BG" w:eastAsia="bg-BG"/>
        </w:rPr>
      </w:pPr>
      <w:r w:rsidRPr="006C3088">
        <w:rPr>
          <w:rFonts w:ascii="Times New Roman" w:hAnsi="Times New Roman" w:cs="Times New Roman"/>
          <w:sz w:val="24"/>
          <w:shd w:val="clear" w:color="auto" w:fill="FFFFFF"/>
          <w:lang w:val="bg-BG" w:eastAsia="bg-BG"/>
        </w:rPr>
        <w:t>Участник, който предложи срок за изпълнение на поръчката над определения от възложителя максимален срок за изпълнение.</w:t>
      </w:r>
    </w:p>
    <w:p w14:paraId="083779BE" w14:textId="77777777" w:rsidR="00212C62" w:rsidRPr="006C3088" w:rsidRDefault="00212C62" w:rsidP="00094C33">
      <w:pPr>
        <w:pStyle w:val="a8"/>
        <w:rPr>
          <w:rFonts w:ascii="Times New Roman" w:hAnsi="Times New Roman" w:cs="Times New Roman"/>
          <w:sz w:val="24"/>
          <w:shd w:val="clear" w:color="auto" w:fill="FFFFFF"/>
          <w:lang w:val="bg-BG" w:eastAsia="bg-BG"/>
        </w:rPr>
      </w:pPr>
    </w:p>
    <w:p w14:paraId="5346130A" w14:textId="77777777" w:rsidR="00337455" w:rsidRPr="006C3088" w:rsidRDefault="00337455" w:rsidP="00094C33">
      <w:pPr>
        <w:ind w:firstLine="709"/>
        <w:jc w:val="both"/>
        <w:rPr>
          <w:rFonts w:ascii="Times New Roman" w:hAnsi="Times New Roman" w:cs="Times New Roman"/>
          <w:b/>
          <w:bCs/>
          <w:sz w:val="24"/>
          <w:u w:val="single"/>
          <w:lang w:val="bg-BG" w:eastAsia="bg-BG"/>
        </w:rPr>
      </w:pPr>
      <w:r w:rsidRPr="006C3088">
        <w:rPr>
          <w:rFonts w:ascii="Times New Roman" w:hAnsi="Times New Roman" w:cs="Times New Roman"/>
          <w:b/>
          <w:bCs/>
          <w:sz w:val="24"/>
          <w:u w:val="single"/>
          <w:lang w:val="bg-BG" w:eastAsia="bg-BG"/>
        </w:rPr>
        <w:t>Важно!</w:t>
      </w:r>
    </w:p>
    <w:p w14:paraId="42553622" w14:textId="77777777" w:rsidR="00F50C11" w:rsidRPr="006C3088" w:rsidRDefault="00337455" w:rsidP="00094C33">
      <w:pPr>
        <w:ind w:firstLine="709"/>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Декларирането на липсата на основания за отстраняване, които следва да се отбележат в </w:t>
      </w:r>
      <w:r w:rsidR="003E5460" w:rsidRPr="006C3088">
        <w:rPr>
          <w:rFonts w:ascii="Times New Roman" w:hAnsi="Times New Roman" w:cs="Times New Roman"/>
          <w:sz w:val="24"/>
          <w:shd w:val="clear" w:color="auto" w:fill="FFFFFF"/>
          <w:lang w:val="bg-BG" w:eastAsia="bg-BG"/>
        </w:rPr>
        <w:t xml:space="preserve">Част III </w:t>
      </w:r>
      <w:r w:rsidR="003E5460" w:rsidRPr="006C3088">
        <w:rPr>
          <w:rFonts w:ascii="Times New Roman" w:hAnsi="Times New Roman" w:cs="Times New Roman"/>
          <w:i/>
          <w:sz w:val="24"/>
          <w:shd w:val="clear" w:color="auto" w:fill="FFFFFF"/>
          <w:lang w:val="bg-BG" w:eastAsia="bg-BG"/>
        </w:rPr>
        <w:t>„Основания за изключване“</w:t>
      </w:r>
      <w:r w:rsidR="003E5460" w:rsidRPr="006C3088">
        <w:rPr>
          <w:rFonts w:ascii="Times New Roman" w:hAnsi="Times New Roman" w:cs="Times New Roman"/>
          <w:sz w:val="24"/>
          <w:shd w:val="clear" w:color="auto" w:fill="FFFFFF"/>
          <w:lang w:val="bg-BG" w:eastAsia="bg-BG"/>
        </w:rPr>
        <w:t xml:space="preserve">, Раздел Г </w:t>
      </w:r>
      <w:r w:rsidR="003E5460" w:rsidRPr="006C3088">
        <w:rPr>
          <w:rFonts w:ascii="Times New Roman" w:hAnsi="Times New Roman" w:cs="Times New Roman"/>
          <w:i/>
          <w:iCs/>
          <w:sz w:val="24"/>
          <w:shd w:val="clear" w:color="auto" w:fill="FFFFFF"/>
          <w:lang w:val="bg-BG" w:eastAsia="bg-BG"/>
        </w:rPr>
        <w:t>„</w:t>
      </w:r>
      <w:r w:rsidR="00662ECF" w:rsidRPr="006C3088">
        <w:rPr>
          <w:rFonts w:ascii="Times New Roman" w:hAnsi="Times New Roman" w:cs="Times New Roman"/>
          <w:i/>
          <w:iCs/>
          <w:sz w:val="24"/>
          <w:shd w:val="clear" w:color="auto" w:fill="FFFFFF"/>
          <w:lang w:val="bg-BG" w:eastAsia="bg-BG"/>
        </w:rPr>
        <w:t>Специфични национални основания за изключване</w:t>
      </w:r>
      <w:r w:rsidR="003E5460" w:rsidRPr="006C3088">
        <w:rPr>
          <w:rFonts w:ascii="Times New Roman" w:hAnsi="Times New Roman" w:cs="Times New Roman"/>
          <w:i/>
          <w:iCs/>
          <w:sz w:val="24"/>
          <w:shd w:val="clear" w:color="auto" w:fill="FFFFFF"/>
          <w:lang w:val="bg-BG" w:eastAsia="bg-BG"/>
        </w:rPr>
        <w:t xml:space="preserve">“ </w:t>
      </w:r>
      <w:r w:rsidR="003E5460" w:rsidRPr="006C3088">
        <w:rPr>
          <w:rFonts w:ascii="Times New Roman" w:hAnsi="Times New Roman" w:cs="Times New Roman"/>
          <w:iCs/>
          <w:sz w:val="24"/>
          <w:shd w:val="clear" w:color="auto" w:fill="FFFFFF"/>
          <w:lang w:val="bg-BG" w:eastAsia="bg-BG"/>
        </w:rPr>
        <w:t>на</w:t>
      </w:r>
      <w:r w:rsidR="003E5460" w:rsidRPr="006C3088">
        <w:rPr>
          <w:rFonts w:ascii="Times New Roman" w:hAnsi="Times New Roman" w:cs="Times New Roman"/>
          <w:sz w:val="24"/>
          <w:lang w:val="bg-BG" w:eastAsia="bg-BG"/>
        </w:rPr>
        <w:t xml:space="preserve"> </w:t>
      </w:r>
      <w:r w:rsidRPr="006C3088">
        <w:rPr>
          <w:rFonts w:ascii="Times New Roman" w:hAnsi="Times New Roman" w:cs="Times New Roman"/>
          <w:sz w:val="24"/>
          <w:lang w:val="bg-BG" w:eastAsia="bg-BG"/>
        </w:rPr>
        <w:t xml:space="preserve">ЕЕДОП се извършва като е достатъчно да бъде отбелязано единствено „НЕ“ без да се изписват самите основания. </w:t>
      </w:r>
      <w:r w:rsidR="00F50C11" w:rsidRPr="006C3088">
        <w:rPr>
          <w:rFonts w:ascii="Times New Roman" w:hAnsi="Times New Roman" w:cs="Times New Roman"/>
          <w:sz w:val="24"/>
          <w:lang w:val="bg-BG" w:eastAsia="bg-BG"/>
        </w:rPr>
        <w:t>Отговор „НЕ“ се отнася за всички обстоятелства. При отговор „ДА“ участникът трябва да посочи конкретното обстоятелство, както и евентуално предприетите мерки за надеждност.</w:t>
      </w:r>
    </w:p>
    <w:p w14:paraId="5A0A8579" w14:textId="77777777" w:rsidR="00337455" w:rsidRPr="006C3088" w:rsidRDefault="00337455" w:rsidP="00094C33">
      <w:pPr>
        <w:ind w:firstLine="709"/>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Посочват се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60AF6BF7" w14:textId="77777777" w:rsidR="00337455" w:rsidRPr="006C3088" w:rsidRDefault="00337455" w:rsidP="00094C33">
      <w:pPr>
        <w:ind w:firstLine="709"/>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Когато за участник е приложимо изключение по чл. 4 от </w:t>
      </w:r>
      <w:r w:rsidR="005A5817" w:rsidRPr="006C3088">
        <w:rPr>
          <w:rFonts w:ascii="Times New Roman" w:hAnsi="Times New Roman" w:cs="Times New Roman"/>
          <w:sz w:val="24"/>
          <w:shd w:val="clear" w:color="auto" w:fill="FFFFFF"/>
          <w:lang w:val="bg-BG" w:eastAsia="bg-BG"/>
        </w:rPr>
        <w:t>ЗИФОДРЮПДРКЛТДС</w:t>
      </w:r>
      <w:r w:rsidRPr="006C3088">
        <w:rPr>
          <w:rFonts w:ascii="Times New Roman" w:hAnsi="Times New Roman" w:cs="Times New Roman"/>
          <w:sz w:val="24"/>
          <w:lang w:val="bg-BG" w:eastAsia="bg-BG"/>
        </w:rPr>
        <w:t xml:space="preserve">, това обстоятелство се описва подробно в </w:t>
      </w:r>
      <w:r w:rsidR="003E5460" w:rsidRPr="006C3088">
        <w:rPr>
          <w:rFonts w:ascii="Times New Roman" w:hAnsi="Times New Roman" w:cs="Times New Roman"/>
          <w:sz w:val="24"/>
          <w:shd w:val="clear" w:color="auto" w:fill="FFFFFF"/>
          <w:lang w:val="bg-BG" w:eastAsia="bg-BG"/>
        </w:rPr>
        <w:t xml:space="preserve">Част III </w:t>
      </w:r>
      <w:r w:rsidR="003E5460" w:rsidRPr="006C3088">
        <w:rPr>
          <w:rFonts w:ascii="Times New Roman" w:hAnsi="Times New Roman" w:cs="Times New Roman"/>
          <w:i/>
          <w:sz w:val="24"/>
          <w:shd w:val="clear" w:color="auto" w:fill="FFFFFF"/>
          <w:lang w:val="bg-BG" w:eastAsia="bg-BG"/>
        </w:rPr>
        <w:t>„Основания за изключване“</w:t>
      </w:r>
      <w:r w:rsidR="003E5460" w:rsidRPr="006C3088">
        <w:rPr>
          <w:rFonts w:ascii="Times New Roman" w:hAnsi="Times New Roman" w:cs="Times New Roman"/>
          <w:sz w:val="24"/>
          <w:shd w:val="clear" w:color="auto" w:fill="FFFFFF"/>
          <w:lang w:val="bg-BG" w:eastAsia="bg-BG"/>
        </w:rPr>
        <w:t xml:space="preserve">, Раздел Г </w:t>
      </w:r>
      <w:r w:rsidR="003E5460" w:rsidRPr="006C3088">
        <w:rPr>
          <w:rFonts w:ascii="Times New Roman" w:hAnsi="Times New Roman" w:cs="Times New Roman"/>
          <w:i/>
          <w:iCs/>
          <w:sz w:val="24"/>
          <w:shd w:val="clear" w:color="auto" w:fill="FFFFFF"/>
          <w:lang w:val="bg-BG" w:eastAsia="bg-BG"/>
        </w:rPr>
        <w:t>„</w:t>
      </w:r>
      <w:r w:rsidR="00662ECF" w:rsidRPr="006C3088">
        <w:rPr>
          <w:rFonts w:ascii="Times New Roman" w:hAnsi="Times New Roman" w:cs="Times New Roman"/>
          <w:i/>
          <w:iCs/>
          <w:sz w:val="24"/>
          <w:shd w:val="clear" w:color="auto" w:fill="FFFFFF"/>
          <w:lang w:val="bg-BG" w:eastAsia="bg-BG"/>
        </w:rPr>
        <w:t>Специфични национални основания за изключване</w:t>
      </w:r>
      <w:r w:rsidR="003E5460" w:rsidRPr="006C3088">
        <w:rPr>
          <w:rFonts w:ascii="Times New Roman" w:hAnsi="Times New Roman" w:cs="Times New Roman"/>
          <w:i/>
          <w:iCs/>
          <w:sz w:val="24"/>
          <w:shd w:val="clear" w:color="auto" w:fill="FFFFFF"/>
          <w:lang w:val="bg-BG" w:eastAsia="bg-BG"/>
        </w:rPr>
        <w:t xml:space="preserve">“ </w:t>
      </w:r>
      <w:r w:rsidR="003E5460" w:rsidRPr="006C3088">
        <w:rPr>
          <w:rFonts w:ascii="Times New Roman" w:hAnsi="Times New Roman" w:cs="Times New Roman"/>
          <w:iCs/>
          <w:sz w:val="24"/>
          <w:shd w:val="clear" w:color="auto" w:fill="FFFFFF"/>
          <w:lang w:val="bg-BG" w:eastAsia="bg-BG"/>
        </w:rPr>
        <w:t>на</w:t>
      </w:r>
      <w:r w:rsidRPr="006C3088">
        <w:rPr>
          <w:rFonts w:ascii="Times New Roman" w:hAnsi="Times New Roman" w:cs="Times New Roman"/>
          <w:sz w:val="24"/>
          <w:lang w:val="bg-BG" w:eastAsia="bg-BG"/>
        </w:rPr>
        <w:t xml:space="preserve"> ЕЕДОП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44CDC9FB" w14:textId="77777777" w:rsidR="00972C82" w:rsidRPr="006C3088" w:rsidRDefault="00972C82" w:rsidP="00094C33">
      <w:pPr>
        <w:widowControl w:val="0"/>
        <w:suppressAutoHyphens w:val="0"/>
        <w:ind w:firstLine="709"/>
        <w:jc w:val="both"/>
        <w:rPr>
          <w:rFonts w:ascii="Times New Roman" w:hAnsi="Times New Roman" w:cs="Times New Roman"/>
          <w:sz w:val="24"/>
          <w:lang w:val="bg-BG" w:eastAsia="bg-BG"/>
        </w:rPr>
      </w:pPr>
    </w:p>
    <w:p w14:paraId="25CA8790" w14:textId="77777777" w:rsidR="00972C82" w:rsidRPr="006C3088" w:rsidRDefault="00972C82" w:rsidP="00094C33">
      <w:pPr>
        <w:keepNext/>
        <w:keepLines/>
        <w:widowControl w:val="0"/>
        <w:numPr>
          <w:ilvl w:val="1"/>
          <w:numId w:val="2"/>
        </w:numPr>
        <w:tabs>
          <w:tab w:val="left" w:pos="1206"/>
        </w:tabs>
        <w:suppressAutoHyphens w:val="0"/>
        <w:ind w:firstLine="720"/>
        <w:jc w:val="both"/>
        <w:outlineLvl w:val="1"/>
        <w:rPr>
          <w:rFonts w:ascii="Times New Roman" w:hAnsi="Times New Roman" w:cs="Times New Roman"/>
          <w:b/>
          <w:bCs/>
          <w:sz w:val="24"/>
          <w:lang w:val="bg-BG" w:eastAsia="bg-BG"/>
        </w:rPr>
      </w:pPr>
      <w:bookmarkStart w:id="17" w:name="bookmark42"/>
      <w:r w:rsidRPr="006C3088">
        <w:rPr>
          <w:rFonts w:ascii="Times New Roman" w:hAnsi="Times New Roman" w:cs="Times New Roman"/>
          <w:b/>
          <w:sz w:val="24"/>
          <w:shd w:val="clear" w:color="auto" w:fill="FFFFFF"/>
          <w:lang w:val="bg-BG" w:eastAsia="bg-BG"/>
        </w:rPr>
        <w:t>Мерки за доказване на надеждност от участниците, доказване липса на основание за отстраняване (чл. 56, ал. 1 от ЗОП)</w:t>
      </w:r>
      <w:bookmarkEnd w:id="17"/>
    </w:p>
    <w:p w14:paraId="65BF6FEF" w14:textId="77777777" w:rsidR="00972C82" w:rsidRPr="006C3088" w:rsidRDefault="00972C82" w:rsidP="00094C33">
      <w:pPr>
        <w:pStyle w:val="a8"/>
        <w:numPr>
          <w:ilvl w:val="0"/>
          <w:numId w:val="4"/>
        </w:numPr>
        <w:tabs>
          <w:tab w:val="left" w:pos="709"/>
        </w:tabs>
        <w:ind w:left="0" w:firstLine="709"/>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 Когато преди подаване на офертата участник е предприел мерки за доказване на надеждност по чл. 56 от ЗОП, </w:t>
      </w:r>
      <w:r w:rsidRPr="006C3088">
        <w:rPr>
          <w:rFonts w:ascii="Times New Roman" w:hAnsi="Times New Roman" w:cs="Times New Roman"/>
          <w:b/>
          <w:sz w:val="24"/>
          <w:lang w:val="bg-BG" w:eastAsia="bg-BG"/>
        </w:rPr>
        <w:t>тези мерки се описват в ЕЕДОП</w:t>
      </w:r>
      <w:r w:rsidR="006F00DD" w:rsidRPr="006C3088">
        <w:rPr>
          <w:rFonts w:ascii="Times New Roman" w:hAnsi="Times New Roman" w:cs="Times New Roman"/>
          <w:b/>
          <w:sz w:val="24"/>
          <w:lang w:val="bg-BG" w:eastAsia="bg-BG"/>
        </w:rPr>
        <w:t>,</w:t>
      </w:r>
      <w:r w:rsidRPr="006C3088">
        <w:rPr>
          <w:rFonts w:ascii="Times New Roman" w:hAnsi="Times New Roman" w:cs="Times New Roman"/>
          <w:b/>
          <w:sz w:val="24"/>
          <w:lang w:val="bg-BG" w:eastAsia="bg-BG"/>
        </w:rPr>
        <w:t xml:space="preserve"> в полето, свързано със съответното обстоятелство и се прилагат доказателства.</w:t>
      </w:r>
    </w:p>
    <w:p w14:paraId="7C360EBE" w14:textId="77777777" w:rsidR="00972C82" w:rsidRPr="006C3088" w:rsidRDefault="00972C82" w:rsidP="00094C33">
      <w:pPr>
        <w:pStyle w:val="a8"/>
        <w:widowControl w:val="0"/>
        <w:numPr>
          <w:ilvl w:val="0"/>
          <w:numId w:val="4"/>
        </w:numPr>
        <w:tabs>
          <w:tab w:val="left" w:pos="709"/>
        </w:tabs>
        <w:suppressAutoHyphens w:val="0"/>
        <w:ind w:left="0" w:firstLine="709"/>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При наличие на основание за отстраняване от процедурата по чл. 54, ал. 1</w:t>
      </w:r>
      <w:r w:rsidR="007537A4" w:rsidRPr="006C3088">
        <w:rPr>
          <w:rFonts w:ascii="Times New Roman" w:hAnsi="Times New Roman" w:cs="Times New Roman"/>
          <w:sz w:val="24"/>
          <w:shd w:val="clear" w:color="auto" w:fill="FFFFFF"/>
          <w:lang w:val="bg-BG" w:eastAsia="bg-BG"/>
        </w:rPr>
        <w:t xml:space="preserve"> от ЗОП</w:t>
      </w:r>
      <w:r w:rsidRPr="006C3088">
        <w:rPr>
          <w:rFonts w:ascii="Times New Roman" w:hAnsi="Times New Roman" w:cs="Times New Roman"/>
          <w:sz w:val="24"/>
          <w:shd w:val="clear" w:color="auto" w:fill="FFFFFF"/>
          <w:lang w:val="bg-BG" w:eastAsia="bg-BG"/>
        </w:rPr>
        <w:t xml:space="preserve"> и посочените от възложителя обстоятелства по чл. 55, ал.1</w:t>
      </w:r>
      <w:r w:rsidR="007537A4" w:rsidRPr="006C3088">
        <w:rPr>
          <w:rFonts w:ascii="Times New Roman" w:hAnsi="Times New Roman" w:cs="Times New Roman"/>
          <w:sz w:val="24"/>
          <w:shd w:val="clear" w:color="auto" w:fill="FFFFFF"/>
          <w:lang w:val="bg-BG" w:eastAsia="bg-BG"/>
        </w:rPr>
        <w:t xml:space="preserve"> от ЗОП</w:t>
      </w:r>
      <w:r w:rsidRPr="006C3088">
        <w:rPr>
          <w:rFonts w:ascii="Times New Roman" w:hAnsi="Times New Roman" w:cs="Times New Roman"/>
          <w:sz w:val="24"/>
          <w:shd w:val="clear" w:color="auto" w:fill="FFFFFF"/>
          <w:lang w:val="bg-BG" w:eastAsia="bg-BG"/>
        </w:rPr>
        <w:t xml:space="preserve">, съответният участник има право да представи доказателства, че е предприел мерки, които гарантират неговата надеждност, </w:t>
      </w:r>
      <w:r w:rsidR="00DD50A5" w:rsidRPr="006C3088">
        <w:rPr>
          <w:rFonts w:ascii="Times New Roman" w:hAnsi="Times New Roman" w:cs="Times New Roman"/>
          <w:sz w:val="24"/>
          <w:shd w:val="clear" w:color="auto" w:fill="FFFFFF"/>
          <w:lang w:val="bg-BG" w:eastAsia="bg-BG"/>
        </w:rPr>
        <w:t xml:space="preserve">съгласно чл. </w:t>
      </w:r>
      <w:r w:rsidR="0073700A" w:rsidRPr="006C3088">
        <w:rPr>
          <w:rFonts w:ascii="Times New Roman" w:hAnsi="Times New Roman" w:cs="Times New Roman"/>
          <w:sz w:val="24"/>
          <w:shd w:val="clear" w:color="auto" w:fill="FFFFFF"/>
          <w:lang w:val="bg-BG" w:eastAsia="bg-BG"/>
        </w:rPr>
        <w:t xml:space="preserve">56 от ЗОП и </w:t>
      </w:r>
      <w:r w:rsidR="00DD50A5" w:rsidRPr="006C3088">
        <w:rPr>
          <w:rFonts w:ascii="Times New Roman" w:hAnsi="Times New Roman" w:cs="Times New Roman"/>
          <w:sz w:val="24"/>
          <w:shd w:val="clear" w:color="auto" w:fill="FFFFFF"/>
          <w:lang w:val="bg-BG" w:eastAsia="bg-BG"/>
        </w:rPr>
        <w:t xml:space="preserve">45 от ППЗОП </w:t>
      </w:r>
      <w:r w:rsidRPr="006C3088">
        <w:rPr>
          <w:rFonts w:ascii="Times New Roman" w:hAnsi="Times New Roman" w:cs="Times New Roman"/>
          <w:sz w:val="24"/>
          <w:shd w:val="clear" w:color="auto" w:fill="FFFFFF"/>
          <w:lang w:val="bg-BG" w:eastAsia="bg-BG"/>
        </w:rPr>
        <w:t>като може да докаже съответно, че:</w:t>
      </w:r>
    </w:p>
    <w:p w14:paraId="40E096F2" w14:textId="77777777" w:rsidR="00972C82" w:rsidRPr="006C3088" w:rsidRDefault="00972C82" w:rsidP="00094C33">
      <w:pPr>
        <w:widowControl w:val="0"/>
        <w:tabs>
          <w:tab w:val="left" w:pos="709"/>
          <w:tab w:val="left" w:pos="1048"/>
          <w:tab w:val="left" w:pos="1701"/>
        </w:tabs>
        <w:suppressAutoHyphens w:val="0"/>
        <w:ind w:firstLine="709"/>
        <w:jc w:val="both"/>
        <w:rPr>
          <w:rFonts w:ascii="Times New Roman" w:hAnsi="Times New Roman" w:cs="Times New Roman"/>
          <w:sz w:val="24"/>
          <w:lang w:val="bg-BG" w:eastAsia="bg-BG"/>
        </w:rPr>
      </w:pPr>
      <w:r w:rsidRPr="006C3088">
        <w:rPr>
          <w:rFonts w:ascii="Times New Roman" w:hAnsi="Times New Roman" w:cs="Times New Roman"/>
          <w:b/>
          <w:bCs/>
          <w:sz w:val="24"/>
          <w:shd w:val="clear" w:color="auto" w:fill="FFFFFF"/>
          <w:lang w:val="bg-BG" w:eastAsia="bg-BG"/>
        </w:rPr>
        <w:t>а)</w:t>
      </w:r>
      <w:r w:rsidRPr="006C3088">
        <w:rPr>
          <w:rFonts w:ascii="Times New Roman" w:hAnsi="Times New Roman" w:cs="Times New Roman"/>
          <w:b/>
          <w:bCs/>
          <w:sz w:val="24"/>
          <w:shd w:val="clear" w:color="auto" w:fill="FFFFFF"/>
          <w:lang w:val="bg-BG" w:eastAsia="bg-BG"/>
        </w:rPr>
        <w:tab/>
      </w:r>
      <w:r w:rsidRPr="006C3088">
        <w:rPr>
          <w:rFonts w:ascii="Times New Roman" w:hAnsi="Times New Roman" w:cs="Times New Roman"/>
          <w:bCs/>
          <w:sz w:val="24"/>
          <w:shd w:val="clear" w:color="auto" w:fill="FFFFFF"/>
          <w:lang w:val="bg-BG" w:eastAsia="bg-BG"/>
        </w:rPr>
        <w:t xml:space="preserve">е </w:t>
      </w:r>
      <w:r w:rsidRPr="006C3088">
        <w:rPr>
          <w:rFonts w:ascii="Times New Roman" w:hAnsi="Times New Roman" w:cs="Times New Roman"/>
          <w:sz w:val="24"/>
          <w:shd w:val="clear" w:color="auto" w:fill="FFFFFF"/>
          <w:lang w:val="bg-BG" w:eastAsia="bg-BG"/>
        </w:rPr>
        <w:t>погасил задълженията си по чл. 54, ал. 1, т. 3 от ЗОП, включително начислените лихви и/или глоби или че те са разсрочени, отсрочени или обезпечени</w:t>
      </w:r>
      <w:r w:rsidR="00332A48" w:rsidRPr="006C3088">
        <w:rPr>
          <w:rFonts w:ascii="Times New Roman" w:hAnsi="Times New Roman" w:cs="Times New Roman"/>
          <w:sz w:val="24"/>
          <w:shd w:val="clear" w:color="auto" w:fill="FFFFFF"/>
          <w:lang w:val="bg-BG" w:eastAsia="bg-BG"/>
        </w:rPr>
        <w:t xml:space="preserve"> (чл. 56, ал. 1, т. 1 от ЗОП)</w:t>
      </w:r>
      <w:r w:rsidRPr="006C3088">
        <w:rPr>
          <w:rFonts w:ascii="Times New Roman" w:hAnsi="Times New Roman" w:cs="Times New Roman"/>
          <w:sz w:val="24"/>
          <w:shd w:val="clear" w:color="auto" w:fill="FFFFFF"/>
          <w:lang w:val="bg-BG" w:eastAsia="bg-BG"/>
        </w:rPr>
        <w:t>;</w:t>
      </w:r>
    </w:p>
    <w:p w14:paraId="030B8893" w14:textId="77777777" w:rsidR="00972C82" w:rsidRPr="006C3088" w:rsidRDefault="00972C82" w:rsidP="00094C33">
      <w:pPr>
        <w:widowControl w:val="0"/>
        <w:tabs>
          <w:tab w:val="left" w:pos="709"/>
          <w:tab w:val="left" w:pos="1048"/>
          <w:tab w:val="left" w:pos="1701"/>
        </w:tabs>
        <w:suppressAutoHyphens w:val="0"/>
        <w:ind w:firstLine="709"/>
        <w:jc w:val="both"/>
        <w:rPr>
          <w:rFonts w:ascii="Times New Roman" w:hAnsi="Times New Roman" w:cs="Times New Roman"/>
          <w:sz w:val="24"/>
          <w:lang w:val="bg-BG" w:eastAsia="bg-BG"/>
        </w:rPr>
      </w:pPr>
      <w:r w:rsidRPr="006C3088">
        <w:rPr>
          <w:rFonts w:ascii="Times New Roman" w:hAnsi="Times New Roman" w:cs="Times New Roman"/>
          <w:b/>
          <w:bCs/>
          <w:sz w:val="24"/>
          <w:shd w:val="clear" w:color="auto" w:fill="FFFFFF"/>
          <w:lang w:val="bg-BG" w:eastAsia="bg-BG"/>
        </w:rPr>
        <w:t>б)</w:t>
      </w:r>
      <w:r w:rsidRPr="006C3088">
        <w:rPr>
          <w:rFonts w:ascii="Times New Roman" w:hAnsi="Times New Roman" w:cs="Times New Roman"/>
          <w:b/>
          <w:bCs/>
          <w:sz w:val="24"/>
          <w:shd w:val="clear" w:color="auto" w:fill="FFFFFF"/>
          <w:lang w:val="bg-BG" w:eastAsia="bg-BG"/>
        </w:rPr>
        <w:tab/>
      </w:r>
      <w:r w:rsidRPr="006C3088">
        <w:rPr>
          <w:rFonts w:ascii="Times New Roman" w:hAnsi="Times New Roman" w:cs="Times New Roman"/>
          <w:bCs/>
          <w:sz w:val="24"/>
          <w:shd w:val="clear" w:color="auto" w:fill="FFFFFF"/>
          <w:lang w:val="bg-BG" w:eastAsia="bg-BG"/>
        </w:rPr>
        <w:t xml:space="preserve">е </w:t>
      </w:r>
      <w:r w:rsidRPr="006C3088">
        <w:rPr>
          <w:rFonts w:ascii="Times New Roman" w:hAnsi="Times New Roman" w:cs="Times New Roman"/>
          <w:sz w:val="24"/>
          <w:shd w:val="clear" w:color="auto" w:fill="FFFFFF"/>
          <w:lang w:val="bg-BG" w:eastAsia="bg-BG"/>
        </w:rPr>
        <w:t>платил или е в процес на изплащане на дължимо обезщетение за всички вреди, настъпили в резултат от извършеното от него престъпление или нарушение</w:t>
      </w:r>
      <w:r w:rsidR="00332A48" w:rsidRPr="006C3088">
        <w:rPr>
          <w:rFonts w:ascii="Times New Roman" w:hAnsi="Times New Roman" w:cs="Times New Roman"/>
          <w:sz w:val="24"/>
          <w:shd w:val="clear" w:color="auto" w:fill="FFFFFF"/>
          <w:lang w:val="bg-BG" w:eastAsia="bg-BG"/>
        </w:rPr>
        <w:t xml:space="preserve"> (чл. 56, ал. 1, т. 2 от ЗОП)</w:t>
      </w:r>
      <w:r w:rsidRPr="006C3088">
        <w:rPr>
          <w:rFonts w:ascii="Times New Roman" w:hAnsi="Times New Roman" w:cs="Times New Roman"/>
          <w:sz w:val="24"/>
          <w:shd w:val="clear" w:color="auto" w:fill="FFFFFF"/>
          <w:lang w:val="bg-BG" w:eastAsia="bg-BG"/>
        </w:rPr>
        <w:t>;</w:t>
      </w:r>
    </w:p>
    <w:p w14:paraId="6C832DE4" w14:textId="77777777" w:rsidR="00972C82" w:rsidRPr="006C3088" w:rsidRDefault="00972C82" w:rsidP="00094C33">
      <w:pPr>
        <w:widowControl w:val="0"/>
        <w:tabs>
          <w:tab w:val="left" w:pos="709"/>
          <w:tab w:val="left" w:pos="1048"/>
          <w:tab w:val="left" w:pos="1985"/>
        </w:tabs>
        <w:suppressAutoHyphens w:val="0"/>
        <w:ind w:firstLine="709"/>
        <w:jc w:val="both"/>
        <w:rPr>
          <w:rFonts w:ascii="Times New Roman" w:hAnsi="Times New Roman" w:cs="Times New Roman"/>
          <w:b/>
          <w:bCs/>
          <w:sz w:val="24"/>
          <w:shd w:val="clear" w:color="auto" w:fill="FFFFFF"/>
          <w:lang w:val="bg-BG" w:eastAsia="bg-BG"/>
        </w:rPr>
      </w:pPr>
      <w:r w:rsidRPr="006C3088">
        <w:rPr>
          <w:rFonts w:ascii="Times New Roman" w:hAnsi="Times New Roman" w:cs="Times New Roman"/>
          <w:b/>
          <w:bCs/>
          <w:sz w:val="24"/>
          <w:shd w:val="clear" w:color="auto" w:fill="FFFFFF"/>
          <w:lang w:val="bg-BG" w:eastAsia="bg-BG"/>
        </w:rPr>
        <w:t xml:space="preserve">в) </w:t>
      </w:r>
      <w:r w:rsidRPr="006C3088">
        <w:rPr>
          <w:rFonts w:ascii="Times New Roman" w:hAnsi="Times New Roman" w:cs="Times New Roman"/>
          <w:bCs/>
          <w:sz w:val="24"/>
          <w:shd w:val="clear" w:color="auto" w:fill="FFFFFF"/>
          <w:lang w:val="bg-BG" w:eastAsia="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332A48" w:rsidRPr="006C3088">
        <w:rPr>
          <w:rFonts w:ascii="Times New Roman" w:hAnsi="Times New Roman" w:cs="Times New Roman"/>
          <w:bCs/>
          <w:sz w:val="24"/>
          <w:shd w:val="clear" w:color="auto" w:fill="FFFFFF"/>
          <w:lang w:val="bg-BG" w:eastAsia="bg-BG"/>
        </w:rPr>
        <w:t xml:space="preserve"> </w:t>
      </w:r>
      <w:r w:rsidR="00332A48" w:rsidRPr="006C3088">
        <w:rPr>
          <w:rFonts w:ascii="Times New Roman" w:hAnsi="Times New Roman" w:cs="Times New Roman"/>
          <w:sz w:val="24"/>
          <w:shd w:val="clear" w:color="auto" w:fill="FFFFFF"/>
          <w:lang w:val="bg-BG" w:eastAsia="bg-BG"/>
        </w:rPr>
        <w:t>(чл. 56, ал. 1, т. 3 от ЗОП)</w:t>
      </w:r>
      <w:r w:rsidRPr="006C3088">
        <w:rPr>
          <w:rFonts w:ascii="Times New Roman" w:hAnsi="Times New Roman" w:cs="Times New Roman"/>
          <w:bCs/>
          <w:sz w:val="24"/>
          <w:shd w:val="clear" w:color="auto" w:fill="FFFFFF"/>
          <w:lang w:val="bg-BG" w:eastAsia="bg-BG"/>
        </w:rPr>
        <w:t>;</w:t>
      </w:r>
    </w:p>
    <w:p w14:paraId="7F847066" w14:textId="77777777" w:rsidR="00972C82" w:rsidRPr="006C3088" w:rsidRDefault="00972C82" w:rsidP="00094C33">
      <w:pPr>
        <w:widowControl w:val="0"/>
        <w:tabs>
          <w:tab w:val="left" w:pos="709"/>
          <w:tab w:val="left" w:pos="1048"/>
          <w:tab w:val="left" w:pos="1985"/>
        </w:tabs>
        <w:suppressAutoHyphens w:val="0"/>
        <w:ind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b/>
          <w:bCs/>
          <w:sz w:val="24"/>
          <w:shd w:val="clear" w:color="auto" w:fill="FFFFFF"/>
          <w:lang w:val="bg-BG" w:eastAsia="bg-BG"/>
        </w:rPr>
        <w:t xml:space="preserve">г) </w:t>
      </w:r>
      <w:r w:rsidRPr="006C3088">
        <w:rPr>
          <w:rFonts w:ascii="Times New Roman" w:hAnsi="Times New Roman" w:cs="Times New Roman"/>
          <w:bCs/>
          <w:sz w:val="24"/>
          <w:shd w:val="clear" w:color="auto" w:fill="FFFFFF"/>
          <w:lang w:val="bg-BG" w:eastAsia="bg-BG"/>
        </w:rPr>
        <w:t xml:space="preserve">е </w:t>
      </w:r>
      <w:r w:rsidRPr="006C3088">
        <w:rPr>
          <w:rFonts w:ascii="Times New Roman" w:hAnsi="Times New Roman" w:cs="Times New Roman"/>
          <w:sz w:val="24"/>
          <w:shd w:val="clear" w:color="auto" w:fill="FFFFFF"/>
          <w:lang w:val="bg-BG" w:eastAsia="bg-BG"/>
        </w:rPr>
        <w:t>платил изцяло дължимото вземане по чл. 128, чл. 228, ал. 3 или чл. 245 от Кодекса на труда</w:t>
      </w:r>
      <w:r w:rsidR="00332A48" w:rsidRPr="006C3088">
        <w:rPr>
          <w:rFonts w:ascii="Times New Roman" w:hAnsi="Times New Roman" w:cs="Times New Roman"/>
          <w:sz w:val="24"/>
          <w:shd w:val="clear" w:color="auto" w:fill="FFFFFF"/>
          <w:lang w:val="bg-BG" w:eastAsia="bg-BG"/>
        </w:rPr>
        <w:t xml:space="preserve"> (чл. 56, ал. 1, т. 4 от ЗОП)</w:t>
      </w:r>
      <w:r w:rsidRPr="006C3088">
        <w:rPr>
          <w:rFonts w:ascii="Times New Roman" w:hAnsi="Times New Roman" w:cs="Times New Roman"/>
          <w:sz w:val="24"/>
          <w:shd w:val="clear" w:color="auto" w:fill="FFFFFF"/>
          <w:lang w:val="bg-BG" w:eastAsia="bg-BG"/>
        </w:rPr>
        <w:t>.</w:t>
      </w:r>
    </w:p>
    <w:p w14:paraId="16D8F178" w14:textId="77777777" w:rsidR="007537A4" w:rsidRPr="006C3088" w:rsidRDefault="00972C82" w:rsidP="00094C33">
      <w:pPr>
        <w:pStyle w:val="a8"/>
        <w:widowControl w:val="0"/>
        <w:numPr>
          <w:ilvl w:val="0"/>
          <w:numId w:val="4"/>
        </w:numPr>
        <w:tabs>
          <w:tab w:val="left" w:pos="709"/>
        </w:tabs>
        <w:suppressAutoHyphens w:val="0"/>
        <w:ind w:left="0" w:firstLine="709"/>
        <w:jc w:val="both"/>
        <w:rPr>
          <w:rFonts w:ascii="Times New Roman" w:hAnsi="Times New Roman" w:cs="Times New Roman"/>
          <w:sz w:val="24"/>
          <w:lang w:val="bg-BG" w:eastAsia="bg-BG"/>
        </w:rPr>
      </w:pPr>
      <w:r w:rsidRPr="006C3088">
        <w:rPr>
          <w:rFonts w:ascii="Times New Roman" w:hAnsi="Times New Roman" w:cs="Times New Roman"/>
          <w:sz w:val="24"/>
          <w:shd w:val="clear" w:color="auto" w:fill="FFFFFF"/>
          <w:lang w:val="bg-BG" w:eastAsia="bg-BG"/>
        </w:rPr>
        <w:t xml:space="preserve">Като доказателства за надеждността на участника се представят следните документи, </w:t>
      </w:r>
      <w:r w:rsidRPr="006C3088">
        <w:rPr>
          <w:rFonts w:ascii="Times New Roman" w:hAnsi="Times New Roman" w:cs="Times New Roman"/>
          <w:sz w:val="24"/>
          <w:shd w:val="clear" w:color="auto" w:fill="FFFFFF"/>
          <w:lang w:val="bg-BG" w:eastAsia="bg-BG"/>
        </w:rPr>
        <w:lastRenderedPageBreak/>
        <w:t>съгласно чл. 45, ал. 2 от ППЗОП:</w:t>
      </w:r>
    </w:p>
    <w:p w14:paraId="1BB4382D" w14:textId="77777777" w:rsidR="007537A4" w:rsidRPr="006C3088" w:rsidRDefault="007537A4" w:rsidP="00094C33">
      <w:pPr>
        <w:widowControl w:val="0"/>
        <w:tabs>
          <w:tab w:val="left" w:pos="709"/>
        </w:tabs>
        <w:suppressAutoHyphens w:val="0"/>
        <w:jc w:val="both"/>
        <w:rPr>
          <w:rFonts w:ascii="Times New Roman" w:hAnsi="Times New Roman" w:cs="Times New Roman"/>
          <w:sz w:val="24"/>
          <w:lang w:val="bg-BG" w:eastAsia="bg-BG"/>
        </w:rPr>
      </w:pPr>
      <w:r w:rsidRPr="006C3088">
        <w:rPr>
          <w:rFonts w:ascii="Times New Roman" w:hAnsi="Times New Roman" w:cs="Times New Roman"/>
          <w:iCs/>
          <w:sz w:val="24"/>
          <w:shd w:val="clear" w:color="auto" w:fill="FFFFFF"/>
          <w:lang w:val="bg-BG" w:eastAsia="en-US"/>
        </w:rPr>
        <w:tab/>
        <w:t xml:space="preserve">а) </w:t>
      </w:r>
      <w:r w:rsidR="00972C82" w:rsidRPr="006C3088">
        <w:rPr>
          <w:rFonts w:ascii="Times New Roman" w:hAnsi="Times New Roman" w:cs="Times New Roman"/>
          <w:sz w:val="24"/>
          <w:shd w:val="clear" w:color="auto" w:fill="FFFFFF"/>
          <w:lang w:val="bg-BG" w:eastAsia="bg-BG"/>
        </w:rPr>
        <w:t xml:space="preserve">по отношение на обстоятелството по чл. 56, ал. 1, т. 1 и 2 от ЗОП </w:t>
      </w:r>
      <w:r w:rsidR="00627A9B" w:rsidRPr="006C3088">
        <w:rPr>
          <w:rFonts w:ascii="Times New Roman" w:hAnsi="Times New Roman" w:cs="Times New Roman"/>
          <w:sz w:val="24"/>
          <w:shd w:val="clear" w:color="auto" w:fill="FFFFFF"/>
          <w:lang w:val="bg-BG" w:eastAsia="bg-BG"/>
        </w:rPr>
        <w:t xml:space="preserve">– </w:t>
      </w:r>
      <w:r w:rsidR="00972C82" w:rsidRPr="006C3088">
        <w:rPr>
          <w:rFonts w:ascii="Times New Roman" w:hAnsi="Times New Roman" w:cs="Times New Roman"/>
          <w:sz w:val="24"/>
          <w:shd w:val="clear" w:color="auto" w:fill="FFFFFF"/>
          <w:lang w:val="bg-BG" w:eastAsia="bg-BG"/>
        </w:rPr>
        <w:t>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BDBD6EF" w14:textId="77777777" w:rsidR="00972C82" w:rsidRPr="006C3088" w:rsidRDefault="007537A4" w:rsidP="00094C33">
      <w:pPr>
        <w:widowControl w:val="0"/>
        <w:tabs>
          <w:tab w:val="left" w:pos="709"/>
        </w:tabs>
        <w:suppressAutoHyphens w:val="0"/>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ab/>
        <w:t xml:space="preserve">б) </w:t>
      </w:r>
      <w:r w:rsidR="00972C82" w:rsidRPr="006C3088">
        <w:rPr>
          <w:rFonts w:ascii="Times New Roman" w:hAnsi="Times New Roman" w:cs="Times New Roman"/>
          <w:sz w:val="24"/>
          <w:shd w:val="clear" w:color="auto" w:fill="FFFFFF"/>
          <w:lang w:val="bg-BG" w:eastAsia="bg-BG"/>
        </w:rPr>
        <w:t xml:space="preserve">по отношение на обстоятелството по чл. 56, ал. 1, т. 3 от ЗОП </w:t>
      </w:r>
      <w:r w:rsidR="00627A9B" w:rsidRPr="006C3088">
        <w:rPr>
          <w:rFonts w:ascii="Times New Roman" w:hAnsi="Times New Roman" w:cs="Times New Roman"/>
          <w:sz w:val="24"/>
          <w:shd w:val="clear" w:color="auto" w:fill="FFFFFF"/>
          <w:lang w:val="bg-BG" w:eastAsia="bg-BG"/>
        </w:rPr>
        <w:t xml:space="preserve">– </w:t>
      </w:r>
      <w:r w:rsidR="00972C82" w:rsidRPr="006C3088">
        <w:rPr>
          <w:rFonts w:ascii="Times New Roman" w:hAnsi="Times New Roman" w:cs="Times New Roman"/>
          <w:sz w:val="24"/>
          <w:shd w:val="clear" w:color="auto" w:fill="FFFFFF"/>
          <w:lang w:val="bg-BG" w:eastAsia="bg-BG"/>
        </w:rPr>
        <w:t>документ от съответния компетентен орган за потвърждение на описаните обстоятелства.</w:t>
      </w:r>
    </w:p>
    <w:p w14:paraId="6BD17EB1" w14:textId="77777777" w:rsidR="00972C82" w:rsidRPr="006C3088" w:rsidRDefault="00972C82" w:rsidP="00094C33">
      <w:pPr>
        <w:pStyle w:val="a8"/>
        <w:widowControl w:val="0"/>
        <w:numPr>
          <w:ilvl w:val="0"/>
          <w:numId w:val="4"/>
        </w:numPr>
        <w:tabs>
          <w:tab w:val="left" w:pos="709"/>
        </w:tabs>
        <w:suppressAutoHyphens w:val="0"/>
        <w:ind w:left="0"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Няма право да се ползва от възможността по т. 2.4.1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срока, определен с присъдата/акта.</w:t>
      </w:r>
    </w:p>
    <w:p w14:paraId="5EF62D7B" w14:textId="77777777" w:rsidR="00972C82" w:rsidRPr="006C3088" w:rsidRDefault="00972C82" w:rsidP="004A42C3">
      <w:pPr>
        <w:pStyle w:val="a8"/>
        <w:widowControl w:val="0"/>
        <w:numPr>
          <w:ilvl w:val="0"/>
          <w:numId w:val="4"/>
        </w:numPr>
        <w:tabs>
          <w:tab w:val="left" w:pos="0"/>
        </w:tabs>
        <w:suppressAutoHyphens w:val="0"/>
        <w:ind w:left="0"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 xml:space="preserve">Възложителят ще прецени предприетите от участника мерки, като вземе предвид тежестта и конкретните обстоятелства, свързани с престъплението/нарушението. </w:t>
      </w:r>
      <w:r w:rsidR="004A42C3" w:rsidRPr="006C3088">
        <w:rPr>
          <w:rFonts w:ascii="Times New Roman" w:hAnsi="Times New Roman" w:cs="Times New Roman"/>
          <w:sz w:val="24"/>
          <w:shd w:val="clear" w:color="auto" w:fill="FFFFFF"/>
          <w:lang w:val="bg-BG" w:eastAsia="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r w:rsidR="00332A48" w:rsidRPr="006C3088">
        <w:rPr>
          <w:rFonts w:ascii="Times New Roman" w:hAnsi="Times New Roman" w:cs="Times New Roman"/>
          <w:sz w:val="24"/>
          <w:shd w:val="clear" w:color="auto" w:fill="FFFFFF"/>
          <w:lang w:val="bg-BG" w:eastAsia="bg-BG"/>
        </w:rPr>
        <w:t xml:space="preserve"> (чл. 56, ал. 2 и 3 от ЗОП)</w:t>
      </w:r>
      <w:r w:rsidRPr="006C3088">
        <w:rPr>
          <w:rFonts w:ascii="Times New Roman" w:hAnsi="Times New Roman" w:cs="Times New Roman"/>
          <w:sz w:val="24"/>
          <w:shd w:val="clear" w:color="auto" w:fill="FFFFFF"/>
          <w:lang w:val="bg-BG" w:eastAsia="bg-BG"/>
        </w:rPr>
        <w:t>.</w:t>
      </w:r>
    </w:p>
    <w:p w14:paraId="253BB827" w14:textId="77777777" w:rsidR="00972C82" w:rsidRPr="006C3088" w:rsidRDefault="00512D49" w:rsidP="00094C33">
      <w:pPr>
        <w:pStyle w:val="a8"/>
        <w:widowControl w:val="0"/>
        <w:numPr>
          <w:ilvl w:val="0"/>
          <w:numId w:val="4"/>
        </w:numPr>
        <w:tabs>
          <w:tab w:val="left" w:pos="709"/>
        </w:tabs>
        <w:suppressAutoHyphens w:val="0"/>
        <w:ind w:left="0" w:firstLine="709"/>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 xml:space="preserve">Мотивите за приемане или отхвърляне на предприетите мерки </w:t>
      </w:r>
      <w:r w:rsidR="00EC716F" w:rsidRPr="006C3088">
        <w:rPr>
          <w:rFonts w:ascii="Times New Roman" w:hAnsi="Times New Roman" w:cs="Times New Roman"/>
          <w:sz w:val="24"/>
          <w:shd w:val="clear" w:color="auto" w:fill="FFFFFF"/>
          <w:lang w:val="bg-BG" w:eastAsia="bg-BG"/>
        </w:rPr>
        <w:t xml:space="preserve">за доказване на надеждност </w:t>
      </w:r>
      <w:r w:rsidRPr="006C3088">
        <w:rPr>
          <w:rFonts w:ascii="Times New Roman" w:hAnsi="Times New Roman" w:cs="Times New Roman"/>
          <w:sz w:val="24"/>
          <w:shd w:val="clear" w:color="auto" w:fill="FFFFFF"/>
          <w:lang w:val="bg-BG" w:eastAsia="bg-BG"/>
        </w:rPr>
        <w:t xml:space="preserve">и представените доказателства се посочват в решението за класиране или прекратяване на </w:t>
      </w:r>
      <w:r w:rsidR="00EC716F" w:rsidRPr="006C3088">
        <w:rPr>
          <w:rFonts w:ascii="Times New Roman" w:hAnsi="Times New Roman" w:cs="Times New Roman"/>
          <w:sz w:val="24"/>
          <w:shd w:val="clear" w:color="auto" w:fill="FFFFFF"/>
          <w:lang w:val="bg-BG" w:eastAsia="bg-BG"/>
        </w:rPr>
        <w:t>процедурата (чл. 56, ал. 4 от ЗОП)</w:t>
      </w:r>
      <w:r w:rsidR="00972C82" w:rsidRPr="006C3088">
        <w:rPr>
          <w:rFonts w:ascii="Times New Roman" w:hAnsi="Times New Roman" w:cs="Times New Roman"/>
          <w:sz w:val="24"/>
          <w:shd w:val="clear" w:color="auto" w:fill="FFFFFF"/>
          <w:lang w:val="bg-BG" w:eastAsia="bg-BG"/>
        </w:rPr>
        <w:t>.</w:t>
      </w:r>
    </w:p>
    <w:p w14:paraId="7F147C4B" w14:textId="77777777" w:rsidR="00972C82" w:rsidRPr="006C3088" w:rsidRDefault="00E63A86" w:rsidP="00094C33">
      <w:pPr>
        <w:widowControl w:val="0"/>
        <w:suppressAutoHyphens w:val="0"/>
        <w:ind w:firstLine="720"/>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На основание чл. 46, ал. 1 от ППЗОП у</w:t>
      </w:r>
      <w:r w:rsidR="00972C82" w:rsidRPr="006C3088">
        <w:rPr>
          <w:rFonts w:ascii="Times New Roman" w:hAnsi="Times New Roman" w:cs="Times New Roman"/>
          <w:sz w:val="24"/>
          <w:lang w:val="bg-BG" w:eastAsia="bg-BG"/>
        </w:rPr>
        <w:t>частниците</w:t>
      </w:r>
      <w:r w:rsidRPr="006C3088">
        <w:rPr>
          <w:rFonts w:ascii="Times New Roman" w:hAnsi="Times New Roman" w:cs="Times New Roman"/>
          <w:sz w:val="24"/>
          <w:lang w:val="bg-BG" w:eastAsia="bg-BG"/>
        </w:rPr>
        <w:t xml:space="preserve"> са длъжни да уведомят писмено в</w:t>
      </w:r>
      <w:r w:rsidR="00972C82" w:rsidRPr="006C3088">
        <w:rPr>
          <w:rFonts w:ascii="Times New Roman" w:hAnsi="Times New Roman" w:cs="Times New Roman"/>
          <w:sz w:val="24"/>
          <w:lang w:val="bg-BG" w:eastAsia="bg-BG"/>
        </w:rPr>
        <w:t xml:space="preserve">ъзложителя в </w:t>
      </w:r>
      <w:r w:rsidR="00972C82" w:rsidRPr="006C3088">
        <w:rPr>
          <w:rFonts w:ascii="Times New Roman" w:hAnsi="Times New Roman" w:cs="Times New Roman"/>
          <w:b/>
          <w:sz w:val="24"/>
          <w:lang w:val="bg-BG" w:eastAsia="bg-BG"/>
        </w:rPr>
        <w:t>3-дневен срок</w:t>
      </w:r>
      <w:r w:rsidR="00972C82" w:rsidRPr="006C3088">
        <w:rPr>
          <w:rFonts w:ascii="Times New Roman" w:hAnsi="Times New Roman" w:cs="Times New Roman"/>
          <w:sz w:val="24"/>
          <w:lang w:val="bg-BG" w:eastAsia="bg-BG"/>
        </w:rPr>
        <w:t xml:space="preserve"> от настъпване на някое от </w:t>
      </w:r>
      <w:r w:rsidR="00EC716F" w:rsidRPr="006C3088">
        <w:rPr>
          <w:rFonts w:ascii="Times New Roman" w:hAnsi="Times New Roman" w:cs="Times New Roman"/>
          <w:sz w:val="24"/>
          <w:lang w:val="bg-BG" w:eastAsia="bg-BG"/>
        </w:rPr>
        <w:t xml:space="preserve">обстоятелствата по чл. 54, ал. </w:t>
      </w:r>
      <w:r w:rsidR="00972C82" w:rsidRPr="006C3088">
        <w:rPr>
          <w:rFonts w:ascii="Times New Roman" w:hAnsi="Times New Roman" w:cs="Times New Roman"/>
          <w:sz w:val="24"/>
          <w:lang w:val="bg-BG" w:eastAsia="bg-BG"/>
        </w:rPr>
        <w:t xml:space="preserve">1, чл. 101, ал. 11 </w:t>
      </w:r>
      <w:r w:rsidR="00EC716F" w:rsidRPr="006C3088">
        <w:rPr>
          <w:rFonts w:ascii="Times New Roman" w:hAnsi="Times New Roman" w:cs="Times New Roman"/>
          <w:sz w:val="24"/>
          <w:lang w:val="bg-BG" w:eastAsia="bg-BG"/>
        </w:rPr>
        <w:t xml:space="preserve">от </w:t>
      </w:r>
      <w:r w:rsidR="00972C82" w:rsidRPr="006C3088">
        <w:rPr>
          <w:rFonts w:ascii="Times New Roman" w:hAnsi="Times New Roman" w:cs="Times New Roman"/>
          <w:sz w:val="24"/>
          <w:lang w:val="bg-BG" w:eastAsia="bg-BG"/>
        </w:rPr>
        <w:t>ЗОП и по чл. 55, ал. 1 от ЗОП, посочени от възложителя в обявлението на обществената поръчка.</w:t>
      </w:r>
    </w:p>
    <w:p w14:paraId="4FF13810" w14:textId="77777777" w:rsidR="00F3065A" w:rsidRPr="006C3088" w:rsidRDefault="00972C82" w:rsidP="00F3065A">
      <w:pPr>
        <w:widowControl w:val="0"/>
        <w:suppressAutoHyphens w:val="0"/>
        <w:ind w:firstLine="720"/>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При участие на подизпълнители, за същите не трябва да са налице основанията за отстраняване от процедурата - чл. 66, ал. 2 от ЗОП.</w:t>
      </w:r>
      <w:r w:rsidR="00F3065A" w:rsidRPr="006C3088">
        <w:rPr>
          <w:rFonts w:ascii="Times New Roman" w:hAnsi="Times New Roman" w:cs="Times New Roman"/>
          <w:sz w:val="24"/>
          <w:lang w:val="bg-BG" w:eastAsia="bg-BG"/>
        </w:rPr>
        <w:t xml:space="preserve"> При използване на капацитета на трети лица, за същите не трябва да са налице основанията за отстраняване от процедурата – чл. 65, ал. 4 от ЗОП.</w:t>
      </w:r>
    </w:p>
    <w:p w14:paraId="7400B086" w14:textId="77777777" w:rsidR="00972C82" w:rsidRPr="006C3088" w:rsidRDefault="00972C82" w:rsidP="00094C33">
      <w:pPr>
        <w:widowControl w:val="0"/>
        <w:suppressAutoHyphens w:val="0"/>
        <w:ind w:firstLine="720"/>
        <w:jc w:val="both"/>
        <w:rPr>
          <w:rFonts w:ascii="Times New Roman" w:hAnsi="Times New Roman" w:cs="Times New Roman"/>
          <w:sz w:val="24"/>
          <w:lang w:val="bg-BG" w:eastAsia="bg-BG"/>
        </w:rPr>
      </w:pPr>
    </w:p>
    <w:p w14:paraId="59810867" w14:textId="77777777" w:rsidR="00972C82" w:rsidRPr="006C3088" w:rsidRDefault="00972C82" w:rsidP="00094C33">
      <w:pPr>
        <w:shd w:val="clear" w:color="auto" w:fill="FFFFFF"/>
        <w:suppressAutoHyphens w:val="0"/>
        <w:ind w:firstLine="720"/>
        <w:jc w:val="both"/>
        <w:rPr>
          <w:rFonts w:ascii="Times New Roman" w:hAnsi="Times New Roman" w:cs="Times New Roman"/>
          <w:b/>
          <w:sz w:val="24"/>
          <w:lang w:val="bg-BG" w:eastAsia="bg-BG"/>
        </w:rPr>
      </w:pPr>
      <w:r w:rsidRPr="006C3088">
        <w:rPr>
          <w:rFonts w:ascii="Times New Roman" w:hAnsi="Times New Roman" w:cs="Times New Roman"/>
          <w:b/>
          <w:sz w:val="24"/>
          <w:lang w:val="bg-BG" w:eastAsia="bg-BG"/>
        </w:rPr>
        <w:t>Документи</w:t>
      </w:r>
      <w:r w:rsidR="00FE64C3" w:rsidRPr="006C3088">
        <w:rPr>
          <w:rFonts w:ascii="Times New Roman" w:hAnsi="Times New Roman" w:cs="Times New Roman"/>
          <w:b/>
          <w:sz w:val="24"/>
          <w:lang w:val="bg-BG" w:eastAsia="bg-BG"/>
        </w:rPr>
        <w:t>,</w:t>
      </w:r>
      <w:r w:rsidRPr="006C3088">
        <w:rPr>
          <w:rFonts w:ascii="Times New Roman" w:hAnsi="Times New Roman" w:cs="Times New Roman"/>
          <w:b/>
          <w:sz w:val="24"/>
          <w:lang w:val="bg-BG" w:eastAsia="bg-BG"/>
        </w:rPr>
        <w:t xml:space="preserve"> удостоверяващи липсата на основанията з</w:t>
      </w:r>
      <w:r w:rsidR="00212C62" w:rsidRPr="006C3088">
        <w:rPr>
          <w:rFonts w:ascii="Times New Roman" w:hAnsi="Times New Roman" w:cs="Times New Roman"/>
          <w:b/>
          <w:sz w:val="24"/>
          <w:lang w:val="bg-BG" w:eastAsia="bg-BG"/>
        </w:rPr>
        <w:t>а отстраняване от процедурата съгласно</w:t>
      </w:r>
      <w:r w:rsidRPr="006C3088">
        <w:rPr>
          <w:rFonts w:ascii="Times New Roman" w:hAnsi="Times New Roman" w:cs="Times New Roman"/>
          <w:b/>
          <w:sz w:val="24"/>
          <w:lang w:val="bg-BG" w:eastAsia="bg-BG"/>
        </w:rPr>
        <w:t xml:space="preserve"> чл. 58 от ЗОП</w:t>
      </w:r>
      <w:r w:rsidR="00212C62" w:rsidRPr="006C3088">
        <w:rPr>
          <w:rFonts w:ascii="Times New Roman" w:hAnsi="Times New Roman" w:cs="Times New Roman"/>
          <w:b/>
          <w:sz w:val="24"/>
          <w:lang w:val="bg-BG" w:eastAsia="bg-BG"/>
        </w:rPr>
        <w:t xml:space="preserve"> са</w:t>
      </w:r>
      <w:r w:rsidRPr="006C3088">
        <w:rPr>
          <w:rFonts w:ascii="Times New Roman" w:hAnsi="Times New Roman" w:cs="Times New Roman"/>
          <w:b/>
          <w:sz w:val="24"/>
          <w:lang w:val="bg-BG" w:eastAsia="bg-BG"/>
        </w:rPr>
        <w:t xml:space="preserve">: </w:t>
      </w:r>
    </w:p>
    <w:p w14:paraId="462C3DD8" w14:textId="77777777" w:rsidR="00972C82" w:rsidRPr="006C3088" w:rsidRDefault="00E63A86" w:rsidP="00094C33">
      <w:pPr>
        <w:suppressAutoHyphens w:val="0"/>
        <w:ind w:firstLine="720"/>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1. </w:t>
      </w:r>
      <w:r w:rsidR="00972C82" w:rsidRPr="006C3088">
        <w:rPr>
          <w:rFonts w:ascii="Times New Roman" w:hAnsi="Times New Roman" w:cs="Times New Roman"/>
          <w:sz w:val="24"/>
          <w:lang w:val="bg-BG" w:eastAsia="bg-BG"/>
        </w:rPr>
        <w:t>за обстоятелствата по чл. 54, ал. 1, т. 1 от ЗОП – свидетелство за съдимост;</w:t>
      </w:r>
    </w:p>
    <w:p w14:paraId="2A4D6CEC" w14:textId="77777777" w:rsidR="00972C82" w:rsidRPr="006C3088" w:rsidRDefault="00972C82" w:rsidP="00094C33">
      <w:pPr>
        <w:suppressAutoHyphens w:val="0"/>
        <w:ind w:firstLine="720"/>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14:paraId="77587153" w14:textId="77777777" w:rsidR="00972C82" w:rsidRPr="006C3088" w:rsidRDefault="00972C82" w:rsidP="00094C33">
      <w:pPr>
        <w:suppressAutoHyphens w:val="0"/>
        <w:ind w:firstLine="720"/>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3. за обстоятелството по чл. 54, ал. 1, т. 6 и по чл. 56, ал. 1, т. 4 от ЗОП – удостоверение от органите на Изпълнителна агенция „Главна инспекция по труда</w:t>
      </w:r>
      <w:r w:rsidR="003C4D94" w:rsidRPr="006C3088">
        <w:rPr>
          <w:rFonts w:ascii="Times New Roman" w:hAnsi="Times New Roman" w:cs="Times New Roman"/>
          <w:sz w:val="24"/>
          <w:lang w:val="bg-BG" w:eastAsia="bg-BG"/>
        </w:rPr>
        <w:t>“</w:t>
      </w:r>
      <w:r w:rsidRPr="006C3088">
        <w:rPr>
          <w:rFonts w:ascii="Times New Roman" w:hAnsi="Times New Roman" w:cs="Times New Roman"/>
          <w:sz w:val="24"/>
          <w:lang w:val="bg-BG" w:eastAsia="bg-BG"/>
        </w:rPr>
        <w:t>;</w:t>
      </w:r>
    </w:p>
    <w:p w14:paraId="170063F5" w14:textId="77777777" w:rsidR="00972C82" w:rsidRPr="006C3088" w:rsidRDefault="00972C82" w:rsidP="00094C33">
      <w:pPr>
        <w:widowControl w:val="0"/>
        <w:ind w:firstLine="720"/>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 за обстоятелствата по чл. 55, ал. 1, т. 1 – удостоверение, издадено от Агенцията по вписванията.</w:t>
      </w:r>
    </w:p>
    <w:p w14:paraId="05076993" w14:textId="77777777" w:rsidR="00972C82" w:rsidRPr="006C3088" w:rsidRDefault="00972C82" w:rsidP="00094C33">
      <w:pPr>
        <w:widowControl w:val="0"/>
        <w:ind w:firstLine="720"/>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Когато участникът, избран за изпълнител, е чуждестранно лице, той представя съответния документ по т. 1, 2, 3 и 4, издаден от компетентен орган, съгласно законодателството на държавата, в която участникът е установен.</w:t>
      </w:r>
    </w:p>
    <w:p w14:paraId="0869EF64" w14:textId="77777777" w:rsidR="00972C82" w:rsidRPr="006C3088" w:rsidRDefault="00972C82" w:rsidP="00094C33">
      <w:pPr>
        <w:widowControl w:val="0"/>
        <w:ind w:firstLine="720"/>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w:t>
      </w:r>
      <w:r w:rsidRPr="006C3088">
        <w:rPr>
          <w:rFonts w:ascii="Times New Roman" w:hAnsi="Times New Roman" w:cs="Times New Roman"/>
          <w:sz w:val="24"/>
          <w:lang w:val="bg-BG" w:eastAsia="bg-BG"/>
        </w:rPr>
        <w:lastRenderedPageBreak/>
        <w:t>декларация, ако такава декларация има правно значение съгласно законодателството на съответната държава.</w:t>
      </w:r>
    </w:p>
    <w:p w14:paraId="631191A3" w14:textId="77777777" w:rsidR="00972C82" w:rsidRPr="006C3088" w:rsidRDefault="00972C82" w:rsidP="00094C33">
      <w:pPr>
        <w:widowControl w:val="0"/>
        <w:ind w:firstLine="720"/>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14:paraId="340D10E7" w14:textId="77777777" w:rsidR="00972C82" w:rsidRPr="006C3088" w:rsidRDefault="00972C82" w:rsidP="00094C33">
      <w:pPr>
        <w:widowControl w:val="0"/>
        <w:ind w:firstLine="720"/>
        <w:jc w:val="both"/>
        <w:rPr>
          <w:rFonts w:ascii="Times New Roman" w:hAnsi="Times New Roman" w:cs="Times New Roman"/>
          <w:sz w:val="24"/>
          <w:lang w:val="bg-BG" w:eastAsia="bg-BG"/>
        </w:rPr>
      </w:pPr>
      <w:r w:rsidRPr="006C3088">
        <w:rPr>
          <w:rFonts w:ascii="Times New Roman" w:hAnsi="Times New Roman" w:cs="Times New Roman"/>
          <w:sz w:val="24"/>
          <w:u w:val="single"/>
          <w:lang w:val="bg-BG" w:eastAsia="bg-BG"/>
        </w:rPr>
        <w:t>Участникът посочва в офертата си адресът, на който е осигурен достъп до документа.</w:t>
      </w:r>
    </w:p>
    <w:p w14:paraId="744E3CF7" w14:textId="77777777" w:rsidR="00972C82" w:rsidRPr="006C3088" w:rsidRDefault="00972C82" w:rsidP="00094C33">
      <w:pPr>
        <w:widowControl w:val="0"/>
        <w:suppressAutoHyphens w:val="0"/>
        <w:ind w:firstLine="720"/>
        <w:jc w:val="both"/>
        <w:rPr>
          <w:rFonts w:ascii="Times New Roman" w:hAnsi="Times New Roman" w:cs="Times New Roman"/>
          <w:sz w:val="24"/>
          <w:lang w:val="bg-BG" w:eastAsia="bg-BG"/>
        </w:rPr>
      </w:pPr>
    </w:p>
    <w:p w14:paraId="7885C1C5" w14:textId="77777777" w:rsidR="00272358" w:rsidRPr="006C3088" w:rsidRDefault="00272358" w:rsidP="00094C33">
      <w:pPr>
        <w:widowControl w:val="0"/>
        <w:suppressAutoHyphens w:val="0"/>
        <w:ind w:firstLine="720"/>
        <w:jc w:val="both"/>
        <w:rPr>
          <w:rFonts w:ascii="Times New Roman" w:hAnsi="Times New Roman" w:cs="Times New Roman"/>
          <w:sz w:val="24"/>
          <w:lang w:val="bg-BG" w:eastAsia="bg-BG"/>
        </w:rPr>
      </w:pPr>
    </w:p>
    <w:p w14:paraId="3E678E17" w14:textId="77777777" w:rsidR="00972C82" w:rsidRPr="006C3088" w:rsidRDefault="00972C82" w:rsidP="0093079D">
      <w:pPr>
        <w:pStyle w:val="4"/>
        <w:numPr>
          <w:ilvl w:val="0"/>
          <w:numId w:val="15"/>
        </w:numPr>
        <w:tabs>
          <w:tab w:val="left" w:pos="0"/>
        </w:tabs>
        <w:spacing w:before="0" w:after="0"/>
        <w:jc w:val="both"/>
        <w:rPr>
          <w:rFonts w:ascii="Times New Roman" w:hAnsi="Times New Roman" w:cs="Times New Roman"/>
          <w:sz w:val="24"/>
          <w:szCs w:val="24"/>
          <w:lang w:val="bg-BG" w:eastAsia="bg-BG"/>
        </w:rPr>
      </w:pPr>
      <w:r w:rsidRPr="006C3088">
        <w:rPr>
          <w:rFonts w:ascii="Times New Roman" w:eastAsia="Times New Roman" w:hAnsi="Times New Roman" w:cs="Times New Roman"/>
          <w:caps/>
          <w:sz w:val="24"/>
          <w:szCs w:val="24"/>
          <w:lang w:val="bg-BG"/>
        </w:rPr>
        <w:t>критерии за подбор</w:t>
      </w:r>
    </w:p>
    <w:p w14:paraId="25C2D502" w14:textId="77777777" w:rsidR="007C4252" w:rsidRPr="006C3088" w:rsidRDefault="007C4252" w:rsidP="00094C33">
      <w:pPr>
        <w:pStyle w:val="a2"/>
        <w:spacing w:after="0"/>
        <w:rPr>
          <w:rFonts w:ascii="Times New Roman" w:hAnsi="Times New Roman"/>
          <w:b/>
          <w:i/>
          <w:sz w:val="24"/>
          <w:u w:val="single"/>
          <w:lang w:val="bg-BG"/>
        </w:rPr>
      </w:pPr>
    </w:p>
    <w:p w14:paraId="3E728099" w14:textId="77777777" w:rsidR="00064B6A" w:rsidRPr="006C3088" w:rsidRDefault="007B0701" w:rsidP="007B0701">
      <w:pPr>
        <w:tabs>
          <w:tab w:val="num" w:pos="709"/>
        </w:tabs>
        <w:suppressAutoHyphens w:val="0"/>
        <w:ind w:firstLine="709"/>
        <w:jc w:val="both"/>
        <w:rPr>
          <w:rFonts w:ascii="Times New Roman" w:hAnsi="Times New Roman"/>
          <w:b/>
          <w:sz w:val="24"/>
          <w:u w:val="single"/>
          <w:lang w:val="bg-BG"/>
        </w:rPr>
      </w:pPr>
      <w:bookmarkStart w:id="18" w:name="_Toc466799712"/>
      <w:r w:rsidRPr="006C3088">
        <w:rPr>
          <w:rFonts w:ascii="Times New Roman" w:hAnsi="Times New Roman" w:cs="Times New Roman"/>
          <w:b/>
          <w:bCs/>
          <w:sz w:val="24"/>
          <w:u w:val="single"/>
          <w:lang w:val="bg-BG" w:eastAsia="bg-BG"/>
        </w:rPr>
        <w:t>КРИТЕРИИ ЗА ПОДБОР КЪМ ГОДНОСТТА (ПРАВОСПОСОБНОСТТА) ЗА УПРАЖНЯВАНЕ НА ПРОФЕСИОНАЛНА ДЕЙНОСТ:</w:t>
      </w:r>
    </w:p>
    <w:bookmarkEnd w:id="18"/>
    <w:p w14:paraId="49BC4360" w14:textId="77777777" w:rsidR="00064B6A" w:rsidRPr="006C3088" w:rsidRDefault="00064B6A" w:rsidP="00064B6A">
      <w:pPr>
        <w:suppressAutoHyphens w:val="0"/>
        <w:ind w:left="426"/>
        <w:jc w:val="both"/>
        <w:rPr>
          <w:rFonts w:ascii="Times New Roman" w:hAnsi="Times New Roman"/>
          <w:b/>
          <w:i/>
          <w:color w:val="000000"/>
          <w:sz w:val="24"/>
          <w:u w:val="single"/>
          <w:lang w:val="bg-BG"/>
        </w:rPr>
      </w:pPr>
    </w:p>
    <w:p w14:paraId="567192E4" w14:textId="77777777" w:rsidR="00064B6A" w:rsidRPr="006C3088" w:rsidRDefault="00831DBB" w:rsidP="00064B6A">
      <w:pPr>
        <w:keepNext/>
        <w:suppressAutoHyphens w:val="0"/>
        <w:ind w:firstLine="709"/>
        <w:jc w:val="both"/>
        <w:outlineLvl w:val="2"/>
        <w:rPr>
          <w:rFonts w:ascii="Times New Roman" w:hAnsi="Times New Roman" w:cs="Times New Roman"/>
          <w:color w:val="000000"/>
          <w:sz w:val="24"/>
          <w:szCs w:val="20"/>
          <w:lang w:val="ru-RU" w:eastAsia="en-US"/>
        </w:rPr>
      </w:pPr>
      <w:bookmarkStart w:id="19" w:name="_Toc466799713"/>
      <w:r w:rsidRPr="006C3088">
        <w:rPr>
          <w:rFonts w:ascii="Times New Roman" w:hAnsi="Times New Roman" w:cs="Times New Roman"/>
          <w:b/>
          <w:color w:val="000000"/>
          <w:sz w:val="24"/>
          <w:lang w:val="bg-BG" w:eastAsia="en-US"/>
        </w:rPr>
        <w:t>В настоящата процедура за възлагане на обществена поръчка, Възложителят не предвижда изисквания към годността (правоспособността) за упражняване на професионална дейност към участниците</w:t>
      </w:r>
    </w:p>
    <w:p w14:paraId="5E1D0693" w14:textId="77777777" w:rsidR="00831DBB" w:rsidRPr="006C3088" w:rsidRDefault="00831DBB" w:rsidP="00AC55A6">
      <w:pPr>
        <w:keepNext/>
        <w:suppressAutoHyphens w:val="0"/>
        <w:ind w:firstLine="709"/>
        <w:jc w:val="both"/>
        <w:outlineLvl w:val="2"/>
        <w:rPr>
          <w:rFonts w:ascii="Times New Roman" w:hAnsi="Times New Roman" w:cs="Times New Roman"/>
          <w:b/>
          <w:bCs/>
          <w:sz w:val="24"/>
          <w:szCs w:val="20"/>
          <w:u w:val="single"/>
          <w:lang w:val="bg-BG" w:eastAsia="en-US"/>
        </w:rPr>
      </w:pPr>
    </w:p>
    <w:p w14:paraId="1A9215C3" w14:textId="77777777" w:rsidR="00064B6A" w:rsidRPr="006C3088" w:rsidRDefault="00064B6A" w:rsidP="00AC55A6">
      <w:pPr>
        <w:keepNext/>
        <w:suppressAutoHyphens w:val="0"/>
        <w:ind w:firstLine="709"/>
        <w:jc w:val="both"/>
        <w:outlineLvl w:val="2"/>
        <w:rPr>
          <w:rFonts w:ascii="Times New Roman" w:hAnsi="Times New Roman" w:cs="Times New Roman"/>
          <w:b/>
          <w:color w:val="000000"/>
          <w:sz w:val="24"/>
          <w:szCs w:val="20"/>
          <w:u w:val="single"/>
          <w:lang w:val="bg-BG" w:eastAsia="en-US"/>
        </w:rPr>
      </w:pPr>
      <w:r w:rsidRPr="006C3088">
        <w:rPr>
          <w:rFonts w:ascii="Times New Roman" w:hAnsi="Times New Roman" w:cs="Times New Roman"/>
          <w:b/>
          <w:bCs/>
          <w:sz w:val="24"/>
          <w:szCs w:val="20"/>
          <w:u w:val="single"/>
          <w:lang w:val="bg-BG" w:eastAsia="en-US"/>
        </w:rPr>
        <w:t xml:space="preserve">КРИТЕРИИ ЗА ПОДБОР КЪМ ФИНАНСОВОТО И ИКОНОМИЧЕСКОТО </w:t>
      </w:r>
      <w:r w:rsidRPr="006C3088">
        <w:rPr>
          <w:rFonts w:ascii="Times New Roman" w:hAnsi="Times New Roman" w:cs="Times New Roman"/>
          <w:b/>
          <w:bCs/>
          <w:color w:val="000000"/>
          <w:sz w:val="24"/>
          <w:szCs w:val="20"/>
          <w:u w:val="single"/>
          <w:lang w:val="bg-BG" w:eastAsia="en-US"/>
        </w:rPr>
        <w:t>СЪСТОЯНИЕ НА УЧАСТНИЦИТЕ</w:t>
      </w:r>
      <w:r w:rsidRPr="006C3088">
        <w:rPr>
          <w:rFonts w:ascii="Times New Roman" w:hAnsi="Times New Roman" w:cs="Times New Roman"/>
          <w:b/>
          <w:color w:val="000000"/>
          <w:sz w:val="24"/>
          <w:szCs w:val="20"/>
          <w:u w:val="single"/>
          <w:lang w:val="bg-BG" w:eastAsia="en-US"/>
        </w:rPr>
        <w:t>:</w:t>
      </w:r>
      <w:bookmarkEnd w:id="19"/>
    </w:p>
    <w:p w14:paraId="7159A3F1" w14:textId="77777777" w:rsidR="007B0701" w:rsidRPr="006C3088" w:rsidRDefault="007B0701" w:rsidP="00513737">
      <w:pPr>
        <w:pStyle w:val="a2"/>
        <w:spacing w:after="0"/>
        <w:rPr>
          <w:rFonts w:ascii="Times New Roman" w:hAnsi="Times New Roman"/>
          <w:b/>
          <w:i/>
          <w:sz w:val="24"/>
          <w:u w:val="single"/>
          <w:lang w:val="bg-BG"/>
        </w:rPr>
      </w:pPr>
    </w:p>
    <w:p w14:paraId="16F3470B" w14:textId="77777777" w:rsidR="003A6725" w:rsidRPr="006C3088" w:rsidRDefault="003A6725" w:rsidP="0093079D">
      <w:pPr>
        <w:suppressAutoHyphens w:val="0"/>
        <w:autoSpaceDE w:val="0"/>
        <w:autoSpaceDN w:val="0"/>
        <w:adjustRightInd w:val="0"/>
        <w:ind w:firstLine="709"/>
        <w:jc w:val="both"/>
        <w:rPr>
          <w:color w:val="000000"/>
          <w:sz w:val="22"/>
          <w:lang w:val="bg-BG"/>
        </w:rPr>
      </w:pPr>
      <w:r w:rsidRPr="006C3088">
        <w:rPr>
          <w:rFonts w:ascii="Times New Roman" w:hAnsi="Times New Roman"/>
          <w:b/>
          <w:sz w:val="24"/>
          <w:lang w:val="bg-BG"/>
        </w:rPr>
        <w:t>1.</w:t>
      </w:r>
      <w:r w:rsidRPr="006C3088">
        <w:rPr>
          <w:rFonts w:ascii="Times New Roman" w:hAnsi="Times New Roman"/>
          <w:sz w:val="24"/>
          <w:lang w:val="bg-BG"/>
        </w:rPr>
        <w:t xml:space="preserve"> Участниците в обществената поръчка трябва да </w:t>
      </w:r>
      <w:r w:rsidR="00AC55A6" w:rsidRPr="006C3088">
        <w:rPr>
          <w:rFonts w:ascii="Times New Roman" w:hAnsi="Times New Roman"/>
          <w:sz w:val="24"/>
          <w:lang w:val="bg-BG"/>
        </w:rPr>
        <w:t>са реализирали</w:t>
      </w:r>
      <w:r w:rsidRPr="006C3088">
        <w:rPr>
          <w:rFonts w:ascii="Times New Roman" w:hAnsi="Times New Roman"/>
          <w:sz w:val="24"/>
          <w:lang w:val="bg-BG"/>
        </w:rPr>
        <w:t xml:space="preserve"> минимален </w:t>
      </w:r>
      <w:r w:rsidR="00831BEF" w:rsidRPr="006C3088">
        <w:rPr>
          <w:rFonts w:ascii="Times New Roman" w:hAnsi="Times New Roman"/>
          <w:sz w:val="24"/>
          <w:lang w:val="bg-BG"/>
        </w:rPr>
        <w:t>оборот в сферата, попадаща в обхвата на поръчката</w:t>
      </w:r>
      <w:r w:rsidR="00AC55A6" w:rsidRPr="006C3088">
        <w:rPr>
          <w:rFonts w:ascii="Times New Roman" w:hAnsi="Times New Roman"/>
          <w:sz w:val="24"/>
          <w:lang w:val="bg-BG"/>
        </w:rPr>
        <w:t xml:space="preserve">, </w:t>
      </w:r>
      <w:r w:rsidR="00D452E1" w:rsidRPr="006C3088">
        <w:rPr>
          <w:rFonts w:ascii="Times New Roman" w:hAnsi="Times New Roman" w:cs="Times New Roman"/>
          <w:sz w:val="24"/>
          <w:lang w:val="bg-BG" w:eastAsia="bg-BG"/>
        </w:rPr>
        <w:t>съгласно изискваното минимално</w:t>
      </w:r>
      <w:r w:rsidRPr="006C3088">
        <w:rPr>
          <w:rFonts w:ascii="Times New Roman" w:hAnsi="Times New Roman"/>
          <w:sz w:val="24"/>
          <w:lang w:val="bg-BG"/>
        </w:rPr>
        <w:t xml:space="preserve"> ниво:</w:t>
      </w:r>
      <w:r w:rsidRPr="006C3088">
        <w:rPr>
          <w:color w:val="000000"/>
          <w:sz w:val="22"/>
          <w:lang w:val="ru-RU"/>
        </w:rPr>
        <w:t xml:space="preserve"> </w:t>
      </w:r>
    </w:p>
    <w:p w14:paraId="0DF93975" w14:textId="289EC0BA" w:rsidR="003A6725" w:rsidRPr="006C3088" w:rsidRDefault="003A6725" w:rsidP="0093079D">
      <w:pPr>
        <w:suppressAutoHyphens w:val="0"/>
        <w:autoSpaceDE w:val="0"/>
        <w:autoSpaceDN w:val="0"/>
        <w:adjustRightInd w:val="0"/>
        <w:ind w:firstLine="709"/>
        <w:jc w:val="both"/>
        <w:rPr>
          <w:rFonts w:ascii="Times New Roman" w:hAnsi="Times New Roman" w:cs="Times New Roman"/>
          <w:sz w:val="24"/>
          <w:lang w:val="bg-BG" w:eastAsia="bg-BG"/>
        </w:rPr>
      </w:pPr>
      <w:r w:rsidRPr="006C3088">
        <w:rPr>
          <w:rFonts w:ascii="Times New Roman" w:hAnsi="Times New Roman"/>
          <w:sz w:val="24"/>
          <w:lang w:val="bg-BG"/>
        </w:rPr>
        <w:t xml:space="preserve">Участниците в обществената поръчка трябва </w:t>
      </w:r>
      <w:r w:rsidR="00D452E1" w:rsidRPr="006C3088">
        <w:rPr>
          <w:rFonts w:ascii="Times New Roman" w:hAnsi="Times New Roman" w:cs="Times New Roman"/>
          <w:sz w:val="24"/>
          <w:lang w:val="bg-BG" w:eastAsia="bg-BG"/>
        </w:rPr>
        <w:t xml:space="preserve">да са реализирали минимален </w:t>
      </w:r>
      <w:r w:rsidR="00831BEF" w:rsidRPr="006C3088">
        <w:rPr>
          <w:rFonts w:ascii="Times New Roman" w:hAnsi="Times New Roman" w:cs="Times New Roman"/>
          <w:sz w:val="24"/>
          <w:lang w:val="bg-BG" w:eastAsia="bg-BG"/>
        </w:rPr>
        <w:t>оборот в сферата, попадаща в обхвата на поръчката</w:t>
      </w:r>
      <w:r w:rsidR="00D452E1" w:rsidRPr="006C3088">
        <w:rPr>
          <w:rFonts w:ascii="Times New Roman" w:hAnsi="Times New Roman" w:cs="Times New Roman"/>
          <w:sz w:val="24"/>
          <w:lang w:val="bg-BG" w:eastAsia="bg-BG"/>
        </w:rPr>
        <w:t>, през</w:t>
      </w:r>
      <w:r w:rsidRPr="006C3088">
        <w:rPr>
          <w:rFonts w:ascii="Times New Roman" w:hAnsi="Times New Roman"/>
          <w:sz w:val="24"/>
          <w:lang w:val="bg-BG"/>
        </w:rPr>
        <w:t xml:space="preserve"> последните 3 (три) приключили финансови години</w:t>
      </w:r>
      <w:r w:rsidR="00D452E1" w:rsidRPr="006C3088">
        <w:rPr>
          <w:rFonts w:ascii="Times New Roman" w:hAnsi="Times New Roman" w:cs="Times New Roman"/>
          <w:sz w:val="24"/>
          <w:lang w:val="bg-BG" w:eastAsia="bg-BG"/>
        </w:rPr>
        <w:t xml:space="preserve"> (2016 г., 2017 г. и 2018г.),</w:t>
      </w:r>
      <w:r w:rsidRPr="006C3088">
        <w:rPr>
          <w:rFonts w:ascii="Times New Roman" w:hAnsi="Times New Roman"/>
          <w:sz w:val="24"/>
          <w:lang w:val="bg-BG"/>
        </w:rPr>
        <w:t xml:space="preserve"> в зависимост от датата, на която са създадени или са започнали дейността</w:t>
      </w:r>
      <w:r w:rsidR="00D452E1" w:rsidRPr="006C3088">
        <w:rPr>
          <w:rFonts w:ascii="Times New Roman" w:hAnsi="Times New Roman" w:cs="Times New Roman"/>
          <w:sz w:val="24"/>
          <w:lang w:val="bg-BG" w:eastAsia="bg-BG"/>
        </w:rPr>
        <w:t xml:space="preserve">, </w:t>
      </w:r>
      <w:r w:rsidRPr="006C3088">
        <w:rPr>
          <w:rFonts w:ascii="Times New Roman" w:hAnsi="Times New Roman"/>
          <w:sz w:val="24"/>
          <w:lang w:val="bg-BG"/>
        </w:rPr>
        <w:t xml:space="preserve">в размер </w:t>
      </w:r>
      <w:r w:rsidR="00D452E1" w:rsidRPr="006C3088">
        <w:rPr>
          <w:rFonts w:ascii="Times New Roman" w:hAnsi="Times New Roman" w:cs="Times New Roman"/>
          <w:sz w:val="24"/>
          <w:lang w:val="bg-BG" w:eastAsia="bg-BG"/>
        </w:rPr>
        <w:t xml:space="preserve">минимум </w:t>
      </w:r>
      <w:r w:rsidR="00831BEF" w:rsidRPr="006C3088">
        <w:rPr>
          <w:rFonts w:ascii="Times New Roman" w:hAnsi="Times New Roman"/>
          <w:sz w:val="24"/>
          <w:lang w:val="bg-BG"/>
        </w:rPr>
        <w:t xml:space="preserve">на </w:t>
      </w:r>
      <w:r w:rsidR="00831BEF" w:rsidRPr="006C3088">
        <w:rPr>
          <w:rFonts w:ascii="Times New Roman" w:hAnsi="Times New Roman"/>
          <w:b/>
          <w:sz w:val="24"/>
          <w:lang w:val="bg-BG"/>
        </w:rPr>
        <w:t xml:space="preserve"> </w:t>
      </w:r>
      <w:r w:rsidR="004C24BC" w:rsidRPr="006C3088">
        <w:rPr>
          <w:rFonts w:ascii="Times New Roman" w:hAnsi="Times New Roman"/>
          <w:b/>
          <w:sz w:val="24"/>
          <w:lang w:val="bg-BG"/>
        </w:rPr>
        <w:t>4 8</w:t>
      </w:r>
      <w:r w:rsidR="00D452E1" w:rsidRPr="006C3088">
        <w:rPr>
          <w:rFonts w:ascii="Times New Roman" w:hAnsi="Times New Roman" w:cs="Times New Roman"/>
          <w:b/>
          <w:sz w:val="24"/>
          <w:lang w:val="ru-RU" w:eastAsia="bg-BG"/>
        </w:rPr>
        <w:t>0</w:t>
      </w:r>
      <w:r w:rsidR="00D452E1" w:rsidRPr="006C3088">
        <w:rPr>
          <w:rFonts w:ascii="Times New Roman" w:hAnsi="Times New Roman" w:cs="Times New Roman"/>
          <w:b/>
          <w:sz w:val="24"/>
          <w:lang w:val="bg-BG" w:eastAsia="bg-BG"/>
        </w:rPr>
        <w:t>0</w:t>
      </w:r>
      <w:r w:rsidR="00AC55A6" w:rsidRPr="006C3088">
        <w:rPr>
          <w:rFonts w:ascii="Times New Roman" w:hAnsi="Times New Roman"/>
          <w:b/>
          <w:sz w:val="24"/>
          <w:lang w:val="bg-BG"/>
        </w:rPr>
        <w:t xml:space="preserve"> </w:t>
      </w:r>
      <w:r w:rsidRPr="006C3088">
        <w:rPr>
          <w:rFonts w:ascii="Times New Roman" w:hAnsi="Times New Roman"/>
          <w:b/>
          <w:sz w:val="24"/>
          <w:lang w:val="bg-BG"/>
        </w:rPr>
        <w:t>000,00 лева</w:t>
      </w:r>
      <w:r w:rsidR="00D452E1" w:rsidRPr="006C3088">
        <w:rPr>
          <w:rFonts w:ascii="Times New Roman" w:hAnsi="Times New Roman" w:cs="Times New Roman"/>
          <w:b/>
          <w:sz w:val="24"/>
          <w:lang w:val="bg-BG" w:eastAsia="bg-BG"/>
        </w:rPr>
        <w:t xml:space="preserve">, без ДДС, </w:t>
      </w:r>
      <w:r w:rsidRPr="006C3088">
        <w:rPr>
          <w:rFonts w:ascii="Times New Roman" w:hAnsi="Times New Roman" w:cs="Times New Roman"/>
          <w:sz w:val="24"/>
          <w:lang w:val="bg-BG" w:eastAsia="bg-BG"/>
        </w:rPr>
        <w:t>изчислен на база годишните обороти.</w:t>
      </w:r>
    </w:p>
    <w:p w14:paraId="2D1DE36B" w14:textId="77777777" w:rsidR="00D452E1" w:rsidRPr="006C3088" w:rsidRDefault="00D452E1" w:rsidP="00D452E1">
      <w:pPr>
        <w:suppressAutoHyphens w:val="0"/>
        <w:autoSpaceDE w:val="0"/>
        <w:autoSpaceDN w:val="0"/>
        <w:adjustRightInd w:val="0"/>
        <w:ind w:firstLine="709"/>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Под „</w:t>
      </w:r>
      <w:r w:rsidR="00831BEF" w:rsidRPr="006C3088">
        <w:rPr>
          <w:rFonts w:ascii="Times New Roman" w:hAnsi="Times New Roman" w:cs="Times New Roman"/>
          <w:b/>
          <w:sz w:val="24"/>
          <w:lang w:val="bg-BG" w:eastAsia="bg-BG"/>
        </w:rPr>
        <w:t>Оборот в сферата, попадаща в обхвата на поръчката</w:t>
      </w:r>
      <w:r w:rsidRPr="006C3088">
        <w:rPr>
          <w:rFonts w:ascii="Times New Roman" w:hAnsi="Times New Roman" w:cs="Times New Roman"/>
          <w:sz w:val="24"/>
          <w:lang w:val="bg-BG" w:eastAsia="bg-BG"/>
        </w:rPr>
        <w:t>“</w:t>
      </w:r>
      <w:r w:rsidR="00831BEF" w:rsidRPr="006C3088">
        <w:rPr>
          <w:rFonts w:ascii="Times New Roman" w:hAnsi="Times New Roman" w:cs="Times New Roman"/>
          <w:sz w:val="24"/>
          <w:lang w:val="bg-BG" w:eastAsia="bg-BG"/>
        </w:rPr>
        <w:t>,</w:t>
      </w:r>
      <w:r w:rsidRPr="006C3088">
        <w:rPr>
          <w:rFonts w:ascii="Times New Roman" w:hAnsi="Times New Roman" w:cs="Times New Roman"/>
          <w:sz w:val="24"/>
          <w:lang w:val="bg-BG" w:eastAsia="bg-BG"/>
        </w:rPr>
        <w:t xml:space="preserve"> следва да се разбира </w:t>
      </w:r>
      <w:r w:rsidR="00831BEF" w:rsidRPr="006C3088">
        <w:rPr>
          <w:rFonts w:ascii="Times New Roman" w:hAnsi="Times New Roman" w:cs="Times New Roman"/>
          <w:sz w:val="24"/>
          <w:lang w:val="bg-BG" w:eastAsia="bg-BG"/>
        </w:rPr>
        <w:t>сумата, равна на частта от нетните приходи от продажби, реализирана от дейност, попадащи в обхвата на обществената поръчка</w:t>
      </w:r>
      <w:r w:rsidR="00480E44" w:rsidRPr="006C3088">
        <w:rPr>
          <w:rFonts w:ascii="Times New Roman" w:hAnsi="Times New Roman" w:cs="Times New Roman"/>
          <w:sz w:val="24"/>
          <w:lang w:val="bg-BG" w:eastAsia="bg-BG"/>
        </w:rPr>
        <w:t>,</w:t>
      </w:r>
      <w:r w:rsidRPr="006C3088">
        <w:rPr>
          <w:rFonts w:ascii="Times New Roman" w:hAnsi="Times New Roman" w:cs="Times New Roman"/>
          <w:sz w:val="24"/>
          <w:lang w:val="bg-BG" w:eastAsia="bg-BG"/>
        </w:rPr>
        <w:t xml:space="preserve"> съгласно § 2, т. 6</w:t>
      </w:r>
      <w:r w:rsidR="00831BEF" w:rsidRPr="006C3088">
        <w:rPr>
          <w:rFonts w:ascii="Times New Roman" w:hAnsi="Times New Roman" w:cs="Times New Roman"/>
          <w:sz w:val="24"/>
          <w:lang w:val="bg-BG" w:eastAsia="bg-BG"/>
        </w:rPr>
        <w:t>7</w:t>
      </w:r>
      <w:r w:rsidRPr="006C3088">
        <w:rPr>
          <w:rFonts w:ascii="Times New Roman" w:hAnsi="Times New Roman" w:cs="Times New Roman"/>
          <w:sz w:val="24"/>
          <w:lang w:val="bg-BG" w:eastAsia="bg-BG"/>
        </w:rPr>
        <w:t xml:space="preserve"> от ДР на ЗОП.</w:t>
      </w:r>
    </w:p>
    <w:p w14:paraId="6EAA5643" w14:textId="77777777" w:rsidR="003A6725" w:rsidRPr="006C3088" w:rsidRDefault="003A6725" w:rsidP="0093079D">
      <w:pPr>
        <w:suppressAutoHyphens w:val="0"/>
        <w:autoSpaceDE w:val="0"/>
        <w:autoSpaceDN w:val="0"/>
        <w:adjustRightInd w:val="0"/>
        <w:ind w:firstLine="709"/>
        <w:jc w:val="both"/>
        <w:rPr>
          <w:rFonts w:ascii="Times New Roman" w:hAnsi="Times New Roman"/>
          <w:b/>
          <w:sz w:val="24"/>
          <w:lang w:val="bg-BG"/>
        </w:rPr>
      </w:pPr>
    </w:p>
    <w:p w14:paraId="17BC32BE" w14:textId="77777777" w:rsidR="003A6725" w:rsidRPr="006C3088" w:rsidRDefault="003A6725" w:rsidP="0093079D">
      <w:pPr>
        <w:suppressAutoHyphens w:val="0"/>
        <w:autoSpaceDE w:val="0"/>
        <w:autoSpaceDN w:val="0"/>
        <w:adjustRightInd w:val="0"/>
        <w:ind w:firstLine="709"/>
        <w:jc w:val="both"/>
        <w:rPr>
          <w:rFonts w:ascii="Times New Roman" w:hAnsi="Times New Roman"/>
          <w:sz w:val="24"/>
          <w:lang w:val="bg-BG"/>
        </w:rPr>
      </w:pPr>
      <w:r w:rsidRPr="006C3088">
        <w:rPr>
          <w:rFonts w:ascii="Times New Roman" w:eastAsia="Calibri" w:hAnsi="Times New Roman"/>
          <w:b/>
          <w:sz w:val="24"/>
          <w:lang w:val="bg-BG"/>
        </w:rPr>
        <w:t>Удостоверяване:</w:t>
      </w:r>
      <w:r w:rsidR="00D452E1" w:rsidRPr="006C3088">
        <w:rPr>
          <w:rFonts w:ascii="Times New Roman" w:hAnsi="Times New Roman" w:cs="Times New Roman"/>
          <w:sz w:val="24"/>
          <w:lang w:val="bg-BG" w:eastAsia="bg-BG"/>
        </w:rPr>
        <w:t xml:space="preserve"> За удостоверяване на поставеното изискване участниците попълват данни за </w:t>
      </w:r>
      <w:r w:rsidR="00831BEF" w:rsidRPr="006C3088">
        <w:rPr>
          <w:rFonts w:ascii="Times New Roman" w:hAnsi="Times New Roman" w:cs="Times New Roman"/>
          <w:sz w:val="24"/>
          <w:lang w:val="bg-BG" w:eastAsia="bg-BG"/>
        </w:rPr>
        <w:t xml:space="preserve">минимален оборот в сферата, попадаща в обхвата на поръчката, </w:t>
      </w:r>
      <w:r w:rsidR="00D452E1" w:rsidRPr="006C3088">
        <w:rPr>
          <w:rFonts w:ascii="Times New Roman" w:hAnsi="Times New Roman" w:cs="Times New Roman"/>
          <w:sz w:val="24"/>
          <w:lang w:val="bg-BG" w:eastAsia="bg-BG"/>
        </w:rPr>
        <w:t>за съответните</w:t>
      </w:r>
      <w:r w:rsidRPr="006C3088">
        <w:rPr>
          <w:rFonts w:ascii="Times New Roman" w:hAnsi="Times New Roman"/>
          <w:sz w:val="24"/>
          <w:lang w:val="bg-BG"/>
        </w:rPr>
        <w:t xml:space="preserve"> финансови години съгласно годишните </w:t>
      </w:r>
      <w:r w:rsidR="00D452E1" w:rsidRPr="006C3088">
        <w:rPr>
          <w:rFonts w:ascii="Times New Roman" w:hAnsi="Times New Roman" w:cs="Times New Roman"/>
          <w:sz w:val="24"/>
          <w:lang w:val="bg-BG" w:eastAsia="bg-BG"/>
        </w:rPr>
        <w:t>им</w:t>
      </w:r>
      <w:r w:rsidRPr="006C3088">
        <w:rPr>
          <w:rFonts w:ascii="Times New Roman" w:hAnsi="Times New Roman"/>
          <w:sz w:val="24"/>
          <w:lang w:val="bg-BG"/>
        </w:rPr>
        <w:t xml:space="preserve"> финансови отчети</w:t>
      </w:r>
      <w:r w:rsidR="00AC55A6" w:rsidRPr="006C3088">
        <w:rPr>
          <w:rFonts w:ascii="Times New Roman" w:hAnsi="Times New Roman"/>
          <w:sz w:val="24"/>
          <w:lang w:val="bg-BG"/>
        </w:rPr>
        <w:t xml:space="preserve"> в еЕЕДОП, Част IV: Критерии за подбор</w:t>
      </w:r>
      <w:r w:rsidR="00D452E1" w:rsidRPr="006C3088">
        <w:rPr>
          <w:rFonts w:ascii="Times New Roman" w:hAnsi="Times New Roman" w:cs="Times New Roman"/>
          <w:sz w:val="24"/>
          <w:lang w:val="bg-BG" w:eastAsia="bg-BG"/>
        </w:rPr>
        <w:t>,</w:t>
      </w:r>
      <w:r w:rsidR="00AC55A6" w:rsidRPr="006C3088">
        <w:rPr>
          <w:rFonts w:ascii="Times New Roman" w:hAnsi="Times New Roman"/>
          <w:sz w:val="24"/>
          <w:lang w:val="bg-BG"/>
        </w:rPr>
        <w:t xml:space="preserve"> раздел</w:t>
      </w:r>
      <w:r w:rsidR="00D452E1" w:rsidRPr="006C3088">
        <w:rPr>
          <w:rFonts w:ascii="Times New Roman" w:hAnsi="Times New Roman" w:cs="Times New Roman"/>
          <w:sz w:val="24"/>
          <w:lang w:val="bg-BG" w:eastAsia="bg-BG"/>
        </w:rPr>
        <w:t>,</w:t>
      </w:r>
      <w:r w:rsidR="00AC55A6" w:rsidRPr="006C3088">
        <w:rPr>
          <w:rFonts w:ascii="Times New Roman" w:hAnsi="Times New Roman"/>
          <w:sz w:val="24"/>
          <w:lang w:val="bg-BG"/>
        </w:rPr>
        <w:t xml:space="preserve"> Б</w:t>
      </w:r>
      <w:r w:rsidR="00D452E1" w:rsidRPr="006C3088">
        <w:rPr>
          <w:rFonts w:ascii="Times New Roman" w:hAnsi="Times New Roman" w:cs="Times New Roman"/>
          <w:sz w:val="24"/>
          <w:lang w:val="bg-BG" w:eastAsia="bg-BG"/>
        </w:rPr>
        <w:t>.</w:t>
      </w:r>
      <w:r w:rsidR="00AC55A6" w:rsidRPr="006C3088">
        <w:rPr>
          <w:rFonts w:ascii="Times New Roman" w:hAnsi="Times New Roman"/>
          <w:sz w:val="24"/>
          <w:lang w:val="bg-BG"/>
        </w:rPr>
        <w:t>Икономическо и финансово състояние</w:t>
      </w:r>
      <w:r w:rsidRPr="006C3088">
        <w:rPr>
          <w:rFonts w:ascii="Times New Roman" w:hAnsi="Times New Roman"/>
          <w:sz w:val="24"/>
          <w:lang w:val="bg-BG"/>
        </w:rPr>
        <w:t>.</w:t>
      </w:r>
    </w:p>
    <w:p w14:paraId="29F353CE" w14:textId="77777777" w:rsidR="003A6725" w:rsidRPr="006C3088" w:rsidRDefault="003A6725" w:rsidP="0093079D">
      <w:pPr>
        <w:suppressAutoHyphens w:val="0"/>
        <w:autoSpaceDE w:val="0"/>
        <w:autoSpaceDN w:val="0"/>
        <w:adjustRightInd w:val="0"/>
        <w:ind w:firstLine="709"/>
        <w:jc w:val="both"/>
        <w:rPr>
          <w:rFonts w:ascii="Times New Roman" w:hAnsi="Times New Roman"/>
          <w:b/>
          <w:sz w:val="24"/>
          <w:lang w:val="bg-BG"/>
        </w:rPr>
      </w:pPr>
    </w:p>
    <w:p w14:paraId="76E2C2D3" w14:textId="77777777" w:rsidR="00AC55A6" w:rsidRPr="006C3088" w:rsidRDefault="00AC55A6" w:rsidP="00AC55A6">
      <w:pPr>
        <w:suppressAutoHyphens w:val="0"/>
        <w:autoSpaceDE w:val="0"/>
        <w:autoSpaceDN w:val="0"/>
        <w:adjustRightInd w:val="0"/>
        <w:ind w:firstLine="709"/>
        <w:jc w:val="both"/>
        <w:rPr>
          <w:rFonts w:ascii="Times New Roman" w:hAnsi="Times New Roman"/>
          <w:sz w:val="24"/>
          <w:lang w:val="bg-BG"/>
        </w:rPr>
      </w:pPr>
      <w:r w:rsidRPr="006C3088">
        <w:rPr>
          <w:rFonts w:ascii="Times New Roman" w:eastAsia="Calibri" w:hAnsi="Times New Roman"/>
          <w:b/>
          <w:sz w:val="24"/>
          <w:lang w:val="bg-BG"/>
        </w:rPr>
        <w:t>Доказване:</w:t>
      </w:r>
      <w:r w:rsidR="00D452E1" w:rsidRPr="006C3088">
        <w:rPr>
          <w:rFonts w:ascii="Times New Roman" w:hAnsi="Times New Roman" w:cs="Times New Roman"/>
          <w:sz w:val="24"/>
          <w:lang w:val="bg-BG" w:eastAsia="bg-BG"/>
        </w:rPr>
        <w:t xml:space="preserve"> При </w:t>
      </w:r>
      <w:r w:rsidRPr="006C3088">
        <w:rPr>
          <w:rFonts w:ascii="Times New Roman" w:eastAsia="Calibri" w:hAnsi="Times New Roman"/>
          <w:sz w:val="24"/>
          <w:lang w:val="bg-BG"/>
        </w:rPr>
        <w:t xml:space="preserve">условията на чл. </w:t>
      </w:r>
      <w:r w:rsidR="001A2982" w:rsidRPr="006C3088">
        <w:rPr>
          <w:rFonts w:ascii="Times New Roman" w:hAnsi="Times New Roman"/>
          <w:sz w:val="24"/>
          <w:lang w:val="bg-BG"/>
        </w:rPr>
        <w:t xml:space="preserve">67, ал. </w:t>
      </w:r>
      <w:r w:rsidR="00D452E1" w:rsidRPr="006C3088">
        <w:rPr>
          <w:rFonts w:ascii="Times New Roman" w:hAnsi="Times New Roman" w:cs="Times New Roman"/>
          <w:sz w:val="24"/>
          <w:lang w:val="bg-BG" w:eastAsia="bg-BG"/>
        </w:rPr>
        <w:t>5 и ал. 6 от ЗОП - чрез представянето</w:t>
      </w:r>
      <w:r w:rsidRPr="006C3088">
        <w:rPr>
          <w:rFonts w:ascii="Times New Roman" w:hAnsi="Times New Roman"/>
          <w:sz w:val="24"/>
          <w:lang w:val="bg-BG"/>
        </w:rPr>
        <w:t xml:space="preserve"> на годишните финансови отчети </w:t>
      </w:r>
      <w:r w:rsidR="00D452E1" w:rsidRPr="006C3088">
        <w:rPr>
          <w:rFonts w:ascii="Times New Roman" w:hAnsi="Times New Roman" w:cs="Times New Roman"/>
          <w:sz w:val="24"/>
          <w:lang w:val="bg-BG" w:eastAsia="bg-BG"/>
        </w:rPr>
        <w:t>или техни</w:t>
      </w:r>
      <w:r w:rsidRPr="006C3088">
        <w:rPr>
          <w:rFonts w:ascii="Times New Roman" w:hAnsi="Times New Roman"/>
          <w:sz w:val="24"/>
          <w:lang w:val="bg-BG"/>
        </w:rPr>
        <w:t xml:space="preserve"> съставни части, когато публикуването им се изисква съгласно законодателството на държавата, в която участникът е установен</w:t>
      </w:r>
      <w:r w:rsidR="009A31FD" w:rsidRPr="006C3088">
        <w:rPr>
          <w:rFonts w:ascii="Times New Roman" w:hAnsi="Times New Roman"/>
          <w:sz w:val="24"/>
          <w:lang w:val="bg-BG"/>
        </w:rPr>
        <w:t xml:space="preserve"> </w:t>
      </w:r>
      <w:r w:rsidR="00B14768" w:rsidRPr="006C3088">
        <w:rPr>
          <w:rFonts w:ascii="Times New Roman" w:hAnsi="Times New Roman"/>
          <w:sz w:val="24"/>
          <w:lang w:val="bg-BG"/>
        </w:rPr>
        <w:t xml:space="preserve">и/или </w:t>
      </w:r>
      <w:r w:rsidR="00D452E1" w:rsidRPr="006C3088">
        <w:rPr>
          <w:rFonts w:ascii="Times New Roman" w:hAnsi="Times New Roman" w:cs="Times New Roman"/>
          <w:sz w:val="24"/>
          <w:lang w:val="bg-BG" w:eastAsia="bg-BG"/>
        </w:rPr>
        <w:t xml:space="preserve">чрез </w:t>
      </w:r>
      <w:r w:rsidR="00B14768" w:rsidRPr="006C3088">
        <w:rPr>
          <w:rFonts w:ascii="Times New Roman" w:hAnsi="Times New Roman"/>
          <w:sz w:val="24"/>
          <w:lang w:val="bg-BG"/>
        </w:rPr>
        <w:t xml:space="preserve">справка </w:t>
      </w:r>
      <w:r w:rsidR="00E41218" w:rsidRPr="006C3088">
        <w:rPr>
          <w:rFonts w:ascii="Times New Roman" w:hAnsi="Times New Roman"/>
          <w:sz w:val="24"/>
          <w:lang w:val="bg-BG"/>
        </w:rPr>
        <w:t>за оборота в сферата, попадаща в обхвата на поръчката</w:t>
      </w:r>
      <w:r w:rsidR="00B14768" w:rsidRPr="006C3088">
        <w:rPr>
          <w:rFonts w:ascii="Times New Roman" w:hAnsi="Times New Roman"/>
          <w:sz w:val="24"/>
          <w:lang w:val="bg-BG"/>
        </w:rPr>
        <w:t>.</w:t>
      </w:r>
      <w:r w:rsidR="00D452E1" w:rsidRPr="006C3088">
        <w:rPr>
          <w:rFonts w:ascii="Times New Roman" w:hAnsi="Times New Roman" w:cs="Times New Roman"/>
          <w:sz w:val="24"/>
          <w:lang w:val="bg-BG" w:eastAsia="bg-BG"/>
        </w:rPr>
        <w:t xml:space="preserve"> </w:t>
      </w:r>
    </w:p>
    <w:p w14:paraId="7459134F" w14:textId="77777777" w:rsidR="00AC55A6" w:rsidRPr="006C3088" w:rsidRDefault="00AC55A6" w:rsidP="00513737">
      <w:pPr>
        <w:suppressAutoHyphens w:val="0"/>
        <w:ind w:firstLine="709"/>
        <w:contextualSpacing/>
        <w:jc w:val="both"/>
        <w:rPr>
          <w:rFonts w:ascii="Times New Roman" w:hAnsi="Times New Roman"/>
          <w:color w:val="000000"/>
          <w:sz w:val="24"/>
          <w:lang w:val="bg-BG"/>
        </w:rPr>
      </w:pPr>
    </w:p>
    <w:p w14:paraId="1846A4E1" w14:textId="77777777" w:rsidR="003A6725" w:rsidRPr="006C3088" w:rsidRDefault="00AC55A6" w:rsidP="0093079D">
      <w:pPr>
        <w:tabs>
          <w:tab w:val="left" w:pos="993"/>
        </w:tabs>
        <w:suppressAutoHyphens w:val="0"/>
        <w:autoSpaceDE w:val="0"/>
        <w:autoSpaceDN w:val="0"/>
        <w:adjustRightInd w:val="0"/>
        <w:ind w:firstLine="709"/>
        <w:jc w:val="both"/>
        <w:rPr>
          <w:rFonts w:ascii="Times New Roman" w:eastAsia="Calibri" w:hAnsi="Times New Roman" w:cs="Times New Roman"/>
          <w:i/>
          <w:color w:val="000000"/>
          <w:sz w:val="24"/>
          <w:shd w:val="clear" w:color="auto" w:fill="DBE5F1"/>
          <w:lang w:val="bg-BG" w:eastAsia="en-US"/>
        </w:rPr>
      </w:pPr>
      <w:r w:rsidRPr="006C3088">
        <w:rPr>
          <w:rFonts w:ascii="Times New Roman" w:eastAsia="Calibri" w:hAnsi="Times New Roman" w:cs="Times New Roman"/>
          <w:i/>
          <w:color w:val="000000"/>
          <w:sz w:val="24"/>
          <w:u w:val="single"/>
          <w:lang w:val="bg-BG" w:eastAsia="en-US"/>
        </w:rPr>
        <w:t xml:space="preserve">При </w:t>
      </w:r>
      <w:r w:rsidRPr="006C3088">
        <w:rPr>
          <w:rFonts w:ascii="Times New Roman" w:eastAsia="Calibri" w:hAnsi="Times New Roman" w:cs="Times New Roman"/>
          <w:i/>
          <w:color w:val="000000"/>
          <w:sz w:val="24"/>
          <w:u w:val="single"/>
          <w:lang w:val="ru-RU" w:eastAsia="en-US"/>
        </w:rPr>
        <w:t>условията</w:t>
      </w:r>
      <w:r w:rsidR="003A6725" w:rsidRPr="006C3088">
        <w:rPr>
          <w:rFonts w:ascii="Times New Roman" w:eastAsia="Calibri" w:hAnsi="Times New Roman"/>
          <w:i/>
          <w:color w:val="000000"/>
          <w:sz w:val="24"/>
          <w:u w:val="single"/>
          <w:lang w:val="ru-RU"/>
        </w:rPr>
        <w:t xml:space="preserve"> на</w:t>
      </w:r>
      <w:r w:rsidR="003A6725" w:rsidRPr="006C3088">
        <w:rPr>
          <w:rFonts w:ascii="Times New Roman" w:eastAsia="Calibri" w:hAnsi="Times New Roman"/>
          <w:i/>
          <w:color w:val="000000"/>
          <w:sz w:val="24"/>
          <w:u w:val="single"/>
          <w:lang w:val="bg-BG"/>
        </w:rPr>
        <w:t xml:space="preserve"> </w:t>
      </w:r>
      <w:r w:rsidR="003A6725" w:rsidRPr="006C3088">
        <w:rPr>
          <w:rFonts w:ascii="Times New Roman" w:eastAsia="Calibri" w:hAnsi="Times New Roman"/>
          <w:i/>
          <w:color w:val="000000"/>
          <w:sz w:val="24"/>
          <w:u w:val="single"/>
          <w:lang w:val="ru-RU"/>
        </w:rPr>
        <w:t xml:space="preserve">чл. 67, ал. 5 от ЗОП възложителят може да </w:t>
      </w:r>
      <w:r w:rsidRPr="006C3088">
        <w:rPr>
          <w:rFonts w:ascii="Times New Roman" w:eastAsia="Calibri" w:hAnsi="Times New Roman" w:cs="Times New Roman"/>
          <w:i/>
          <w:color w:val="000000"/>
          <w:sz w:val="24"/>
          <w:u w:val="single"/>
          <w:lang w:val="ru-RU" w:eastAsia="en-US"/>
        </w:rPr>
        <w:t>изиск</w:t>
      </w:r>
      <w:r w:rsidRPr="006C3088">
        <w:rPr>
          <w:rFonts w:ascii="Times New Roman" w:eastAsia="Calibri" w:hAnsi="Times New Roman" w:cs="Times New Roman"/>
          <w:i/>
          <w:color w:val="000000"/>
          <w:sz w:val="24"/>
          <w:u w:val="single"/>
          <w:lang w:val="bg-BG" w:eastAsia="en-US"/>
        </w:rPr>
        <w:t>а</w:t>
      </w:r>
      <w:r w:rsidR="003A6725" w:rsidRPr="006C3088">
        <w:rPr>
          <w:rFonts w:ascii="Times New Roman" w:eastAsia="Calibri" w:hAnsi="Times New Roman"/>
          <w:i/>
          <w:color w:val="000000"/>
          <w:sz w:val="24"/>
          <w:u w:val="single"/>
          <w:lang w:val="ru-RU"/>
        </w:rPr>
        <w:t xml:space="preserve"> </w:t>
      </w:r>
      <w:r w:rsidR="003A6725" w:rsidRPr="006C3088">
        <w:rPr>
          <w:rFonts w:ascii="Times New Roman" w:eastAsia="Calibri" w:hAnsi="Times New Roman" w:cs="Times New Roman"/>
          <w:i/>
          <w:color w:val="000000"/>
          <w:sz w:val="24"/>
          <w:lang w:val="ru-RU" w:eastAsia="en-US"/>
        </w:rPr>
        <w:t>представяне на всички или част от документите, чрез които се доказва информацията, посочена в ЕЕДО</w:t>
      </w:r>
      <w:r w:rsidR="003A6725" w:rsidRPr="006C3088">
        <w:rPr>
          <w:rFonts w:ascii="Times New Roman" w:eastAsia="Calibri" w:hAnsi="Times New Roman" w:cs="Times New Roman"/>
          <w:i/>
          <w:color w:val="000000"/>
          <w:sz w:val="24"/>
          <w:lang w:val="bg-BG" w:eastAsia="en-US"/>
        </w:rPr>
        <w:t>П. Във всеки конкретен случай възложителят съобразява разпоредбата на чл. 67, ал. 8 от ЗОП.</w:t>
      </w:r>
      <w:r w:rsidR="003A6725" w:rsidRPr="006C3088">
        <w:rPr>
          <w:rFonts w:ascii="Times New Roman" w:eastAsia="Calibri" w:hAnsi="Times New Roman" w:cs="Times New Roman"/>
          <w:i/>
          <w:color w:val="000000"/>
          <w:sz w:val="24"/>
          <w:shd w:val="clear" w:color="auto" w:fill="DBE5F1"/>
          <w:lang w:val="bg-BG" w:eastAsia="en-US"/>
        </w:rPr>
        <w:t xml:space="preserve"> </w:t>
      </w:r>
    </w:p>
    <w:p w14:paraId="693003DB" w14:textId="77777777" w:rsidR="003A6725" w:rsidRPr="006C3088" w:rsidRDefault="003A6725" w:rsidP="0093079D">
      <w:pPr>
        <w:suppressAutoHyphens w:val="0"/>
        <w:autoSpaceDE w:val="0"/>
        <w:autoSpaceDN w:val="0"/>
        <w:adjustRightInd w:val="0"/>
        <w:ind w:firstLine="709"/>
        <w:jc w:val="both"/>
        <w:rPr>
          <w:rFonts w:ascii="Times New Roman" w:hAnsi="Times New Roman" w:cs="Times New Roman"/>
          <w:bCs/>
          <w:i/>
          <w:color w:val="000000"/>
          <w:sz w:val="24"/>
          <w:lang w:val="bg-BG" w:eastAsia="en-US"/>
        </w:rPr>
      </w:pPr>
      <w:r w:rsidRPr="006C3088">
        <w:rPr>
          <w:rFonts w:ascii="Times New Roman" w:hAnsi="Times New Roman"/>
          <w:i/>
          <w:color w:val="000000"/>
          <w:sz w:val="24"/>
          <w:u w:val="single"/>
          <w:lang w:val="bg-BG"/>
        </w:rPr>
        <w:lastRenderedPageBreak/>
        <w:t xml:space="preserve">При </w:t>
      </w:r>
      <w:r w:rsidR="00AC55A6" w:rsidRPr="006C3088">
        <w:rPr>
          <w:rFonts w:ascii="Times New Roman" w:eastAsia="Calibri" w:hAnsi="Times New Roman" w:cs="Times New Roman"/>
          <w:i/>
          <w:color w:val="000000"/>
          <w:sz w:val="24"/>
          <w:u w:val="single"/>
          <w:lang w:val="ru-RU" w:eastAsia="en-US"/>
        </w:rPr>
        <w:t>условията на</w:t>
      </w:r>
      <w:r w:rsidR="00AC55A6" w:rsidRPr="006C3088">
        <w:rPr>
          <w:rFonts w:ascii="Times New Roman" w:eastAsia="Calibri" w:hAnsi="Times New Roman" w:cs="Times New Roman"/>
          <w:i/>
          <w:color w:val="000000"/>
          <w:sz w:val="24"/>
          <w:u w:val="single"/>
          <w:lang w:val="bg-BG" w:eastAsia="en-US"/>
        </w:rPr>
        <w:t xml:space="preserve"> </w:t>
      </w:r>
      <w:r w:rsidR="00AC55A6" w:rsidRPr="006C3088">
        <w:rPr>
          <w:rFonts w:ascii="Times New Roman" w:eastAsia="SimSun" w:hAnsi="Times New Roman" w:cs="Times New Roman"/>
          <w:i/>
          <w:color w:val="000000"/>
          <w:sz w:val="24"/>
          <w:u w:val="single"/>
          <w:lang w:val="bg-BG" w:eastAsia="bg-BG"/>
        </w:rPr>
        <w:t>чл. 112, ал. 1, т. 2 от ЗОП</w:t>
      </w:r>
      <w:r w:rsidR="00AC55A6" w:rsidRPr="006C3088">
        <w:rPr>
          <w:rFonts w:ascii="Times New Roman" w:eastAsia="Calibri" w:hAnsi="Times New Roman" w:cs="Times New Roman"/>
          <w:i/>
          <w:color w:val="000000"/>
          <w:sz w:val="24"/>
          <w:u w:val="single"/>
          <w:lang w:val="bg-BG" w:eastAsia="en-US"/>
        </w:rPr>
        <w:t xml:space="preserve">, преди </w:t>
      </w:r>
      <w:r w:rsidRPr="006C3088">
        <w:rPr>
          <w:rFonts w:ascii="Times New Roman" w:hAnsi="Times New Roman"/>
          <w:i/>
          <w:color w:val="000000"/>
          <w:sz w:val="24"/>
          <w:u w:val="single"/>
          <w:lang w:val="bg-BG"/>
        </w:rPr>
        <w:t>сключване на договора</w:t>
      </w:r>
      <w:r w:rsidR="00AC55A6" w:rsidRPr="006C3088">
        <w:rPr>
          <w:rFonts w:ascii="Times New Roman" w:eastAsia="Calibri" w:hAnsi="Times New Roman" w:cs="Times New Roman"/>
          <w:i/>
          <w:color w:val="000000"/>
          <w:sz w:val="24"/>
          <w:lang w:val="bg-BG" w:eastAsia="en-US"/>
        </w:rPr>
        <w:t>, определеният</w:t>
      </w:r>
      <w:r w:rsidRPr="006C3088">
        <w:rPr>
          <w:rFonts w:ascii="Times New Roman" w:hAnsi="Times New Roman"/>
          <w:i/>
          <w:color w:val="000000"/>
          <w:sz w:val="24"/>
          <w:lang w:val="bg-BG"/>
        </w:rPr>
        <w:t xml:space="preserve"> изпълнител </w:t>
      </w:r>
      <w:r w:rsidR="00AC55A6" w:rsidRPr="006C3088">
        <w:rPr>
          <w:rFonts w:ascii="Times New Roman" w:eastAsia="Calibri" w:hAnsi="Times New Roman" w:cs="Times New Roman"/>
          <w:i/>
          <w:color w:val="000000"/>
          <w:sz w:val="24"/>
          <w:lang w:val="bg-BG" w:eastAsia="en-US"/>
        </w:rPr>
        <w:t>представя</w:t>
      </w:r>
      <w:r w:rsidRPr="006C3088">
        <w:rPr>
          <w:rFonts w:ascii="Times New Roman" w:hAnsi="Times New Roman" w:cs="Times New Roman"/>
          <w:i/>
          <w:color w:val="000000"/>
          <w:sz w:val="24"/>
          <w:lang w:val="ru-RU" w:eastAsia="en-US"/>
        </w:rPr>
        <w:t xml:space="preserve"> </w:t>
      </w:r>
      <w:r w:rsidRPr="006C3088">
        <w:rPr>
          <w:rFonts w:ascii="Times New Roman" w:hAnsi="Times New Roman" w:cs="Times New Roman"/>
          <w:bCs/>
          <w:i/>
          <w:color w:val="000000"/>
          <w:sz w:val="24"/>
          <w:lang w:val="ru-RU" w:eastAsia="en-US"/>
        </w:rPr>
        <w:t xml:space="preserve">заверени копия на годишните финансови отчети за последните 3 </w:t>
      </w:r>
      <w:r w:rsidRPr="006C3088">
        <w:rPr>
          <w:rFonts w:ascii="Times New Roman" w:hAnsi="Times New Roman" w:cs="Times New Roman"/>
          <w:i/>
          <w:color w:val="000000"/>
          <w:sz w:val="24"/>
          <w:lang w:val="ru-RU" w:eastAsia="en-US"/>
        </w:rPr>
        <w:t xml:space="preserve">(три) </w:t>
      </w:r>
      <w:r w:rsidRPr="006C3088">
        <w:rPr>
          <w:rFonts w:ascii="Times New Roman" w:hAnsi="Times New Roman" w:cs="Times New Roman"/>
          <w:bCs/>
          <w:i/>
          <w:color w:val="000000"/>
          <w:sz w:val="24"/>
          <w:lang w:val="ru-RU" w:eastAsia="en-US"/>
        </w:rPr>
        <w:t>приключили финансови години</w:t>
      </w:r>
      <w:r w:rsidRPr="006C3088">
        <w:rPr>
          <w:rFonts w:ascii="Times New Roman" w:hAnsi="Times New Roman" w:cs="Times New Roman"/>
          <w:i/>
          <w:color w:val="000000"/>
          <w:sz w:val="24"/>
          <w:lang w:val="ru-RU" w:eastAsia="en-US"/>
        </w:rPr>
        <w:t>, в зависимост от датата, на която е създаден или е започнал дейността</w:t>
      </w:r>
      <w:r w:rsidRPr="006C3088">
        <w:rPr>
          <w:rFonts w:ascii="Times New Roman" w:hAnsi="Times New Roman" w:cs="Times New Roman"/>
          <w:bCs/>
          <w:i/>
          <w:color w:val="000000"/>
          <w:sz w:val="24"/>
          <w:lang w:val="ru-RU" w:eastAsia="en-US"/>
        </w:rPr>
        <w:t xml:space="preserve"> </w:t>
      </w:r>
      <w:r w:rsidRPr="006C3088">
        <w:rPr>
          <w:rFonts w:ascii="Times New Roman" w:hAnsi="Times New Roman" w:cs="Times New Roman"/>
          <w:bCs/>
          <w:i/>
          <w:color w:val="000000"/>
          <w:sz w:val="24"/>
          <w:lang w:val="bg-BG" w:eastAsia="en-US"/>
        </w:rPr>
        <w:t xml:space="preserve">си, </w:t>
      </w:r>
      <w:r w:rsidRPr="006C3088">
        <w:rPr>
          <w:rFonts w:ascii="Times New Roman" w:hAnsi="Times New Roman" w:cs="Times New Roman"/>
          <w:bCs/>
          <w:i/>
          <w:color w:val="000000"/>
          <w:sz w:val="24"/>
          <w:lang w:val="ru-RU" w:eastAsia="en-US"/>
        </w:rPr>
        <w:t>или техните съставни части, когато публикуването им се изисква</w:t>
      </w:r>
      <w:r w:rsidRPr="006C3088">
        <w:rPr>
          <w:rFonts w:ascii="Times New Roman" w:hAnsi="Times New Roman" w:cs="Times New Roman"/>
          <w:bCs/>
          <w:i/>
          <w:color w:val="000000"/>
          <w:sz w:val="24"/>
          <w:lang w:val="bg-BG" w:eastAsia="en-US"/>
        </w:rPr>
        <w:t xml:space="preserve">, </w:t>
      </w:r>
      <w:r w:rsidRPr="006C3088">
        <w:rPr>
          <w:rFonts w:ascii="Times New Roman" w:hAnsi="Times New Roman" w:cs="Times New Roman"/>
          <w:i/>
          <w:color w:val="000000"/>
          <w:sz w:val="24"/>
          <w:lang w:val="ru-RU" w:eastAsia="en-US"/>
        </w:rPr>
        <w:t>съгласно законодателството на държавата, в която участникът е установен</w:t>
      </w:r>
      <w:r w:rsidR="00430886" w:rsidRPr="006C3088">
        <w:rPr>
          <w:lang w:val="ru-RU"/>
        </w:rPr>
        <w:t xml:space="preserve"> </w:t>
      </w:r>
      <w:r w:rsidR="00430886" w:rsidRPr="006C3088">
        <w:rPr>
          <w:rFonts w:ascii="Times New Roman" w:hAnsi="Times New Roman"/>
          <w:i/>
          <w:color w:val="000000"/>
          <w:sz w:val="24"/>
          <w:lang w:val="ru-RU"/>
        </w:rPr>
        <w:t xml:space="preserve">и/или </w:t>
      </w:r>
      <w:r w:rsidR="00480E44" w:rsidRPr="006C3088">
        <w:rPr>
          <w:rFonts w:ascii="Times New Roman" w:hAnsi="Times New Roman"/>
          <w:i/>
          <w:color w:val="000000"/>
          <w:sz w:val="24"/>
          <w:lang w:val="ru-RU"/>
        </w:rPr>
        <w:t>справка за оборота в сферата, попадаща в обхвата на поръчката.</w:t>
      </w:r>
    </w:p>
    <w:p w14:paraId="7210EAA2" w14:textId="77777777" w:rsidR="003A6725" w:rsidRPr="006C3088" w:rsidRDefault="003A6725" w:rsidP="0093079D">
      <w:pPr>
        <w:suppressAutoHyphens w:val="0"/>
        <w:autoSpaceDE w:val="0"/>
        <w:autoSpaceDN w:val="0"/>
        <w:adjustRightInd w:val="0"/>
        <w:ind w:firstLine="709"/>
        <w:jc w:val="both"/>
        <w:rPr>
          <w:rFonts w:ascii="Times New Roman" w:hAnsi="Times New Roman" w:cs="Times New Roman"/>
          <w:i/>
          <w:color w:val="000000"/>
          <w:sz w:val="24"/>
          <w:lang w:val="bg-BG" w:eastAsia="en-US"/>
        </w:rPr>
      </w:pPr>
      <w:r w:rsidRPr="006C3088">
        <w:rPr>
          <w:rFonts w:ascii="Times New Roman" w:hAnsi="Times New Roman" w:cs="Times New Roman"/>
          <w:i/>
          <w:color w:val="000000"/>
          <w:sz w:val="24"/>
          <w:lang w:val="bg-BG" w:eastAsia="en-US"/>
        </w:rPr>
        <w:t xml:space="preserve">При сключване на договора възложителят </w:t>
      </w:r>
      <w:r w:rsidR="00AC55A6" w:rsidRPr="006C3088">
        <w:rPr>
          <w:rFonts w:ascii="Times New Roman" w:hAnsi="Times New Roman" w:cs="Times New Roman"/>
          <w:i/>
          <w:color w:val="000000"/>
          <w:sz w:val="24"/>
          <w:lang w:val="bg-BG" w:eastAsia="en-US"/>
        </w:rPr>
        <w:t>съобразява</w:t>
      </w:r>
      <w:r w:rsidRPr="006C3088">
        <w:rPr>
          <w:rFonts w:ascii="Times New Roman" w:hAnsi="Times New Roman" w:cs="Times New Roman"/>
          <w:i/>
          <w:color w:val="000000"/>
          <w:sz w:val="24"/>
          <w:lang w:val="bg-BG" w:eastAsia="en-US"/>
        </w:rPr>
        <w:t xml:space="preserve"> разпоредбата на чл. 112, ал. 9 от ЗОП. </w:t>
      </w:r>
    </w:p>
    <w:p w14:paraId="0E062F48" w14:textId="77777777" w:rsidR="001A2982" w:rsidRPr="006C3088" w:rsidRDefault="00AC55A6" w:rsidP="0093079D">
      <w:pPr>
        <w:suppressAutoHyphens w:val="0"/>
        <w:ind w:firstLine="709"/>
        <w:jc w:val="both"/>
        <w:rPr>
          <w:rFonts w:ascii="Times New Roman" w:hAnsi="Times New Roman"/>
          <w:i/>
          <w:color w:val="000000"/>
          <w:sz w:val="24"/>
          <w:lang w:val="bg-BG"/>
        </w:rPr>
      </w:pPr>
      <w:r w:rsidRPr="006C3088">
        <w:rPr>
          <w:rFonts w:ascii="Times New Roman" w:hAnsi="Times New Roman" w:cs="Times New Roman"/>
          <w:i/>
          <w:color w:val="000000"/>
          <w:sz w:val="24"/>
          <w:u w:val="single"/>
          <w:lang w:val="ru-RU" w:eastAsia="en-US"/>
        </w:rPr>
        <w:t>При участие</w:t>
      </w:r>
      <w:r w:rsidR="003A6725" w:rsidRPr="006C3088">
        <w:rPr>
          <w:rFonts w:ascii="Times New Roman" w:hAnsi="Times New Roman"/>
          <w:i/>
          <w:color w:val="000000"/>
          <w:sz w:val="24"/>
          <w:u w:val="single"/>
          <w:lang w:val="ru-RU"/>
        </w:rPr>
        <w:t xml:space="preserve"> на </w:t>
      </w:r>
      <w:r w:rsidRPr="006C3088">
        <w:rPr>
          <w:rFonts w:ascii="Times New Roman" w:hAnsi="Times New Roman" w:cs="Times New Roman"/>
          <w:i/>
          <w:color w:val="000000"/>
          <w:sz w:val="24"/>
          <w:u w:val="single"/>
          <w:lang w:val="ru-RU" w:eastAsia="en-US"/>
        </w:rPr>
        <w:t>обединения,</w:t>
      </w:r>
      <w:r w:rsidR="003A6725" w:rsidRPr="006C3088">
        <w:rPr>
          <w:rFonts w:ascii="Times New Roman" w:hAnsi="Times New Roman"/>
          <w:i/>
          <w:color w:val="000000"/>
          <w:sz w:val="24"/>
          <w:u w:val="single"/>
          <w:lang w:val="ru-RU"/>
        </w:rPr>
        <w:t xml:space="preserve"> които </w:t>
      </w:r>
      <w:r w:rsidRPr="006C3088">
        <w:rPr>
          <w:rFonts w:ascii="Times New Roman" w:hAnsi="Times New Roman" w:cs="Times New Roman"/>
          <w:i/>
          <w:color w:val="000000"/>
          <w:sz w:val="24"/>
          <w:u w:val="single"/>
          <w:lang w:val="ru-RU" w:eastAsia="en-US"/>
        </w:rPr>
        <w:t>не са юридически лица</w:t>
      </w:r>
      <w:r w:rsidRPr="006C3088">
        <w:rPr>
          <w:rFonts w:ascii="Times New Roman" w:hAnsi="Times New Roman" w:cs="Times New Roman"/>
          <w:i/>
          <w:color w:val="000000"/>
          <w:sz w:val="24"/>
          <w:lang w:val="ru-RU" w:eastAsia="en-US"/>
        </w:rPr>
        <w:t>,</w:t>
      </w:r>
      <w:r w:rsidR="003A6725" w:rsidRPr="006C3088">
        <w:rPr>
          <w:rFonts w:ascii="Times New Roman" w:hAnsi="Times New Roman"/>
          <w:i/>
          <w:color w:val="000000"/>
          <w:sz w:val="24"/>
          <w:lang w:val="ru-RU"/>
        </w:rPr>
        <w:t xml:space="preserve"> съответствието </w:t>
      </w:r>
      <w:r w:rsidRPr="006C3088">
        <w:rPr>
          <w:rFonts w:ascii="Times New Roman" w:hAnsi="Times New Roman" w:cs="Times New Roman"/>
          <w:i/>
          <w:color w:val="000000"/>
          <w:sz w:val="24"/>
          <w:lang w:val="ru-RU" w:eastAsia="en-US"/>
        </w:rPr>
        <w:t>с критери</w:t>
      </w:r>
      <w:r w:rsidRPr="006C3088">
        <w:rPr>
          <w:rFonts w:ascii="Times New Roman" w:hAnsi="Times New Roman" w:cs="Times New Roman"/>
          <w:i/>
          <w:color w:val="000000"/>
          <w:sz w:val="24"/>
          <w:lang w:val="bg-BG" w:eastAsia="en-US"/>
        </w:rPr>
        <w:t>я</w:t>
      </w:r>
      <w:r w:rsidRPr="006C3088">
        <w:rPr>
          <w:rFonts w:ascii="Times New Roman" w:hAnsi="Times New Roman" w:cs="Times New Roman"/>
          <w:i/>
          <w:color w:val="000000"/>
          <w:sz w:val="24"/>
          <w:lang w:val="ru-RU" w:eastAsia="en-US"/>
        </w:rPr>
        <w:t xml:space="preserve"> за подбор</w:t>
      </w:r>
      <w:r w:rsidR="001A2982" w:rsidRPr="006C3088">
        <w:rPr>
          <w:rFonts w:ascii="Times New Roman" w:hAnsi="Times New Roman"/>
          <w:i/>
          <w:color w:val="000000"/>
          <w:sz w:val="24"/>
          <w:lang w:val="ru-RU"/>
        </w:rPr>
        <w:t xml:space="preserve"> се доказва </w:t>
      </w:r>
      <w:r w:rsidRPr="006C3088">
        <w:rPr>
          <w:rFonts w:ascii="Times New Roman" w:hAnsi="Times New Roman" w:cs="Times New Roman"/>
          <w:i/>
          <w:color w:val="000000"/>
          <w:sz w:val="24"/>
          <w:lang w:val="ru-RU" w:eastAsia="en-US"/>
        </w:rPr>
        <w:t>от</w:t>
      </w:r>
      <w:r w:rsidRPr="006C3088">
        <w:rPr>
          <w:rFonts w:ascii="Times New Roman" w:hAnsi="Times New Roman" w:cs="Times New Roman"/>
          <w:i/>
          <w:color w:val="000000"/>
          <w:sz w:val="24"/>
          <w:lang w:val="bg-BG" w:eastAsia="en-US"/>
        </w:rPr>
        <w:t xml:space="preserve"> обединението участник като цяло</w:t>
      </w:r>
      <w:r w:rsidRPr="006C3088">
        <w:rPr>
          <w:rFonts w:ascii="Times New Roman" w:hAnsi="Times New Roman" w:cs="Times New Roman"/>
          <w:i/>
          <w:color w:val="000000"/>
          <w:sz w:val="24"/>
          <w:lang w:val="ru-RU" w:eastAsia="en-US"/>
        </w:rPr>
        <w:t>.</w:t>
      </w:r>
    </w:p>
    <w:p w14:paraId="1E509C53" w14:textId="77777777" w:rsidR="00064B6A" w:rsidRPr="006C3088" w:rsidRDefault="00064B6A" w:rsidP="00AC55A6">
      <w:pPr>
        <w:suppressAutoHyphens w:val="0"/>
        <w:ind w:firstLine="709"/>
        <w:jc w:val="both"/>
        <w:rPr>
          <w:rFonts w:ascii="Times New Roman" w:hAnsi="Times New Roman"/>
          <w:i/>
          <w:color w:val="000000"/>
          <w:sz w:val="24"/>
          <w:lang w:val="bg-BG"/>
        </w:rPr>
      </w:pPr>
      <w:bookmarkStart w:id="20" w:name="_Toc397186231"/>
      <w:bookmarkStart w:id="21" w:name="_Toc397214610"/>
      <w:bookmarkStart w:id="22" w:name="_Toc397797980"/>
      <w:bookmarkStart w:id="23" w:name="_Toc466799714"/>
    </w:p>
    <w:p w14:paraId="1589D45A" w14:textId="77777777" w:rsidR="00064B6A" w:rsidRPr="006C3088" w:rsidRDefault="00064B6A" w:rsidP="00064B6A">
      <w:pPr>
        <w:suppressAutoHyphens w:val="0"/>
        <w:ind w:firstLine="709"/>
        <w:jc w:val="both"/>
        <w:rPr>
          <w:rFonts w:ascii="Times New Roman" w:hAnsi="Times New Roman" w:cs="Times New Roman"/>
          <w:b/>
          <w:bCs/>
          <w:sz w:val="24"/>
          <w:lang w:val="ru-RU" w:eastAsia="en-US"/>
        </w:rPr>
      </w:pPr>
      <w:r w:rsidRPr="006C3088">
        <w:rPr>
          <w:rFonts w:ascii="Times New Roman" w:hAnsi="Times New Roman" w:cs="Times New Roman"/>
          <w:b/>
          <w:bCs/>
          <w:sz w:val="24"/>
          <w:lang w:val="ru-RU" w:eastAsia="en-US"/>
        </w:rPr>
        <w:t>КРИТЕРИИ ЗА ПОДБОР КЪМ ТЕХНИЧЕСКИТЕ И ПРОФЕСИОНАЛНИ СПОСОБНОСТИ НА УЧАСТНИЦИТЕ:</w:t>
      </w:r>
      <w:bookmarkEnd w:id="20"/>
      <w:bookmarkEnd w:id="21"/>
      <w:bookmarkEnd w:id="22"/>
      <w:bookmarkEnd w:id="23"/>
    </w:p>
    <w:p w14:paraId="63A43D03" w14:textId="77777777" w:rsidR="00444BA5" w:rsidRPr="006C3088" w:rsidRDefault="00444BA5" w:rsidP="00064B6A">
      <w:pPr>
        <w:widowControl w:val="0"/>
        <w:suppressAutoHyphens w:val="0"/>
        <w:spacing w:afterLines="40" w:after="96"/>
        <w:ind w:firstLine="709"/>
        <w:jc w:val="both"/>
        <w:rPr>
          <w:rFonts w:ascii="Times New Roman" w:hAnsi="Times New Roman" w:cs="Times New Roman"/>
          <w:b/>
          <w:sz w:val="24"/>
          <w:lang w:val="bg-BG" w:eastAsia="en-US"/>
        </w:rPr>
      </w:pPr>
    </w:p>
    <w:p w14:paraId="2EC57E66" w14:textId="77777777" w:rsidR="00E802E4" w:rsidRPr="006C3088" w:rsidRDefault="00E802E4" w:rsidP="00E802E4">
      <w:pPr>
        <w:ind w:firstLine="567"/>
        <w:jc w:val="both"/>
        <w:rPr>
          <w:rFonts w:ascii="Times New Roman" w:hAnsi="Times New Roman" w:cs="Times New Roman"/>
          <w:color w:val="000000"/>
          <w:sz w:val="24"/>
          <w:lang w:val="bg-BG" w:eastAsia="en-US"/>
        </w:rPr>
      </w:pPr>
      <w:r w:rsidRPr="006C3088">
        <w:rPr>
          <w:rFonts w:ascii="Times New Roman" w:hAnsi="Times New Roman" w:cs="Times New Roman"/>
          <w:b/>
          <w:color w:val="000000"/>
          <w:sz w:val="24"/>
          <w:lang w:val="bg-BG" w:eastAsia="en-US"/>
        </w:rPr>
        <w:t xml:space="preserve">1. </w:t>
      </w:r>
      <w:r w:rsidRPr="006C3088">
        <w:rPr>
          <w:rFonts w:ascii="Times New Roman" w:hAnsi="Times New Roman" w:cs="Times New Roman"/>
          <w:color w:val="000000"/>
          <w:sz w:val="24"/>
          <w:lang w:val="bg-BG" w:eastAsia="en-US"/>
        </w:rPr>
        <w:t xml:space="preserve">Участникът следва през последните 3 (три) години, считано от датата на подаване на офертата, да е изпълнил дейности, с предмет и обем, идентични или сходни с този на поръчката. </w:t>
      </w:r>
    </w:p>
    <w:p w14:paraId="698ECE84" w14:textId="5586784F" w:rsidR="00E802E4" w:rsidRPr="006C3088" w:rsidRDefault="00E802E4" w:rsidP="00E802E4">
      <w:pPr>
        <w:ind w:firstLine="567"/>
        <w:jc w:val="both"/>
        <w:rPr>
          <w:rFonts w:ascii="Times New Roman" w:hAnsi="Times New Roman" w:cs="Times New Roman"/>
          <w:color w:val="000000"/>
          <w:sz w:val="24"/>
          <w:lang w:val="bg-BG" w:eastAsia="en-US"/>
        </w:rPr>
      </w:pPr>
      <w:r w:rsidRPr="006C3088">
        <w:rPr>
          <w:rFonts w:ascii="Times New Roman" w:hAnsi="Times New Roman" w:cs="Times New Roman"/>
          <w:bCs/>
          <w:sz w:val="24"/>
          <w:lang w:val="ru-RU"/>
        </w:rPr>
        <w:t xml:space="preserve">За </w:t>
      </w:r>
      <w:r w:rsidRPr="006C3088">
        <w:rPr>
          <w:rFonts w:ascii="Times New Roman" w:hAnsi="Times New Roman" w:cs="Times New Roman"/>
          <w:bCs/>
          <w:i/>
          <w:sz w:val="24"/>
          <w:lang w:val="ru-RU"/>
        </w:rPr>
        <w:t xml:space="preserve">„доставки, чийто предмет </w:t>
      </w:r>
      <w:r w:rsidRPr="006C3088">
        <w:rPr>
          <w:rFonts w:ascii="Times New Roman" w:hAnsi="Times New Roman" w:cs="Times New Roman"/>
          <w:i/>
          <w:color w:val="000000"/>
          <w:sz w:val="24"/>
          <w:lang w:val="bg-BG" w:eastAsia="en-US"/>
        </w:rPr>
        <w:t>и обем</w:t>
      </w:r>
      <w:r w:rsidRPr="006C3088">
        <w:rPr>
          <w:rFonts w:ascii="Times New Roman" w:hAnsi="Times New Roman" w:cs="Times New Roman"/>
          <w:bCs/>
          <w:i/>
          <w:sz w:val="24"/>
          <w:lang w:val="ru-RU"/>
        </w:rPr>
        <w:t xml:space="preserve"> е сходен с предмета на поръчката“</w:t>
      </w:r>
      <w:r w:rsidRPr="006C3088">
        <w:rPr>
          <w:rFonts w:ascii="Times New Roman" w:hAnsi="Times New Roman" w:cs="Times New Roman"/>
          <w:color w:val="000000"/>
          <w:sz w:val="24"/>
          <w:lang w:val="bg-BG" w:eastAsia="en-US"/>
        </w:rPr>
        <w:t xml:space="preserve">, следва да се разбира: доставка на минимум </w:t>
      </w:r>
      <w:r w:rsidRPr="006C3088">
        <w:rPr>
          <w:rFonts w:ascii="Times New Roman" w:hAnsi="Times New Roman" w:cs="Times New Roman"/>
          <w:color w:val="000000"/>
          <w:sz w:val="24"/>
          <w:lang w:eastAsia="en-US"/>
        </w:rPr>
        <w:t>5</w:t>
      </w:r>
      <w:r w:rsidRPr="006C3088">
        <w:rPr>
          <w:rFonts w:ascii="Times New Roman" w:hAnsi="Times New Roman" w:cs="Times New Roman"/>
          <w:color w:val="000000"/>
          <w:sz w:val="24"/>
          <w:lang w:val="bg-BG" w:eastAsia="en-US"/>
        </w:rPr>
        <w:t xml:space="preserve"> нови нископодови електробуси, които да имат типово одoбрение от стана членка на Европейския съюз и да са успешно доставени и въведени в експлоатация.</w:t>
      </w:r>
      <w:r w:rsidR="00187227" w:rsidRPr="006C3088">
        <w:rPr>
          <w:rFonts w:ascii="Times New Roman" w:hAnsi="Times New Roman" w:cs="Times New Roman"/>
          <w:color w:val="000000"/>
          <w:sz w:val="24"/>
          <w:lang w:val="bg-BG" w:eastAsia="en-US"/>
        </w:rPr>
        <w:t xml:space="preserve"> </w:t>
      </w:r>
      <w:r w:rsidRPr="006C3088">
        <w:rPr>
          <w:rFonts w:ascii="Times New Roman" w:hAnsi="Times New Roman" w:cs="Times New Roman"/>
          <w:color w:val="000000"/>
          <w:sz w:val="24"/>
          <w:lang w:val="bg-BG" w:eastAsia="en-US"/>
        </w:rPr>
        <w:t xml:space="preserve">Възложителят ще приеме за сходни бързозарядни електробуси, които са изцяло нископодови, изцяло климатизирани и с минимум външна дължина </w:t>
      </w:r>
      <w:r w:rsidRPr="006C3088">
        <w:rPr>
          <w:rFonts w:ascii="Times New Roman" w:hAnsi="Times New Roman" w:cs="Times New Roman"/>
          <w:sz w:val="24"/>
          <w:lang w:val="bg-BG" w:eastAsia="bg-BG"/>
        </w:rPr>
        <w:t xml:space="preserve">12 000 mm </w:t>
      </w:r>
      <w:r w:rsidRPr="006C3088">
        <w:rPr>
          <w:rFonts w:ascii="Times New Roman" w:hAnsi="Times New Roman" w:cs="Times New Roman"/>
          <w:sz w:val="24"/>
          <w:lang w:eastAsia="bg-BG"/>
        </w:rPr>
        <w:t>(</w:t>
      </w:r>
      <w:r w:rsidR="00517C01" w:rsidRPr="006C3088">
        <w:rPr>
          <w:rFonts w:ascii="Times New Roman" w:hAnsi="Times New Roman" w:cs="Times New Roman"/>
          <w:sz w:val="24"/>
          <w:lang w:val="bg-BG" w:eastAsia="bg-BG"/>
        </w:rPr>
        <w:t>± 100</w:t>
      </w:r>
      <w:r w:rsidRPr="006C3088">
        <w:rPr>
          <w:rFonts w:ascii="Times New Roman" w:hAnsi="Times New Roman" w:cs="Times New Roman"/>
          <w:sz w:val="24"/>
          <w:lang w:val="bg-BG" w:eastAsia="bg-BG"/>
        </w:rPr>
        <w:t>0 mm</w:t>
      </w:r>
      <w:r w:rsidRPr="006C3088">
        <w:rPr>
          <w:rFonts w:ascii="Times New Roman" w:hAnsi="Times New Roman" w:cs="Times New Roman"/>
          <w:sz w:val="24"/>
          <w:lang w:eastAsia="bg-BG"/>
        </w:rPr>
        <w:t>)</w:t>
      </w:r>
      <w:r w:rsidRPr="006C3088">
        <w:rPr>
          <w:rFonts w:ascii="Times New Roman" w:hAnsi="Times New Roman" w:cs="Times New Roman"/>
          <w:color w:val="000000"/>
          <w:sz w:val="24"/>
          <w:lang w:val="bg-BG" w:eastAsia="en-US"/>
        </w:rPr>
        <w:t xml:space="preserve">, за които е било издадено типово одобрение от страна членка на Европейския съюз или страна, която има сключен договор с Европейския съюз или Република България, който осигурява взаимно признаване на съществуващи изисквания, или еквивалент. </w:t>
      </w:r>
    </w:p>
    <w:p w14:paraId="26959863" w14:textId="77777777" w:rsidR="00E802E4" w:rsidRPr="006C3088" w:rsidRDefault="00E802E4" w:rsidP="00E802E4">
      <w:pPr>
        <w:ind w:firstLine="567"/>
        <w:jc w:val="both"/>
        <w:rPr>
          <w:rFonts w:ascii="Times New Roman" w:hAnsi="Times New Roman" w:cs="Times New Roman"/>
          <w:color w:val="000000"/>
          <w:sz w:val="24"/>
          <w:lang w:val="bg-BG" w:eastAsia="en-US"/>
        </w:rPr>
      </w:pPr>
    </w:p>
    <w:p w14:paraId="5403E029" w14:textId="77777777" w:rsidR="00E802E4" w:rsidRPr="006C3088" w:rsidRDefault="00E802E4" w:rsidP="00E802E4">
      <w:pPr>
        <w:widowControl w:val="0"/>
        <w:shd w:val="clear" w:color="auto" w:fill="FFFFFF"/>
        <w:tabs>
          <w:tab w:val="left" w:pos="0"/>
        </w:tabs>
        <w:suppressAutoHyphens w:val="0"/>
        <w:ind w:firstLine="567"/>
        <w:jc w:val="both"/>
        <w:rPr>
          <w:rFonts w:ascii="Times New Roman" w:hAnsi="Times New Roman" w:cs="Times New Roman"/>
          <w:color w:val="000000"/>
          <w:spacing w:val="-3"/>
          <w:sz w:val="24"/>
          <w:lang w:val="ru-RU" w:eastAsia="bg-BG"/>
        </w:rPr>
      </w:pPr>
      <w:r w:rsidRPr="006C3088">
        <w:rPr>
          <w:rFonts w:ascii="Times New Roman" w:hAnsi="Times New Roman" w:cs="Times New Roman"/>
          <w:b/>
          <w:bCs/>
          <w:color w:val="000000"/>
          <w:spacing w:val="-3"/>
          <w:sz w:val="24"/>
          <w:lang w:val="ru-RU" w:eastAsia="bg-BG"/>
        </w:rPr>
        <w:t xml:space="preserve">Удостоверяване: </w:t>
      </w:r>
      <w:r w:rsidRPr="006C3088">
        <w:rPr>
          <w:rFonts w:ascii="Times New Roman" w:hAnsi="Times New Roman" w:cs="Times New Roman"/>
          <w:color w:val="000000"/>
          <w:spacing w:val="-3"/>
          <w:sz w:val="24"/>
          <w:lang w:val="ru-RU" w:eastAsia="bg-BG"/>
        </w:rPr>
        <w:t xml:space="preserve">При подаване на офертата обстоятелството се декларира в съответната част от еЕЕДОП, Част: Критерии за подбор, раздел, В. Технически и професионални способности, с посочване на изпълнените доставки, идентични или сходни с предмета </w:t>
      </w:r>
      <w:r w:rsidR="00C73872" w:rsidRPr="006C3088">
        <w:rPr>
          <w:rFonts w:ascii="Times New Roman" w:hAnsi="Times New Roman" w:cs="Times New Roman"/>
          <w:color w:val="000000"/>
          <w:spacing w:val="-3"/>
          <w:sz w:val="24"/>
          <w:lang w:val="ru-RU" w:eastAsia="bg-BG"/>
        </w:rPr>
        <w:t xml:space="preserve">и обема </w:t>
      </w:r>
      <w:r w:rsidRPr="006C3088">
        <w:rPr>
          <w:rFonts w:ascii="Times New Roman" w:hAnsi="Times New Roman" w:cs="Times New Roman"/>
          <w:color w:val="000000"/>
          <w:spacing w:val="-3"/>
          <w:sz w:val="24"/>
          <w:lang w:val="ru-RU" w:eastAsia="bg-BG"/>
        </w:rPr>
        <w:t xml:space="preserve">на поръчката, стойностите, датите (кога е приключило изпълнението), и получателите на доставките. </w:t>
      </w:r>
    </w:p>
    <w:p w14:paraId="33BB68B3" w14:textId="77777777" w:rsidR="00E802E4" w:rsidRPr="006C3088" w:rsidRDefault="00E802E4" w:rsidP="00E802E4">
      <w:pPr>
        <w:suppressAutoHyphens w:val="0"/>
        <w:autoSpaceDE w:val="0"/>
        <w:autoSpaceDN w:val="0"/>
        <w:adjustRightInd w:val="0"/>
        <w:ind w:firstLine="567"/>
        <w:jc w:val="both"/>
        <w:rPr>
          <w:rFonts w:ascii="Times New Roman" w:hAnsi="Times New Roman" w:cs="Times New Roman"/>
          <w:color w:val="000000"/>
          <w:sz w:val="24"/>
          <w:lang w:val="ru-RU" w:eastAsia="bg-BG"/>
        </w:rPr>
      </w:pPr>
    </w:p>
    <w:p w14:paraId="37AC72C5" w14:textId="77777777" w:rsidR="00E802E4" w:rsidRPr="006C3088" w:rsidRDefault="00E802E4" w:rsidP="00E802E4">
      <w:pPr>
        <w:suppressAutoHyphens w:val="0"/>
        <w:autoSpaceDE w:val="0"/>
        <w:autoSpaceDN w:val="0"/>
        <w:adjustRightInd w:val="0"/>
        <w:ind w:firstLine="567"/>
        <w:jc w:val="both"/>
        <w:rPr>
          <w:rFonts w:ascii="Times New Roman" w:hAnsi="Times New Roman" w:cs="Times New Roman"/>
          <w:iCs/>
          <w:sz w:val="24"/>
          <w:u w:val="single"/>
          <w:lang w:val="bg-BG" w:eastAsia="en-US"/>
        </w:rPr>
      </w:pPr>
      <w:r w:rsidRPr="006C3088">
        <w:rPr>
          <w:rFonts w:ascii="Times New Roman" w:hAnsi="Times New Roman" w:cs="Times New Roman"/>
          <w:b/>
          <w:bCs/>
          <w:color w:val="000000"/>
          <w:sz w:val="24"/>
          <w:lang w:val="ru-RU" w:eastAsia="bg-BG"/>
        </w:rPr>
        <w:t xml:space="preserve">Доказване: </w:t>
      </w:r>
      <w:r w:rsidRPr="006C3088">
        <w:rPr>
          <w:rFonts w:ascii="Times New Roman" w:hAnsi="Times New Roman" w:cs="Times New Roman"/>
          <w:color w:val="000000"/>
          <w:sz w:val="24"/>
          <w:lang w:val="ru-RU" w:eastAsia="en-US"/>
        </w:rPr>
        <w:t>При сключване на договора, участникът избран за изпълнител следва да представи Списък на доставките, идентични или сходни с предмета</w:t>
      </w:r>
      <w:r w:rsidR="00C73872" w:rsidRPr="006C3088">
        <w:rPr>
          <w:rFonts w:ascii="Times New Roman" w:hAnsi="Times New Roman" w:cs="Times New Roman"/>
          <w:color w:val="000000"/>
          <w:sz w:val="24"/>
          <w:lang w:val="ru-RU" w:eastAsia="en-US"/>
        </w:rPr>
        <w:t xml:space="preserve"> и обема</w:t>
      </w:r>
      <w:r w:rsidRPr="006C3088">
        <w:rPr>
          <w:rFonts w:ascii="Times New Roman" w:hAnsi="Times New Roman" w:cs="Times New Roman"/>
          <w:color w:val="000000"/>
          <w:sz w:val="24"/>
          <w:lang w:val="ru-RU" w:eastAsia="en-US"/>
        </w:rPr>
        <w:t xml:space="preserve"> на поръчката, стойностите, датите (кога е приключило изпълнението), и получателите на доставките, съобразно декларираното в еЕЕДОП, заедно с документи, които доказват извършената доставка.</w:t>
      </w:r>
    </w:p>
    <w:p w14:paraId="6DBBBDF0" w14:textId="77777777" w:rsidR="00E802E4" w:rsidRPr="006C3088" w:rsidRDefault="00E802E4" w:rsidP="00E802E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rFonts w:ascii="Times New Roman" w:eastAsia="Calibri" w:hAnsi="Times New Roman" w:cs="Times New Roman"/>
          <w:b/>
          <w:sz w:val="24"/>
          <w:lang w:val="ru-RU" w:eastAsia="en-US"/>
        </w:rPr>
      </w:pPr>
    </w:p>
    <w:p w14:paraId="5672A03D" w14:textId="77777777" w:rsidR="00E802E4" w:rsidRPr="006C3088" w:rsidRDefault="00E802E4" w:rsidP="00E802E4">
      <w:pPr>
        <w:suppressAutoHyphens w:val="0"/>
        <w:ind w:firstLine="709"/>
        <w:jc w:val="both"/>
        <w:rPr>
          <w:rFonts w:ascii="Times New Roman" w:hAnsi="Times New Roman" w:cs="Times New Roman"/>
          <w:i/>
          <w:color w:val="000000"/>
          <w:sz w:val="24"/>
          <w:lang w:val="bg-BG" w:eastAsia="en-US"/>
        </w:rPr>
      </w:pPr>
      <w:r w:rsidRPr="006C3088">
        <w:rPr>
          <w:rFonts w:ascii="Times New Roman" w:hAnsi="Times New Roman" w:cs="Times New Roman"/>
          <w:i/>
          <w:color w:val="000000"/>
          <w:sz w:val="24"/>
          <w:u w:val="single"/>
          <w:lang w:val="ru-RU" w:eastAsia="en-US"/>
        </w:rPr>
        <w:t>При условията на</w:t>
      </w:r>
      <w:r w:rsidRPr="006C3088">
        <w:rPr>
          <w:rFonts w:ascii="Times New Roman" w:hAnsi="Times New Roman" w:cs="Times New Roman"/>
          <w:i/>
          <w:color w:val="000000"/>
          <w:sz w:val="24"/>
          <w:u w:val="single"/>
          <w:lang w:val="bg-BG" w:eastAsia="en-US"/>
        </w:rPr>
        <w:t xml:space="preserve"> </w:t>
      </w:r>
      <w:r w:rsidRPr="006C3088">
        <w:rPr>
          <w:rFonts w:ascii="Times New Roman" w:hAnsi="Times New Roman" w:cs="Times New Roman"/>
          <w:i/>
          <w:color w:val="000000"/>
          <w:sz w:val="24"/>
          <w:u w:val="single"/>
          <w:lang w:val="ru-RU" w:eastAsia="en-US"/>
        </w:rPr>
        <w:t>чл. 67, ал. 5 от ЗОП възложителят може да изиска документи, чрез които се доказва декларираната в ЕЕДОП</w:t>
      </w:r>
      <w:r w:rsidRPr="006C3088">
        <w:rPr>
          <w:rFonts w:ascii="Times New Roman" w:hAnsi="Times New Roman" w:cs="Times New Roman"/>
          <w:i/>
          <w:color w:val="000000"/>
          <w:sz w:val="24"/>
          <w:u w:val="single"/>
          <w:lang w:val="bg-BG" w:eastAsia="en-US"/>
        </w:rPr>
        <w:t xml:space="preserve"> </w:t>
      </w:r>
      <w:r w:rsidRPr="006C3088">
        <w:rPr>
          <w:rFonts w:ascii="Times New Roman" w:hAnsi="Times New Roman" w:cs="Times New Roman"/>
          <w:i/>
          <w:color w:val="000000"/>
          <w:sz w:val="24"/>
          <w:u w:val="single"/>
          <w:lang w:val="ru-RU" w:eastAsia="en-US"/>
        </w:rPr>
        <w:t>информация</w:t>
      </w:r>
      <w:r w:rsidRPr="006C3088">
        <w:rPr>
          <w:rFonts w:ascii="Times New Roman" w:hAnsi="Times New Roman" w:cs="Times New Roman"/>
          <w:i/>
          <w:color w:val="000000"/>
          <w:sz w:val="24"/>
          <w:lang w:val="ru-RU" w:eastAsia="en-US"/>
        </w:rPr>
        <w:t xml:space="preserve"> - Списък на доставките, идентични или сходни с предмета </w:t>
      </w:r>
      <w:r w:rsidR="00942466" w:rsidRPr="006C3088">
        <w:rPr>
          <w:rFonts w:ascii="Times New Roman" w:hAnsi="Times New Roman" w:cs="Times New Roman"/>
          <w:i/>
          <w:color w:val="000000"/>
          <w:sz w:val="24"/>
          <w:lang w:val="ru-RU" w:eastAsia="en-US"/>
        </w:rPr>
        <w:t xml:space="preserve">и обема </w:t>
      </w:r>
      <w:r w:rsidRPr="006C3088">
        <w:rPr>
          <w:rFonts w:ascii="Times New Roman" w:hAnsi="Times New Roman" w:cs="Times New Roman"/>
          <w:i/>
          <w:color w:val="000000"/>
          <w:sz w:val="24"/>
          <w:lang w:val="ru-RU" w:eastAsia="en-US"/>
        </w:rPr>
        <w:t>на поръчката, стойностите, датите (кога е приключило изпълнението), и получателите на доставките, съобразно декларираното в еЕЕДОП, заедно с документи, които доказват извършената доставка.</w:t>
      </w:r>
      <w:r w:rsidRPr="006C3088">
        <w:rPr>
          <w:rFonts w:ascii="Times New Roman" w:hAnsi="Times New Roman" w:cs="Times New Roman"/>
          <w:i/>
          <w:color w:val="000000"/>
          <w:sz w:val="24"/>
          <w:lang w:val="bg-BG" w:eastAsia="en-US"/>
        </w:rPr>
        <w:t xml:space="preserve"> </w:t>
      </w:r>
    </w:p>
    <w:p w14:paraId="067A2E56" w14:textId="77777777" w:rsidR="00E802E4" w:rsidRPr="006C3088" w:rsidRDefault="00E802E4" w:rsidP="00E802E4">
      <w:pPr>
        <w:suppressAutoHyphens w:val="0"/>
        <w:ind w:firstLine="709"/>
        <w:jc w:val="both"/>
        <w:rPr>
          <w:rFonts w:ascii="Times New Roman" w:hAnsi="Times New Roman" w:cs="Times New Roman"/>
          <w:color w:val="000000"/>
          <w:sz w:val="24"/>
          <w:lang w:val="ru-RU" w:eastAsia="bg-BG"/>
        </w:rPr>
      </w:pPr>
      <w:r w:rsidRPr="006C3088">
        <w:rPr>
          <w:rFonts w:ascii="Times New Roman" w:eastAsia="Calibri" w:hAnsi="Times New Roman" w:cs="Times New Roman"/>
          <w:i/>
          <w:color w:val="000000"/>
          <w:sz w:val="24"/>
          <w:u w:val="single"/>
          <w:lang w:val="bg-BG" w:eastAsia="en-US"/>
        </w:rPr>
        <w:lastRenderedPageBreak/>
        <w:t xml:space="preserve">При </w:t>
      </w:r>
      <w:r w:rsidRPr="006C3088">
        <w:rPr>
          <w:rFonts w:ascii="Times New Roman" w:eastAsia="Calibri" w:hAnsi="Times New Roman" w:cs="Times New Roman"/>
          <w:i/>
          <w:color w:val="000000"/>
          <w:sz w:val="24"/>
          <w:u w:val="single"/>
          <w:lang w:val="ru-RU" w:eastAsia="en-US"/>
        </w:rPr>
        <w:t>условията на</w:t>
      </w:r>
      <w:r w:rsidRPr="006C3088">
        <w:rPr>
          <w:rFonts w:ascii="Times New Roman" w:eastAsia="Calibri" w:hAnsi="Times New Roman" w:cs="Times New Roman"/>
          <w:i/>
          <w:color w:val="000000"/>
          <w:sz w:val="24"/>
          <w:u w:val="single"/>
          <w:lang w:val="bg-BG" w:eastAsia="en-US"/>
        </w:rPr>
        <w:t xml:space="preserve"> </w:t>
      </w:r>
      <w:r w:rsidRPr="006C3088">
        <w:rPr>
          <w:rFonts w:ascii="Times New Roman" w:eastAsia="SimSun" w:hAnsi="Times New Roman" w:cs="Times New Roman"/>
          <w:i/>
          <w:color w:val="000000"/>
          <w:sz w:val="24"/>
          <w:u w:val="single"/>
          <w:lang w:val="bg-BG" w:eastAsia="bg-BG"/>
        </w:rPr>
        <w:t>чл. 112, ал. 1, т. 2 от ЗОП</w:t>
      </w:r>
      <w:r w:rsidRPr="006C3088">
        <w:rPr>
          <w:rFonts w:ascii="Times New Roman" w:eastAsia="Calibri" w:hAnsi="Times New Roman" w:cs="Times New Roman"/>
          <w:i/>
          <w:color w:val="000000"/>
          <w:sz w:val="24"/>
          <w:u w:val="single"/>
          <w:lang w:val="bg-BG" w:eastAsia="en-US"/>
        </w:rPr>
        <w:t>, преди сключване на договора</w:t>
      </w:r>
      <w:r w:rsidRPr="006C3088">
        <w:rPr>
          <w:rFonts w:ascii="Times New Roman" w:eastAsia="Calibri" w:hAnsi="Times New Roman" w:cs="Times New Roman"/>
          <w:i/>
          <w:color w:val="000000"/>
          <w:sz w:val="24"/>
          <w:lang w:val="bg-BG" w:eastAsia="en-US"/>
        </w:rPr>
        <w:t>, определеният изпълнител представя документите по предходното изречение (</w:t>
      </w:r>
      <w:r w:rsidRPr="006C3088">
        <w:rPr>
          <w:rFonts w:ascii="Times New Roman" w:eastAsia="Calibri" w:hAnsi="Times New Roman" w:cs="Times New Roman"/>
          <w:i/>
          <w:iCs/>
          <w:color w:val="000000"/>
          <w:sz w:val="24"/>
          <w:lang w:val="bg-BG" w:eastAsia="en-US"/>
        </w:rPr>
        <w:t>ако не са били представени по реда на чл. 67, ал. 5 от ЗОП)</w:t>
      </w:r>
      <w:r w:rsidRPr="006C3088">
        <w:rPr>
          <w:rFonts w:ascii="Times New Roman" w:eastAsia="Calibri" w:hAnsi="Times New Roman" w:cs="Times New Roman"/>
          <w:i/>
          <w:color w:val="000000"/>
          <w:sz w:val="24"/>
          <w:lang w:val="bg-BG" w:eastAsia="en-US"/>
        </w:rPr>
        <w:t>.</w:t>
      </w:r>
    </w:p>
    <w:p w14:paraId="18505B7B" w14:textId="77777777" w:rsidR="00E802E4" w:rsidRPr="006C3088" w:rsidRDefault="00E802E4" w:rsidP="00E802E4">
      <w:pPr>
        <w:suppressAutoHyphens w:val="0"/>
        <w:ind w:firstLine="709"/>
        <w:jc w:val="both"/>
        <w:rPr>
          <w:rFonts w:ascii="Times New Roman" w:hAnsi="Times New Roman" w:cs="Times New Roman"/>
          <w:i/>
          <w:color w:val="000000"/>
          <w:sz w:val="24"/>
          <w:lang w:val="bg-BG" w:eastAsia="en-US"/>
        </w:rPr>
      </w:pPr>
      <w:r w:rsidRPr="006C3088">
        <w:rPr>
          <w:rFonts w:ascii="Times New Roman" w:hAnsi="Times New Roman" w:cs="Times New Roman"/>
          <w:i/>
          <w:color w:val="000000"/>
          <w:sz w:val="24"/>
          <w:u w:val="single"/>
          <w:lang w:val="ru-RU" w:eastAsia="en-US"/>
        </w:rPr>
        <w:t>При участие на обединения, които не са юридически лица,</w:t>
      </w:r>
      <w:r w:rsidRPr="006C3088">
        <w:rPr>
          <w:rFonts w:ascii="Times New Roman" w:hAnsi="Times New Roman" w:cs="Times New Roman"/>
          <w:i/>
          <w:color w:val="000000"/>
          <w:sz w:val="24"/>
          <w:lang w:val="ru-RU" w:eastAsia="en-US"/>
        </w:rPr>
        <w:t xml:space="preserve"> съответствието с критери</w:t>
      </w:r>
      <w:r w:rsidRPr="006C3088">
        <w:rPr>
          <w:rFonts w:ascii="Times New Roman" w:hAnsi="Times New Roman" w:cs="Times New Roman"/>
          <w:i/>
          <w:color w:val="000000"/>
          <w:sz w:val="24"/>
          <w:lang w:val="bg-BG" w:eastAsia="en-US"/>
        </w:rPr>
        <w:t>я</w:t>
      </w:r>
      <w:r w:rsidRPr="006C3088">
        <w:rPr>
          <w:rFonts w:ascii="Times New Roman" w:hAnsi="Times New Roman" w:cs="Times New Roman"/>
          <w:i/>
          <w:color w:val="000000"/>
          <w:sz w:val="24"/>
          <w:lang w:val="ru-RU" w:eastAsia="en-US"/>
        </w:rPr>
        <w:t xml:space="preserve"> за подбор се доказва от</w:t>
      </w:r>
      <w:r w:rsidRPr="006C3088">
        <w:rPr>
          <w:rFonts w:ascii="Times New Roman" w:hAnsi="Times New Roman" w:cs="Times New Roman"/>
          <w:i/>
          <w:color w:val="000000"/>
          <w:sz w:val="24"/>
          <w:lang w:val="bg-BG" w:eastAsia="en-US"/>
        </w:rPr>
        <w:t xml:space="preserve"> обединението участник като цяло</w:t>
      </w:r>
      <w:r w:rsidRPr="006C3088">
        <w:rPr>
          <w:rFonts w:ascii="Times New Roman" w:hAnsi="Times New Roman" w:cs="Times New Roman"/>
          <w:i/>
          <w:color w:val="000000"/>
          <w:sz w:val="24"/>
          <w:lang w:val="ru-RU" w:eastAsia="en-US"/>
        </w:rPr>
        <w:t>.</w:t>
      </w:r>
    </w:p>
    <w:p w14:paraId="5DD24709" w14:textId="77777777" w:rsidR="00E802E4" w:rsidRPr="006C3088" w:rsidRDefault="00E802E4" w:rsidP="00E802E4">
      <w:pPr>
        <w:ind w:firstLine="567"/>
        <w:jc w:val="both"/>
        <w:rPr>
          <w:rStyle w:val="inputvalue"/>
          <w:rFonts w:ascii="Times New Roman" w:hAnsi="Times New Roman"/>
          <w:b/>
          <w:sz w:val="24"/>
          <w:lang w:val="bg-BG"/>
        </w:rPr>
      </w:pPr>
    </w:p>
    <w:p w14:paraId="66FC1DCD" w14:textId="77777777" w:rsidR="00972C82" w:rsidRPr="006C3088" w:rsidRDefault="00972C82" w:rsidP="0079474E">
      <w:pPr>
        <w:pStyle w:val="a8"/>
        <w:widowControl w:val="0"/>
        <w:numPr>
          <w:ilvl w:val="1"/>
          <w:numId w:val="16"/>
        </w:numPr>
        <w:tabs>
          <w:tab w:val="left" w:pos="426"/>
        </w:tabs>
        <w:suppressAutoHyphens w:val="0"/>
        <w:ind w:firstLine="708"/>
        <w:jc w:val="both"/>
        <w:rPr>
          <w:rFonts w:ascii="Times New Roman" w:hAnsi="Times New Roman" w:cs="Times New Roman"/>
          <w:b/>
          <w:sz w:val="24"/>
          <w:shd w:val="clear" w:color="auto" w:fill="FFFFFF"/>
          <w:lang w:val="bg-BG" w:eastAsia="bg-BG"/>
        </w:rPr>
      </w:pPr>
      <w:r w:rsidRPr="006C3088">
        <w:rPr>
          <w:rFonts w:ascii="Times New Roman" w:hAnsi="Times New Roman" w:cs="Times New Roman"/>
          <w:b/>
          <w:sz w:val="24"/>
          <w:shd w:val="clear" w:color="auto" w:fill="FFFFFF"/>
          <w:lang w:val="bg-BG" w:eastAsia="bg-BG"/>
        </w:rPr>
        <w:t>Критерии за подбор при участие</w:t>
      </w:r>
      <w:r w:rsidR="00CF532B" w:rsidRPr="006C3088">
        <w:rPr>
          <w:rFonts w:ascii="Times New Roman" w:hAnsi="Times New Roman" w:cs="Times New Roman"/>
          <w:b/>
          <w:sz w:val="24"/>
          <w:shd w:val="clear" w:color="auto" w:fill="FFFFFF"/>
          <w:lang w:val="bg-BG" w:eastAsia="bg-BG"/>
        </w:rPr>
        <w:t xml:space="preserve"> на обединения и подизпълнители</w:t>
      </w:r>
    </w:p>
    <w:p w14:paraId="71103323" w14:textId="77777777" w:rsidR="00972C82" w:rsidRPr="006C3088" w:rsidRDefault="00972C82" w:rsidP="0079474E">
      <w:pPr>
        <w:pStyle w:val="a8"/>
        <w:widowControl w:val="0"/>
        <w:numPr>
          <w:ilvl w:val="2"/>
          <w:numId w:val="16"/>
        </w:numPr>
        <w:tabs>
          <w:tab w:val="left" w:pos="709"/>
        </w:tabs>
        <w:suppressAutoHyphens w:val="0"/>
        <w:ind w:firstLine="708"/>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При участие на обединения, които не са юридически лица, съответствието с критериите за подбор се доказва от обединението-участник,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r w:rsidR="00345496" w:rsidRPr="006C3088">
        <w:rPr>
          <w:rFonts w:ascii="Times New Roman" w:hAnsi="Times New Roman" w:cs="Times New Roman"/>
          <w:sz w:val="24"/>
          <w:shd w:val="clear" w:color="auto" w:fill="FFFFFF"/>
          <w:lang w:val="bg-BG" w:eastAsia="bg-BG"/>
        </w:rPr>
        <w:t xml:space="preserve"> (чл. 59, ал. 6 от ЗОП)</w:t>
      </w:r>
      <w:r w:rsidRPr="006C3088">
        <w:rPr>
          <w:rFonts w:ascii="Times New Roman" w:hAnsi="Times New Roman" w:cs="Times New Roman"/>
          <w:sz w:val="24"/>
          <w:shd w:val="clear" w:color="auto" w:fill="FFFFFF"/>
          <w:lang w:val="bg-BG" w:eastAsia="bg-BG"/>
        </w:rPr>
        <w:t>.</w:t>
      </w:r>
    </w:p>
    <w:p w14:paraId="1586B49D" w14:textId="77777777" w:rsidR="00972C82" w:rsidRPr="006C3088" w:rsidRDefault="00972C82" w:rsidP="0079474E">
      <w:pPr>
        <w:pStyle w:val="a8"/>
        <w:widowControl w:val="0"/>
        <w:numPr>
          <w:ilvl w:val="2"/>
          <w:numId w:val="16"/>
        </w:numPr>
        <w:tabs>
          <w:tab w:val="left" w:pos="709"/>
        </w:tabs>
        <w:suppressAutoHyphens w:val="0"/>
        <w:ind w:firstLine="708"/>
        <w:jc w:val="both"/>
        <w:rPr>
          <w:rFonts w:ascii="Times New Roman" w:hAnsi="Times New Roman" w:cs="Times New Roman"/>
          <w:sz w:val="24"/>
          <w:shd w:val="clear" w:color="auto" w:fill="FFFFFF"/>
          <w:lang w:val="bg-BG" w:eastAsia="bg-BG"/>
        </w:rPr>
      </w:pPr>
      <w:r w:rsidRPr="006C3088">
        <w:rPr>
          <w:rFonts w:ascii="Times New Roman" w:hAnsi="Times New Roman" w:cs="Times New Roman"/>
          <w:sz w:val="24"/>
          <w:shd w:val="clear" w:color="auto" w:fill="FFFFFF"/>
          <w:lang w:val="bg-BG" w:eastAsia="bg-BG"/>
        </w:rPr>
        <w:t xml:space="preserve">Подизпълнителите </w:t>
      </w:r>
      <w:r w:rsidRPr="006C3088">
        <w:rPr>
          <w:rFonts w:ascii="Times New Roman" w:hAnsi="Times New Roman" w:cs="Times New Roman"/>
          <w:i/>
          <w:sz w:val="24"/>
          <w:shd w:val="clear" w:color="auto" w:fill="FFFFFF"/>
          <w:lang w:val="bg-BG" w:eastAsia="bg-BG"/>
        </w:rPr>
        <w:t>(ако участникът е посочил, че ще ползва такива)</w:t>
      </w:r>
      <w:r w:rsidRPr="006C3088">
        <w:rPr>
          <w:rFonts w:ascii="Times New Roman" w:hAnsi="Times New Roman" w:cs="Times New Roman"/>
          <w:sz w:val="24"/>
          <w:shd w:val="clear" w:color="auto" w:fill="FFFFFF"/>
          <w:lang w:val="bg-BG" w:eastAsia="bg-BG"/>
        </w:rPr>
        <w:t xml:space="preserve"> трябва да отговарят на съответните критерии за подбор съобразно вида и дела от поръчката, който ще изпълняват</w:t>
      </w:r>
      <w:r w:rsidRPr="006C3088">
        <w:rPr>
          <w:rFonts w:ascii="Times New Roman" w:hAnsi="Times New Roman" w:cs="Times New Roman"/>
          <w:sz w:val="24"/>
          <w:lang w:val="bg-BG" w:eastAsia="bg-BG"/>
        </w:rPr>
        <w:t>, и за тях да не са налице основания за отстраняване от процедурата</w:t>
      </w:r>
      <w:r w:rsidR="00345496" w:rsidRPr="006C3088">
        <w:rPr>
          <w:rFonts w:ascii="Times New Roman" w:hAnsi="Times New Roman" w:cs="Times New Roman"/>
          <w:sz w:val="24"/>
          <w:lang w:val="bg-BG" w:eastAsia="bg-BG"/>
        </w:rPr>
        <w:t xml:space="preserve"> </w:t>
      </w:r>
      <w:r w:rsidR="00345496" w:rsidRPr="006C3088">
        <w:rPr>
          <w:rFonts w:ascii="Times New Roman" w:hAnsi="Times New Roman" w:cs="Times New Roman"/>
          <w:sz w:val="24"/>
          <w:shd w:val="clear" w:color="auto" w:fill="FFFFFF"/>
          <w:lang w:val="bg-BG" w:eastAsia="bg-BG"/>
        </w:rPr>
        <w:t>(чл. 66, ал. 2 от ЗОП)</w:t>
      </w:r>
      <w:r w:rsidRPr="006C3088">
        <w:rPr>
          <w:rFonts w:ascii="Times New Roman" w:hAnsi="Times New Roman" w:cs="Times New Roman"/>
          <w:sz w:val="24"/>
          <w:shd w:val="clear" w:color="auto" w:fill="FFFFFF"/>
          <w:lang w:val="bg-BG" w:eastAsia="bg-BG"/>
        </w:rPr>
        <w:t>.</w:t>
      </w:r>
    </w:p>
    <w:p w14:paraId="6BCB97EA" w14:textId="77777777" w:rsidR="00972C82" w:rsidRPr="006C3088" w:rsidRDefault="00972C82" w:rsidP="0079474E">
      <w:pPr>
        <w:pStyle w:val="a8"/>
        <w:widowControl w:val="0"/>
        <w:tabs>
          <w:tab w:val="left" w:pos="709"/>
        </w:tabs>
        <w:suppressAutoHyphens w:val="0"/>
        <w:ind w:left="0" w:firstLine="708"/>
        <w:jc w:val="both"/>
        <w:rPr>
          <w:rFonts w:ascii="Times New Roman" w:hAnsi="Times New Roman" w:cs="Times New Roman"/>
          <w:sz w:val="24"/>
          <w:shd w:val="clear" w:color="auto" w:fill="FFFFFF"/>
          <w:lang w:val="bg-BG" w:eastAsia="bg-BG"/>
        </w:rPr>
      </w:pPr>
    </w:p>
    <w:p w14:paraId="7C8FE4A4" w14:textId="77777777" w:rsidR="00972C82" w:rsidRPr="006C3088" w:rsidRDefault="00972C82" w:rsidP="0079474E">
      <w:pPr>
        <w:pStyle w:val="a8"/>
        <w:widowControl w:val="0"/>
        <w:numPr>
          <w:ilvl w:val="1"/>
          <w:numId w:val="16"/>
        </w:numPr>
        <w:tabs>
          <w:tab w:val="left" w:pos="567"/>
        </w:tabs>
        <w:suppressAutoHyphens w:val="0"/>
        <w:ind w:firstLine="708"/>
        <w:jc w:val="both"/>
        <w:rPr>
          <w:rFonts w:ascii="Times New Roman" w:hAnsi="Times New Roman" w:cs="Times New Roman"/>
          <w:b/>
          <w:sz w:val="24"/>
          <w:shd w:val="clear" w:color="auto" w:fill="FFFFFF"/>
          <w:lang w:val="bg-BG" w:eastAsia="bg-BG"/>
        </w:rPr>
      </w:pPr>
      <w:r w:rsidRPr="006C3088">
        <w:rPr>
          <w:rFonts w:ascii="Times New Roman" w:hAnsi="Times New Roman" w:cs="Times New Roman"/>
          <w:b/>
          <w:sz w:val="24"/>
          <w:shd w:val="clear" w:color="auto" w:fill="FFFFFF"/>
          <w:lang w:val="bg-BG" w:eastAsia="bg-BG"/>
        </w:rPr>
        <w:t>Ползване на капацитета на трети лица и подизпълнители</w:t>
      </w:r>
    </w:p>
    <w:p w14:paraId="37435280" w14:textId="77777777" w:rsidR="00972C82" w:rsidRPr="006C3088" w:rsidRDefault="00972C82" w:rsidP="0079474E">
      <w:pPr>
        <w:pStyle w:val="a8"/>
        <w:widowControl w:val="0"/>
        <w:numPr>
          <w:ilvl w:val="2"/>
          <w:numId w:val="16"/>
        </w:numPr>
        <w:tabs>
          <w:tab w:val="left" w:pos="709"/>
        </w:tabs>
        <w:suppressAutoHyphens w:val="0"/>
        <w:ind w:firstLine="708"/>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Участниците могат да се позоват на капацитета на трети лица при условията на чл. 65 от ЗОП и независимо от правната връзка между тях, по отношение на критериите, свързани с икономическото и финансовото състояние, </w:t>
      </w:r>
      <w:r w:rsidR="00147AE5" w:rsidRPr="006C3088">
        <w:rPr>
          <w:rFonts w:ascii="Times New Roman" w:hAnsi="Times New Roman" w:cs="Times New Roman"/>
          <w:sz w:val="24"/>
          <w:lang w:val="bg-BG" w:eastAsia="bg-BG"/>
        </w:rPr>
        <w:t>техническите и професионалните способности</w:t>
      </w:r>
      <w:r w:rsidRPr="006C3088">
        <w:rPr>
          <w:rFonts w:ascii="Times New Roman" w:hAnsi="Times New Roman" w:cs="Times New Roman"/>
          <w:sz w:val="24"/>
          <w:lang w:val="bg-BG" w:eastAsia="bg-BG"/>
        </w:rPr>
        <w:t>.</w:t>
      </w:r>
    </w:p>
    <w:p w14:paraId="2CC0DA22" w14:textId="77777777" w:rsidR="00972C82" w:rsidRPr="006C3088" w:rsidRDefault="00972C82" w:rsidP="0079474E">
      <w:pPr>
        <w:pStyle w:val="a8"/>
        <w:widowControl w:val="0"/>
        <w:numPr>
          <w:ilvl w:val="2"/>
          <w:numId w:val="16"/>
        </w:numPr>
        <w:tabs>
          <w:tab w:val="left" w:pos="709"/>
        </w:tabs>
        <w:suppressAutoHyphens w:val="0"/>
        <w:ind w:firstLine="708"/>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Когато участникът се позовава на капацитета на трети лица, посочва това в Част II </w:t>
      </w:r>
      <w:r w:rsidR="005579A7" w:rsidRPr="006C3088">
        <w:rPr>
          <w:rFonts w:ascii="Times New Roman" w:hAnsi="Times New Roman" w:cs="Times New Roman"/>
          <w:sz w:val="24"/>
          <w:lang w:val="bg-BG" w:eastAsia="bg-BG"/>
        </w:rPr>
        <w:t>„</w:t>
      </w:r>
      <w:r w:rsidRPr="006C3088">
        <w:rPr>
          <w:rFonts w:ascii="Times New Roman" w:hAnsi="Times New Roman" w:cs="Times New Roman"/>
          <w:i/>
          <w:sz w:val="24"/>
          <w:lang w:val="bg-BG" w:eastAsia="bg-BG"/>
        </w:rPr>
        <w:t>Информация за икономическия оператор</w:t>
      </w:r>
      <w:r w:rsidR="005579A7" w:rsidRPr="006C3088">
        <w:rPr>
          <w:rFonts w:ascii="Times New Roman" w:hAnsi="Times New Roman" w:cs="Times New Roman"/>
          <w:i/>
          <w:sz w:val="24"/>
          <w:lang w:val="bg-BG" w:eastAsia="bg-BG"/>
        </w:rPr>
        <w:t>“</w:t>
      </w:r>
      <w:r w:rsidRPr="006C3088">
        <w:rPr>
          <w:rFonts w:ascii="Times New Roman" w:hAnsi="Times New Roman" w:cs="Times New Roman"/>
          <w:sz w:val="24"/>
          <w:lang w:val="bg-BG" w:eastAsia="bg-BG"/>
        </w:rPr>
        <w:t xml:space="preserve">, Раздел В </w:t>
      </w:r>
      <w:r w:rsidR="00124709" w:rsidRPr="006C3088">
        <w:rPr>
          <w:rFonts w:ascii="Times New Roman" w:hAnsi="Times New Roman" w:cs="Times New Roman"/>
          <w:sz w:val="24"/>
          <w:lang w:val="bg-BG" w:eastAsia="bg-BG"/>
        </w:rPr>
        <w:t>„</w:t>
      </w:r>
      <w:r w:rsidRPr="006C3088">
        <w:rPr>
          <w:rFonts w:ascii="Times New Roman" w:hAnsi="Times New Roman" w:cs="Times New Roman"/>
          <w:i/>
          <w:sz w:val="24"/>
          <w:lang w:val="bg-BG" w:eastAsia="bg-BG"/>
        </w:rPr>
        <w:t>Информация относно използването на капацитета на други субекти</w:t>
      </w:r>
      <w:r w:rsidR="00124709" w:rsidRPr="006C3088">
        <w:rPr>
          <w:rFonts w:ascii="Times New Roman" w:hAnsi="Times New Roman" w:cs="Times New Roman"/>
          <w:i/>
          <w:sz w:val="24"/>
          <w:lang w:val="bg-BG" w:eastAsia="bg-BG"/>
        </w:rPr>
        <w:t>“</w:t>
      </w:r>
      <w:r w:rsidRPr="006C3088">
        <w:rPr>
          <w:rFonts w:ascii="Times New Roman" w:hAnsi="Times New Roman" w:cs="Times New Roman"/>
          <w:i/>
          <w:sz w:val="24"/>
          <w:lang w:val="bg-BG" w:eastAsia="bg-BG"/>
        </w:rPr>
        <w:t xml:space="preserve"> </w:t>
      </w:r>
      <w:r w:rsidRPr="006C3088">
        <w:rPr>
          <w:rFonts w:ascii="Times New Roman" w:hAnsi="Times New Roman" w:cs="Times New Roman"/>
          <w:sz w:val="24"/>
          <w:lang w:val="bg-BG" w:eastAsia="bg-BG"/>
        </w:rPr>
        <w:t xml:space="preserve">от ЕЕДОП и попълва приложимите полета от Част IV </w:t>
      </w:r>
      <w:r w:rsidR="00CA1FDA" w:rsidRPr="006C3088">
        <w:rPr>
          <w:rFonts w:ascii="Times New Roman" w:hAnsi="Times New Roman" w:cs="Times New Roman"/>
          <w:sz w:val="24"/>
          <w:lang w:val="bg-BG" w:eastAsia="bg-BG"/>
        </w:rPr>
        <w:t>„</w:t>
      </w:r>
      <w:r w:rsidRPr="006C3088">
        <w:rPr>
          <w:rFonts w:ascii="Times New Roman" w:hAnsi="Times New Roman" w:cs="Times New Roman"/>
          <w:i/>
          <w:sz w:val="24"/>
          <w:lang w:val="bg-BG" w:eastAsia="bg-BG"/>
        </w:rPr>
        <w:t>Критерии за подбор</w:t>
      </w:r>
      <w:r w:rsidR="00CA1FDA" w:rsidRPr="006C3088">
        <w:rPr>
          <w:rFonts w:ascii="Times New Roman" w:hAnsi="Times New Roman" w:cs="Times New Roman"/>
          <w:i/>
          <w:sz w:val="24"/>
          <w:lang w:val="bg-BG" w:eastAsia="bg-BG"/>
        </w:rPr>
        <w:t>“</w:t>
      </w:r>
      <w:r w:rsidRPr="006C3088">
        <w:rPr>
          <w:rFonts w:ascii="Times New Roman" w:hAnsi="Times New Roman" w:cs="Times New Roman"/>
          <w:sz w:val="24"/>
          <w:lang w:val="bg-BG" w:eastAsia="bg-BG"/>
        </w:rPr>
        <w:t xml:space="preserve"> от ЕЕДОП. Участникът трябва да може да докаже, че ще разполага с техните ресурси, като представи документи за поетите от третите лица задължения</w:t>
      </w:r>
      <w:r w:rsidR="00345496" w:rsidRPr="006C3088">
        <w:rPr>
          <w:rFonts w:ascii="Times New Roman" w:hAnsi="Times New Roman" w:cs="Times New Roman"/>
          <w:sz w:val="24"/>
          <w:lang w:val="bg-BG" w:eastAsia="bg-BG"/>
        </w:rPr>
        <w:t xml:space="preserve"> </w:t>
      </w:r>
      <w:r w:rsidR="00345496" w:rsidRPr="006C3088">
        <w:rPr>
          <w:rFonts w:ascii="Times New Roman" w:hAnsi="Times New Roman" w:cs="Times New Roman"/>
          <w:sz w:val="24"/>
          <w:shd w:val="clear" w:color="auto" w:fill="FFFFFF"/>
          <w:lang w:val="bg-BG" w:eastAsia="bg-BG"/>
        </w:rPr>
        <w:t>(чл. 65, ал. 3 от ЗОП)</w:t>
      </w:r>
      <w:r w:rsidRPr="006C3088">
        <w:rPr>
          <w:rFonts w:ascii="Times New Roman" w:hAnsi="Times New Roman" w:cs="Times New Roman"/>
          <w:sz w:val="24"/>
          <w:lang w:val="bg-BG" w:eastAsia="bg-BG"/>
        </w:rPr>
        <w:t>.</w:t>
      </w:r>
    </w:p>
    <w:p w14:paraId="7D7D17D3" w14:textId="77777777" w:rsidR="00972C82" w:rsidRPr="006C3088" w:rsidRDefault="00972C82" w:rsidP="0079474E">
      <w:pPr>
        <w:pStyle w:val="a8"/>
        <w:widowControl w:val="0"/>
        <w:numPr>
          <w:ilvl w:val="2"/>
          <w:numId w:val="16"/>
        </w:numPr>
        <w:tabs>
          <w:tab w:val="left" w:pos="709"/>
        </w:tabs>
        <w:suppressAutoHyphens w:val="0"/>
        <w:ind w:firstLine="708"/>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Третите лица трябва да отговарят на съответните критерии за подбор, за доказването на които</w:t>
      </w:r>
      <w:r w:rsidR="004625A3" w:rsidRPr="006C3088">
        <w:rPr>
          <w:rFonts w:ascii="Times New Roman" w:hAnsi="Times New Roman" w:cs="Times New Roman"/>
          <w:sz w:val="24"/>
          <w:lang w:val="bg-BG" w:eastAsia="bg-BG"/>
        </w:rPr>
        <w:t>,</w:t>
      </w:r>
      <w:r w:rsidRPr="006C3088">
        <w:rPr>
          <w:rFonts w:ascii="Times New Roman" w:hAnsi="Times New Roman" w:cs="Times New Roman"/>
          <w:sz w:val="24"/>
          <w:lang w:val="bg-BG" w:eastAsia="bg-BG"/>
        </w:rPr>
        <w:t xml:space="preserve"> участникът се позовава на техния капацитет, и за тях да не са налице основанията за отстраняване от процедурата</w:t>
      </w:r>
      <w:r w:rsidR="00345496" w:rsidRPr="006C3088">
        <w:rPr>
          <w:rFonts w:ascii="Times New Roman" w:hAnsi="Times New Roman" w:cs="Times New Roman"/>
          <w:sz w:val="24"/>
          <w:lang w:val="bg-BG" w:eastAsia="bg-BG"/>
        </w:rPr>
        <w:t xml:space="preserve"> </w:t>
      </w:r>
      <w:r w:rsidR="00345496" w:rsidRPr="006C3088">
        <w:rPr>
          <w:rFonts w:ascii="Times New Roman" w:hAnsi="Times New Roman" w:cs="Times New Roman"/>
          <w:sz w:val="24"/>
          <w:shd w:val="clear" w:color="auto" w:fill="FFFFFF"/>
          <w:lang w:val="bg-BG" w:eastAsia="bg-BG"/>
        </w:rPr>
        <w:t>(чл. 65, ал. 4 от ЗОП)</w:t>
      </w:r>
      <w:r w:rsidRPr="006C3088">
        <w:rPr>
          <w:rFonts w:ascii="Times New Roman" w:hAnsi="Times New Roman" w:cs="Times New Roman"/>
          <w:sz w:val="24"/>
          <w:lang w:val="bg-BG" w:eastAsia="bg-BG"/>
        </w:rPr>
        <w:t>.</w:t>
      </w:r>
    </w:p>
    <w:p w14:paraId="4307F2D0" w14:textId="77777777" w:rsidR="00972C82" w:rsidRPr="006C3088" w:rsidRDefault="00972C82" w:rsidP="0079474E">
      <w:pPr>
        <w:pStyle w:val="a8"/>
        <w:widowControl w:val="0"/>
        <w:numPr>
          <w:ilvl w:val="2"/>
          <w:numId w:val="16"/>
        </w:numPr>
        <w:tabs>
          <w:tab w:val="left" w:pos="709"/>
        </w:tabs>
        <w:suppressAutoHyphens w:val="0"/>
        <w:ind w:firstLine="708"/>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Участниците посочват в офертата подизпълнителите и дела от поръчката, който ще им възложат, ако възнамеряват да използват такива. Участниците трябва да представят доказателство за поетите от подизпълнителите задължения</w:t>
      </w:r>
      <w:r w:rsidR="00345496" w:rsidRPr="006C3088">
        <w:rPr>
          <w:rFonts w:ascii="Times New Roman" w:hAnsi="Times New Roman" w:cs="Times New Roman"/>
          <w:sz w:val="24"/>
          <w:lang w:val="bg-BG" w:eastAsia="bg-BG"/>
        </w:rPr>
        <w:t xml:space="preserve"> </w:t>
      </w:r>
      <w:r w:rsidR="00345496" w:rsidRPr="006C3088">
        <w:rPr>
          <w:rFonts w:ascii="Times New Roman" w:hAnsi="Times New Roman" w:cs="Times New Roman"/>
          <w:sz w:val="24"/>
          <w:shd w:val="clear" w:color="auto" w:fill="FFFFFF"/>
          <w:lang w:val="bg-BG" w:eastAsia="bg-BG"/>
        </w:rPr>
        <w:t>(чл. 66, ал. 1 от ЗОП)</w:t>
      </w:r>
      <w:r w:rsidRPr="006C3088">
        <w:rPr>
          <w:rFonts w:ascii="Times New Roman" w:hAnsi="Times New Roman" w:cs="Times New Roman"/>
          <w:sz w:val="24"/>
          <w:lang w:val="bg-BG" w:eastAsia="bg-BG"/>
        </w:rPr>
        <w:t>.</w:t>
      </w:r>
    </w:p>
    <w:p w14:paraId="22FAE477" w14:textId="77777777" w:rsidR="00972C82" w:rsidRPr="006C3088" w:rsidRDefault="00972C82" w:rsidP="0079474E">
      <w:pPr>
        <w:pStyle w:val="a8"/>
        <w:widowControl w:val="0"/>
        <w:tabs>
          <w:tab w:val="left" w:pos="709"/>
        </w:tabs>
        <w:suppressAutoHyphens w:val="0"/>
        <w:ind w:left="0" w:firstLine="708"/>
        <w:jc w:val="both"/>
        <w:rPr>
          <w:rFonts w:ascii="Times New Roman" w:hAnsi="Times New Roman" w:cs="Times New Roman"/>
          <w:sz w:val="24"/>
          <w:lang w:val="bg-BG" w:eastAsia="bg-BG"/>
        </w:rPr>
      </w:pPr>
    </w:p>
    <w:p w14:paraId="0E1B66FA" w14:textId="77777777" w:rsidR="00972C82" w:rsidRPr="006C3088" w:rsidRDefault="00972C82" w:rsidP="0079474E">
      <w:pPr>
        <w:pStyle w:val="a8"/>
        <w:widowControl w:val="0"/>
        <w:numPr>
          <w:ilvl w:val="1"/>
          <w:numId w:val="16"/>
        </w:numPr>
        <w:tabs>
          <w:tab w:val="left" w:pos="709"/>
        </w:tabs>
        <w:suppressAutoHyphens w:val="0"/>
        <w:ind w:firstLine="708"/>
        <w:jc w:val="both"/>
        <w:rPr>
          <w:rFonts w:ascii="Times New Roman" w:hAnsi="Times New Roman" w:cs="Times New Roman"/>
          <w:b/>
          <w:sz w:val="24"/>
          <w:lang w:val="bg-BG" w:eastAsia="bg-BG"/>
        </w:rPr>
      </w:pPr>
      <w:bookmarkStart w:id="24" w:name="bookmark62"/>
      <w:bookmarkStart w:id="25" w:name="bookmark63"/>
      <w:r w:rsidRPr="006C3088">
        <w:rPr>
          <w:rFonts w:ascii="Times New Roman" w:hAnsi="Times New Roman" w:cs="Times New Roman"/>
          <w:b/>
          <w:sz w:val="24"/>
          <w:lang w:val="bg-BG" w:eastAsia="bg-BG"/>
        </w:rPr>
        <w:t>Деклариране на лично състояние и съответствие с критериите за подбор</w:t>
      </w:r>
      <w:bookmarkEnd w:id="24"/>
      <w:bookmarkEnd w:id="25"/>
    </w:p>
    <w:p w14:paraId="4C4A2BB5" w14:textId="77777777" w:rsidR="00972C82" w:rsidRPr="006C3088" w:rsidRDefault="00345496" w:rsidP="0079474E">
      <w:pPr>
        <w:pStyle w:val="a8"/>
        <w:widowControl w:val="0"/>
        <w:numPr>
          <w:ilvl w:val="2"/>
          <w:numId w:val="16"/>
        </w:numPr>
        <w:tabs>
          <w:tab w:val="left" w:pos="709"/>
        </w:tabs>
        <w:suppressAutoHyphens w:val="0"/>
        <w:ind w:firstLine="708"/>
        <w:jc w:val="both"/>
        <w:rPr>
          <w:rFonts w:ascii="Times New Roman" w:hAnsi="Times New Roman" w:cs="Times New Roman"/>
          <w:b/>
          <w:sz w:val="24"/>
          <w:lang w:val="bg-BG" w:eastAsia="bg-BG"/>
        </w:rPr>
      </w:pPr>
      <w:r w:rsidRPr="006C3088">
        <w:rPr>
          <w:rFonts w:ascii="Times New Roman" w:hAnsi="Times New Roman" w:cs="Times New Roman"/>
          <w:sz w:val="24"/>
          <w:lang w:val="bg-BG" w:eastAsia="bg-BG"/>
        </w:rPr>
        <w:t>При подаване на оферта у</w:t>
      </w:r>
      <w:r w:rsidR="00972C82" w:rsidRPr="006C3088">
        <w:rPr>
          <w:rFonts w:ascii="Times New Roman" w:hAnsi="Times New Roman" w:cs="Times New Roman"/>
          <w:sz w:val="24"/>
          <w:lang w:val="bg-BG" w:eastAsia="bg-BG"/>
        </w:rPr>
        <w:t>частникът декларира липсата на основанията за отстраняване и съответствие с критериите за подбор чрез представяне на ЕЕДОП. В него се предоставя съотве</w:t>
      </w:r>
      <w:r w:rsidRPr="006C3088">
        <w:rPr>
          <w:rFonts w:ascii="Times New Roman" w:hAnsi="Times New Roman" w:cs="Times New Roman"/>
          <w:sz w:val="24"/>
          <w:lang w:val="bg-BG" w:eastAsia="bg-BG"/>
        </w:rPr>
        <w:t>тната информация, изисквана от в</w:t>
      </w:r>
      <w:r w:rsidR="00972C82" w:rsidRPr="006C3088">
        <w:rPr>
          <w:rFonts w:ascii="Times New Roman" w:hAnsi="Times New Roman" w:cs="Times New Roman"/>
          <w:sz w:val="24"/>
          <w:lang w:val="bg-BG" w:eastAsia="bg-BG"/>
        </w:rPr>
        <w:t>ъзложителя и се посочват националните бази данни или публични регистри, в които се съдържа информация за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r w:rsidRPr="006C3088">
        <w:rPr>
          <w:rFonts w:ascii="Times New Roman" w:hAnsi="Times New Roman" w:cs="Times New Roman"/>
          <w:sz w:val="24"/>
          <w:lang w:val="bg-BG" w:eastAsia="bg-BG"/>
        </w:rPr>
        <w:t xml:space="preserve"> </w:t>
      </w:r>
      <w:r w:rsidRPr="006C3088">
        <w:rPr>
          <w:rFonts w:ascii="Times New Roman" w:hAnsi="Times New Roman" w:cs="Times New Roman"/>
          <w:sz w:val="24"/>
          <w:shd w:val="clear" w:color="auto" w:fill="FFFFFF"/>
          <w:lang w:val="bg-BG" w:eastAsia="bg-BG"/>
        </w:rPr>
        <w:t>(чл. 67, ал. 1 от ЗОП)</w:t>
      </w:r>
      <w:r w:rsidR="00972C82" w:rsidRPr="006C3088">
        <w:rPr>
          <w:rFonts w:ascii="Times New Roman" w:hAnsi="Times New Roman" w:cs="Times New Roman"/>
          <w:sz w:val="24"/>
          <w:lang w:val="bg-BG" w:eastAsia="bg-BG"/>
        </w:rPr>
        <w:t>.</w:t>
      </w:r>
    </w:p>
    <w:p w14:paraId="547BA302" w14:textId="77777777" w:rsidR="00972C82" w:rsidRPr="006C3088" w:rsidRDefault="00972C82" w:rsidP="0079474E">
      <w:pPr>
        <w:pStyle w:val="a8"/>
        <w:widowControl w:val="0"/>
        <w:numPr>
          <w:ilvl w:val="2"/>
          <w:numId w:val="16"/>
        </w:numPr>
        <w:tabs>
          <w:tab w:val="left" w:pos="709"/>
        </w:tabs>
        <w:suppressAutoHyphens w:val="0"/>
        <w:ind w:firstLine="708"/>
        <w:jc w:val="both"/>
        <w:rPr>
          <w:rFonts w:ascii="Times New Roman" w:hAnsi="Times New Roman" w:cs="Times New Roman"/>
          <w:b/>
          <w:sz w:val="24"/>
          <w:lang w:val="bg-BG" w:eastAsia="bg-BG"/>
        </w:rPr>
      </w:pPr>
      <w:r w:rsidRPr="006C3088">
        <w:rPr>
          <w:rFonts w:ascii="Times New Roman" w:hAnsi="Times New Roman" w:cs="Times New Roman"/>
          <w:sz w:val="24"/>
          <w:lang w:val="bg-BG" w:eastAsia="bg-BG"/>
        </w:rPr>
        <w:t xml:space="preserve">Когато участникът е посочил, че ще използва капацитета на трети лица за доказване </w:t>
      </w:r>
      <w:r w:rsidRPr="006C3088">
        <w:rPr>
          <w:rFonts w:ascii="Times New Roman" w:hAnsi="Times New Roman" w:cs="Times New Roman"/>
          <w:sz w:val="24"/>
          <w:lang w:val="bg-BG" w:eastAsia="bg-BG"/>
        </w:rPr>
        <w:lastRenderedPageBreak/>
        <w:t>на съответствието с критериите за подбор или че ще използва подизпълнители, за всяко от тези лица се предоставя отделен ЕЕДОП, който съдържа информацията по чл. 67, ал. 1 от ЗОП</w:t>
      </w:r>
      <w:r w:rsidR="000D5707" w:rsidRPr="006C3088">
        <w:rPr>
          <w:rFonts w:ascii="Times New Roman" w:hAnsi="Times New Roman" w:cs="Times New Roman"/>
          <w:sz w:val="24"/>
          <w:lang w:val="bg-BG" w:eastAsia="bg-BG"/>
        </w:rPr>
        <w:t xml:space="preserve"> </w:t>
      </w:r>
      <w:r w:rsidR="000D5707" w:rsidRPr="006C3088">
        <w:rPr>
          <w:rFonts w:ascii="Times New Roman" w:hAnsi="Times New Roman" w:cs="Times New Roman"/>
          <w:sz w:val="24"/>
          <w:shd w:val="clear" w:color="auto" w:fill="FFFFFF"/>
          <w:lang w:val="bg-BG" w:eastAsia="bg-BG"/>
        </w:rPr>
        <w:t>(чл. 67, ал. 2 от ЗОП)</w:t>
      </w:r>
      <w:r w:rsidRPr="006C3088">
        <w:rPr>
          <w:rFonts w:ascii="Times New Roman" w:hAnsi="Times New Roman" w:cs="Times New Roman"/>
          <w:sz w:val="24"/>
          <w:lang w:val="bg-BG" w:eastAsia="bg-BG"/>
        </w:rPr>
        <w:t>.</w:t>
      </w:r>
    </w:p>
    <w:p w14:paraId="26295EEB" w14:textId="77777777" w:rsidR="00972C82" w:rsidRPr="006C3088" w:rsidRDefault="00972C82" w:rsidP="0079474E">
      <w:pPr>
        <w:pStyle w:val="a8"/>
        <w:widowControl w:val="0"/>
        <w:numPr>
          <w:ilvl w:val="2"/>
          <w:numId w:val="16"/>
        </w:numPr>
        <w:tabs>
          <w:tab w:val="left" w:pos="709"/>
        </w:tabs>
        <w:suppressAutoHyphens w:val="0"/>
        <w:ind w:firstLine="708"/>
        <w:jc w:val="both"/>
        <w:rPr>
          <w:rFonts w:ascii="Times New Roman" w:hAnsi="Times New Roman" w:cs="Times New Roman"/>
          <w:b/>
          <w:sz w:val="24"/>
          <w:lang w:val="bg-BG" w:eastAsia="bg-BG"/>
        </w:rPr>
      </w:pPr>
      <w:r w:rsidRPr="006C3088">
        <w:rPr>
          <w:rFonts w:ascii="Times New Roman" w:hAnsi="Times New Roman" w:cs="Times New Roman"/>
          <w:sz w:val="24"/>
          <w:lang w:val="bg-BG" w:eastAsia="bg-BG"/>
        </w:rPr>
        <w:t xml:space="preserve">Когато изискванията по </w:t>
      </w:r>
      <w:hyperlink r:id="rId9" w:history="1">
        <w:r w:rsidRPr="006C3088">
          <w:rPr>
            <w:rStyle w:val="afb"/>
            <w:rFonts w:ascii="Times New Roman" w:hAnsi="Times New Roman"/>
            <w:color w:val="auto"/>
            <w:sz w:val="24"/>
            <w:u w:val="none"/>
            <w:lang w:val="bg-BG"/>
          </w:rPr>
          <w:t>чл. 54, ал. 1, т. 1</w:t>
        </w:r>
      </w:hyperlink>
      <w:r w:rsidRPr="006C3088">
        <w:rPr>
          <w:rFonts w:ascii="Times New Roman" w:hAnsi="Times New Roman" w:cs="Times New Roman"/>
          <w:sz w:val="24"/>
          <w:lang w:val="bg-BG" w:eastAsia="bg-BG"/>
        </w:rPr>
        <w:t xml:space="preserve">, </w:t>
      </w:r>
      <w:hyperlink r:id="rId10" w:history="1">
        <w:r w:rsidRPr="006C3088">
          <w:rPr>
            <w:rStyle w:val="afb"/>
            <w:rFonts w:ascii="Times New Roman" w:hAnsi="Times New Roman"/>
            <w:color w:val="auto"/>
            <w:sz w:val="24"/>
            <w:u w:val="none"/>
            <w:lang w:val="bg-BG"/>
          </w:rPr>
          <w:t>2</w:t>
        </w:r>
      </w:hyperlink>
      <w:r w:rsidRPr="006C3088">
        <w:rPr>
          <w:rFonts w:ascii="Times New Roman" w:hAnsi="Times New Roman" w:cs="Times New Roman"/>
          <w:sz w:val="24"/>
          <w:lang w:val="bg-BG" w:eastAsia="bg-BG"/>
        </w:rPr>
        <w:t xml:space="preserve"> и </w:t>
      </w:r>
      <w:hyperlink r:id="rId11" w:history="1">
        <w:r w:rsidR="00667E25" w:rsidRPr="006C3088">
          <w:rPr>
            <w:rFonts w:ascii="Times New Roman" w:hAnsi="Times New Roman" w:cs="Times New Roman"/>
            <w:sz w:val="24"/>
            <w:lang w:val="bg-BG"/>
          </w:rPr>
          <w:t>7</w:t>
        </w:r>
      </w:hyperlink>
      <w:r w:rsidRPr="006C3088">
        <w:rPr>
          <w:rFonts w:ascii="Times New Roman" w:hAnsi="Times New Roman" w:cs="Times New Roman"/>
          <w:sz w:val="24"/>
          <w:lang w:val="bg-BG" w:eastAsia="bg-BG"/>
        </w:rPr>
        <w:t xml:space="preserve"> </w:t>
      </w:r>
      <w:r w:rsidR="00CE3662" w:rsidRPr="006C3088">
        <w:rPr>
          <w:rFonts w:ascii="Times New Roman" w:hAnsi="Times New Roman" w:cs="Times New Roman"/>
          <w:sz w:val="24"/>
          <w:lang w:val="bg-BG" w:eastAsia="bg-BG"/>
        </w:rPr>
        <w:t xml:space="preserve">от ЗОП </w:t>
      </w:r>
      <w:r w:rsidRPr="006C3088">
        <w:rPr>
          <w:rFonts w:ascii="Times New Roman" w:hAnsi="Times New Roman" w:cs="Times New Roman"/>
          <w:sz w:val="24"/>
          <w:lang w:val="bg-BG" w:eastAsia="bg-BG"/>
        </w:rPr>
        <w:t>се отнасят за повече от едно лице</w:t>
      </w:r>
      <w:r w:rsidR="00667E25" w:rsidRPr="006C3088">
        <w:rPr>
          <w:rFonts w:ascii="Times New Roman" w:hAnsi="Times New Roman" w:cs="Times New Roman"/>
          <w:sz w:val="24"/>
          <w:lang w:val="bg-BG" w:eastAsia="bg-BG"/>
        </w:rPr>
        <w:t xml:space="preserve"> и за тях няма различие по отношение на обстоятелствата по чл. 54, ал. 1, т. 1, 2 и 7 </w:t>
      </w:r>
      <w:r w:rsidR="00667E25" w:rsidRPr="006C3088">
        <w:rPr>
          <w:rFonts w:ascii="Times New Roman" w:hAnsi="Times New Roman" w:cs="Times New Roman"/>
          <w:sz w:val="24"/>
          <w:lang w:val="ru-RU" w:eastAsia="bg-BG"/>
        </w:rPr>
        <w:t xml:space="preserve"> </w:t>
      </w:r>
      <w:r w:rsidR="00667E25" w:rsidRPr="006C3088">
        <w:rPr>
          <w:rFonts w:ascii="Times New Roman" w:hAnsi="Times New Roman" w:cs="Times New Roman"/>
          <w:sz w:val="24"/>
          <w:lang w:val="bg-BG" w:eastAsia="bg-BG"/>
        </w:rPr>
        <w:t>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r w:rsidRPr="006C3088">
        <w:rPr>
          <w:rFonts w:ascii="Times New Roman" w:hAnsi="Times New Roman" w:cs="Times New Roman"/>
          <w:sz w:val="24"/>
          <w:lang w:val="bg-BG" w:eastAsia="bg-BG"/>
        </w:rPr>
        <w:t xml:space="preserve"> </w:t>
      </w:r>
      <w:r w:rsidR="00DE09BE" w:rsidRPr="006C3088">
        <w:rPr>
          <w:rFonts w:ascii="Times New Roman" w:hAnsi="Times New Roman" w:cs="Times New Roman"/>
          <w:sz w:val="24"/>
          <w:lang w:val="bg-BG" w:eastAsia="bg-BG"/>
        </w:rPr>
        <w:t>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от ЗОП се попълва в отделен ЕЕДОП, подписан от съответното лице.</w:t>
      </w:r>
      <w:r w:rsidR="000D5707" w:rsidRPr="006C3088">
        <w:rPr>
          <w:rFonts w:ascii="Times New Roman" w:hAnsi="Times New Roman" w:cs="Times New Roman"/>
          <w:sz w:val="24"/>
          <w:lang w:val="bg-BG" w:eastAsia="bg-BG"/>
        </w:rPr>
        <w:t xml:space="preserve"> </w:t>
      </w:r>
      <w:r w:rsidR="000D5707" w:rsidRPr="006C3088">
        <w:rPr>
          <w:rFonts w:ascii="Times New Roman" w:hAnsi="Times New Roman" w:cs="Times New Roman"/>
          <w:sz w:val="24"/>
          <w:shd w:val="clear" w:color="auto" w:fill="FFFFFF"/>
          <w:lang w:val="bg-BG" w:eastAsia="bg-BG"/>
        </w:rPr>
        <w:t xml:space="preserve">(чл. 41, ал. </w:t>
      </w:r>
      <w:r w:rsidR="00DE09BE" w:rsidRPr="006C3088">
        <w:rPr>
          <w:rFonts w:ascii="Times New Roman" w:hAnsi="Times New Roman" w:cs="Times New Roman"/>
          <w:sz w:val="24"/>
          <w:shd w:val="clear" w:color="auto" w:fill="FFFFFF"/>
          <w:lang w:val="bg-BG" w:eastAsia="bg-BG"/>
        </w:rPr>
        <w:t>2</w:t>
      </w:r>
      <w:r w:rsidR="000D5707" w:rsidRPr="006C3088">
        <w:rPr>
          <w:rFonts w:ascii="Times New Roman" w:hAnsi="Times New Roman" w:cs="Times New Roman"/>
          <w:sz w:val="24"/>
          <w:shd w:val="clear" w:color="auto" w:fill="FFFFFF"/>
          <w:lang w:val="bg-BG" w:eastAsia="bg-BG"/>
        </w:rPr>
        <w:t xml:space="preserve"> от ППЗОП)</w:t>
      </w:r>
      <w:r w:rsidRPr="006C3088">
        <w:rPr>
          <w:rFonts w:ascii="Times New Roman" w:hAnsi="Times New Roman" w:cs="Times New Roman"/>
          <w:sz w:val="24"/>
          <w:lang w:val="bg-BG" w:eastAsia="bg-BG"/>
        </w:rPr>
        <w:t xml:space="preserve">. </w:t>
      </w:r>
    </w:p>
    <w:p w14:paraId="1C2B1306" w14:textId="77777777" w:rsidR="00972C82" w:rsidRPr="006C3088" w:rsidRDefault="00972C82" w:rsidP="0079474E">
      <w:pPr>
        <w:pStyle w:val="a8"/>
        <w:widowControl w:val="0"/>
        <w:numPr>
          <w:ilvl w:val="2"/>
          <w:numId w:val="16"/>
        </w:numPr>
        <w:tabs>
          <w:tab w:val="left" w:pos="709"/>
        </w:tabs>
        <w:suppressAutoHyphens w:val="0"/>
        <w:ind w:firstLine="708"/>
        <w:jc w:val="both"/>
        <w:rPr>
          <w:rFonts w:ascii="Times New Roman" w:hAnsi="Times New Roman" w:cs="Times New Roman"/>
          <w:b/>
          <w:sz w:val="24"/>
          <w:lang w:val="bg-BG" w:eastAsia="bg-BG"/>
        </w:rPr>
      </w:pPr>
      <w:r w:rsidRPr="006C3088">
        <w:rPr>
          <w:rFonts w:ascii="Times New Roman" w:hAnsi="Times New Roman" w:cs="Times New Roman"/>
          <w:sz w:val="24"/>
          <w:lang w:val="bg-BG" w:eastAsia="bg-BG"/>
        </w:rPr>
        <w:t xml:space="preserve">В случаите по предходната точка, </w:t>
      </w:r>
      <w:r w:rsidR="003E2C2F" w:rsidRPr="006C3088">
        <w:rPr>
          <w:rFonts w:ascii="Times New Roman" w:hAnsi="Times New Roman" w:cs="Times New Roman"/>
          <w:sz w:val="24"/>
          <w:lang w:val="bg-BG" w:eastAsia="bg-BG"/>
        </w:rPr>
        <w:t xml:space="preserve">в ЕЕДОП могат да се съдържат и обстоятелствата по чл. 54, ал. 1, т. 3 - 6 и чл. 55, ал. 1, т. 1 </w:t>
      </w:r>
      <w:r w:rsidR="00F06411" w:rsidRPr="006C3088">
        <w:rPr>
          <w:rFonts w:ascii="Times New Roman" w:hAnsi="Times New Roman" w:cs="Times New Roman"/>
          <w:sz w:val="24"/>
          <w:lang w:val="bg-BG" w:eastAsia="bg-BG"/>
        </w:rPr>
        <w:t>и т.</w:t>
      </w:r>
      <w:r w:rsidR="003E2C2F" w:rsidRPr="006C3088">
        <w:rPr>
          <w:rFonts w:ascii="Times New Roman" w:hAnsi="Times New Roman" w:cs="Times New Roman"/>
          <w:sz w:val="24"/>
          <w:lang w:val="bg-BG" w:eastAsia="bg-BG"/>
        </w:rPr>
        <w:t xml:space="preserve">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000D5707" w:rsidRPr="006C3088">
        <w:rPr>
          <w:rFonts w:ascii="Times New Roman" w:hAnsi="Times New Roman" w:cs="Times New Roman"/>
          <w:sz w:val="24"/>
          <w:lang w:val="bg-BG" w:eastAsia="bg-BG"/>
        </w:rPr>
        <w:t xml:space="preserve"> </w:t>
      </w:r>
      <w:r w:rsidR="000D5707" w:rsidRPr="006C3088">
        <w:rPr>
          <w:rFonts w:ascii="Times New Roman" w:hAnsi="Times New Roman" w:cs="Times New Roman"/>
          <w:sz w:val="24"/>
          <w:shd w:val="clear" w:color="auto" w:fill="FFFFFF"/>
          <w:lang w:val="bg-BG" w:eastAsia="bg-BG"/>
        </w:rPr>
        <w:t xml:space="preserve">(чл. 41, ал. </w:t>
      </w:r>
      <w:r w:rsidR="003E2C2F" w:rsidRPr="006C3088">
        <w:rPr>
          <w:rFonts w:ascii="Times New Roman" w:hAnsi="Times New Roman" w:cs="Times New Roman"/>
          <w:sz w:val="24"/>
          <w:shd w:val="clear" w:color="auto" w:fill="FFFFFF"/>
          <w:lang w:val="bg-BG" w:eastAsia="bg-BG"/>
        </w:rPr>
        <w:t>3</w:t>
      </w:r>
      <w:r w:rsidR="000D5707" w:rsidRPr="006C3088">
        <w:rPr>
          <w:rFonts w:ascii="Times New Roman" w:hAnsi="Times New Roman" w:cs="Times New Roman"/>
          <w:sz w:val="24"/>
          <w:shd w:val="clear" w:color="auto" w:fill="FFFFFF"/>
          <w:lang w:val="bg-BG" w:eastAsia="bg-BG"/>
        </w:rPr>
        <w:t xml:space="preserve"> от ППЗОП)</w:t>
      </w:r>
      <w:r w:rsidRPr="006C3088">
        <w:rPr>
          <w:rFonts w:ascii="Times New Roman" w:hAnsi="Times New Roman" w:cs="Times New Roman"/>
          <w:sz w:val="24"/>
          <w:lang w:val="bg-BG" w:eastAsia="bg-BG"/>
        </w:rPr>
        <w:t>.</w:t>
      </w:r>
    </w:p>
    <w:p w14:paraId="3B8582C1" w14:textId="77777777" w:rsidR="00972C82" w:rsidRPr="006C3088" w:rsidRDefault="009175CC" w:rsidP="0079474E">
      <w:pPr>
        <w:pStyle w:val="a8"/>
        <w:widowControl w:val="0"/>
        <w:numPr>
          <w:ilvl w:val="2"/>
          <w:numId w:val="16"/>
        </w:numPr>
        <w:tabs>
          <w:tab w:val="left" w:pos="709"/>
        </w:tabs>
        <w:suppressAutoHyphens w:val="0"/>
        <w:ind w:firstLine="708"/>
        <w:jc w:val="both"/>
        <w:rPr>
          <w:rFonts w:ascii="Times New Roman" w:hAnsi="Times New Roman" w:cs="Times New Roman"/>
          <w:b/>
          <w:sz w:val="24"/>
          <w:lang w:val="bg-BG" w:eastAsia="bg-BG"/>
        </w:rPr>
      </w:pPr>
      <w:r w:rsidRPr="006C3088">
        <w:rPr>
          <w:rFonts w:ascii="Times New Roman" w:hAnsi="Times New Roman" w:cs="Times New Roman"/>
          <w:sz w:val="24"/>
          <w:lang w:val="bg-BG" w:eastAsia="bg-BG"/>
        </w:rPr>
        <w:t xml:space="preserve">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r w:rsidR="000D5707" w:rsidRPr="006C3088">
        <w:rPr>
          <w:rFonts w:ascii="Times New Roman" w:hAnsi="Times New Roman" w:cs="Times New Roman"/>
          <w:sz w:val="24"/>
          <w:lang w:val="bg-BG" w:eastAsia="bg-BG"/>
        </w:rPr>
        <w:t>(чл. 67, ал. 5 от ЗОП).</w:t>
      </w:r>
      <w:r w:rsidR="00972C82" w:rsidRPr="006C3088">
        <w:rPr>
          <w:rFonts w:ascii="Times New Roman" w:hAnsi="Times New Roman" w:cs="Times New Roman"/>
          <w:sz w:val="24"/>
          <w:lang w:val="bg-BG" w:eastAsia="bg-BG"/>
        </w:rPr>
        <w:t xml:space="preserve"> Възложителят може да не приеме представено доказателство за технически и професионални способности, когато то произтича от лице, което има интерес, който може да води до облага по смисъла на чл. 54 от Закона за противодействие на корупцията и за отнемане на незаконно придобитото имущество</w:t>
      </w:r>
      <w:r w:rsidR="000D5707" w:rsidRPr="006C3088">
        <w:rPr>
          <w:rFonts w:ascii="Times New Roman" w:hAnsi="Times New Roman" w:cs="Times New Roman"/>
          <w:sz w:val="24"/>
          <w:lang w:val="bg-BG" w:eastAsia="bg-BG"/>
        </w:rPr>
        <w:t xml:space="preserve"> </w:t>
      </w:r>
      <w:r w:rsidR="000D5707" w:rsidRPr="006C3088">
        <w:rPr>
          <w:rFonts w:ascii="Times New Roman" w:hAnsi="Times New Roman" w:cs="Times New Roman"/>
          <w:sz w:val="24"/>
          <w:shd w:val="clear" w:color="auto" w:fill="FFFFFF"/>
          <w:lang w:val="bg-BG" w:eastAsia="bg-BG"/>
        </w:rPr>
        <w:t>(чл. 64, ал. 2 от ЗОП)</w:t>
      </w:r>
      <w:r w:rsidR="00972C82" w:rsidRPr="006C3088">
        <w:rPr>
          <w:rFonts w:ascii="Times New Roman" w:hAnsi="Times New Roman" w:cs="Times New Roman"/>
          <w:sz w:val="24"/>
          <w:lang w:val="bg-BG" w:eastAsia="bg-BG"/>
        </w:rPr>
        <w:t>.</w:t>
      </w:r>
    </w:p>
    <w:p w14:paraId="0BF5FB16" w14:textId="77777777" w:rsidR="00972C82" w:rsidRPr="006C3088" w:rsidRDefault="00972C82" w:rsidP="0079474E">
      <w:pPr>
        <w:pStyle w:val="a8"/>
        <w:widowControl w:val="0"/>
        <w:tabs>
          <w:tab w:val="left" w:pos="709"/>
        </w:tabs>
        <w:suppressAutoHyphens w:val="0"/>
        <w:ind w:left="0" w:firstLine="708"/>
        <w:jc w:val="both"/>
        <w:rPr>
          <w:rFonts w:ascii="Times New Roman" w:hAnsi="Times New Roman" w:cs="Times New Roman"/>
          <w:sz w:val="24"/>
          <w:lang w:val="bg-BG" w:eastAsia="bg-BG"/>
        </w:rPr>
      </w:pPr>
    </w:p>
    <w:p w14:paraId="76AE2DB7" w14:textId="77777777" w:rsidR="00972C82" w:rsidRPr="006C3088" w:rsidRDefault="008B007E" w:rsidP="0079474E">
      <w:pPr>
        <w:pStyle w:val="a8"/>
        <w:widowControl w:val="0"/>
        <w:numPr>
          <w:ilvl w:val="1"/>
          <w:numId w:val="16"/>
        </w:numPr>
        <w:tabs>
          <w:tab w:val="left" w:pos="0"/>
        </w:tabs>
        <w:suppressAutoHyphens w:val="0"/>
        <w:ind w:firstLine="708"/>
        <w:jc w:val="both"/>
        <w:rPr>
          <w:rFonts w:ascii="Times New Roman" w:hAnsi="Times New Roman" w:cs="Times New Roman"/>
          <w:b/>
          <w:sz w:val="24"/>
          <w:lang w:val="bg-BG" w:eastAsia="bg-BG"/>
        </w:rPr>
      </w:pPr>
      <w:r w:rsidRPr="006C3088">
        <w:rPr>
          <w:rFonts w:ascii="Times New Roman" w:hAnsi="Times New Roman" w:cs="Times New Roman"/>
          <w:b/>
          <w:sz w:val="24"/>
          <w:lang w:val="bg-BG" w:eastAsia="bg-BG"/>
        </w:rPr>
        <w:t>Допъл</w:t>
      </w:r>
      <w:r w:rsidR="00972C82" w:rsidRPr="006C3088">
        <w:rPr>
          <w:rFonts w:ascii="Times New Roman" w:hAnsi="Times New Roman" w:cs="Times New Roman"/>
          <w:b/>
          <w:sz w:val="24"/>
          <w:lang w:val="bg-BG" w:eastAsia="bg-BG"/>
        </w:rPr>
        <w:t>нителна информация</w:t>
      </w:r>
    </w:p>
    <w:p w14:paraId="131CC490" w14:textId="77777777" w:rsidR="00212C62" w:rsidRPr="006C3088" w:rsidRDefault="00212C62" w:rsidP="0079474E">
      <w:pPr>
        <w:pStyle w:val="a8"/>
        <w:widowControl w:val="0"/>
        <w:tabs>
          <w:tab w:val="left" w:pos="0"/>
        </w:tabs>
        <w:suppressAutoHyphens w:val="0"/>
        <w:ind w:left="0" w:firstLine="708"/>
        <w:jc w:val="both"/>
        <w:rPr>
          <w:rFonts w:ascii="Times New Roman" w:hAnsi="Times New Roman" w:cs="Times New Roman"/>
          <w:b/>
          <w:sz w:val="24"/>
          <w:lang w:val="bg-BG" w:eastAsia="bg-BG"/>
        </w:rPr>
      </w:pPr>
    </w:p>
    <w:p w14:paraId="51AD7E2F" w14:textId="77777777" w:rsidR="008B007E" w:rsidRPr="006C3088" w:rsidRDefault="008B007E" w:rsidP="0079474E">
      <w:pPr>
        <w:pStyle w:val="a8"/>
        <w:numPr>
          <w:ilvl w:val="2"/>
          <w:numId w:val="16"/>
        </w:numPr>
        <w:tabs>
          <w:tab w:val="left" w:pos="0"/>
        </w:tabs>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Декларирането на липсата на основания за отстраняване и съответствието с поставените от възложителя критерии за подбор се извършва от участника чрез попълване и представяне на </w:t>
      </w:r>
      <w:r w:rsidRPr="006C3088">
        <w:rPr>
          <w:rFonts w:ascii="Times New Roman" w:hAnsi="Times New Roman" w:cs="Times New Roman"/>
          <w:iCs/>
          <w:sz w:val="24"/>
          <w:lang w:val="bg-BG" w:eastAsia="zh-CN"/>
        </w:rPr>
        <w:t xml:space="preserve">ЕЕДОП, съгласно чл. 67, ал. 1 от ЗОП, при спазване на изискванията на ЗОП, настоящите указания и указанията, съдържащи се в образеца на ЕЕДОП. </w:t>
      </w:r>
    </w:p>
    <w:p w14:paraId="07CEC1EC" w14:textId="77777777" w:rsidR="008B007E" w:rsidRPr="006C3088" w:rsidRDefault="005E557B" w:rsidP="0079474E">
      <w:pPr>
        <w:tabs>
          <w:tab w:val="left" w:pos="0"/>
        </w:tabs>
        <w:ind w:firstLine="708"/>
        <w:jc w:val="both"/>
        <w:rPr>
          <w:rFonts w:ascii="Times New Roman" w:hAnsi="Times New Roman" w:cs="Times New Roman"/>
          <w:sz w:val="24"/>
          <w:lang w:val="bg-BG"/>
        </w:rPr>
      </w:pPr>
      <w:r w:rsidRPr="006C3088">
        <w:rPr>
          <w:rFonts w:ascii="Times New Roman" w:hAnsi="Times New Roman" w:cs="Times New Roman"/>
          <w:b/>
          <w:sz w:val="24"/>
          <w:u w:val="single"/>
          <w:lang w:val="bg-BG"/>
        </w:rPr>
        <w:t xml:space="preserve">ВАЖНО!!! </w:t>
      </w:r>
      <w:r w:rsidR="008B007E" w:rsidRPr="006C3088">
        <w:rPr>
          <w:rFonts w:ascii="Times New Roman" w:hAnsi="Times New Roman" w:cs="Times New Roman"/>
          <w:b/>
          <w:sz w:val="24"/>
          <w:u w:val="single"/>
          <w:lang w:val="bg-BG"/>
        </w:rPr>
        <w:t>Считано от 01.04.2018 г. ЕЕДОП се предоставя в електронен вид</w:t>
      </w:r>
      <w:r w:rsidR="008B007E" w:rsidRPr="006C3088">
        <w:rPr>
          <w:rFonts w:ascii="Times New Roman" w:hAnsi="Times New Roman" w:cs="Times New Roman"/>
          <w:b/>
          <w:sz w:val="24"/>
          <w:lang w:val="bg-BG"/>
        </w:rPr>
        <w:t xml:space="preserve"> </w:t>
      </w:r>
      <w:r w:rsidR="008B007E" w:rsidRPr="006C3088">
        <w:rPr>
          <w:rFonts w:ascii="Times New Roman" w:hAnsi="Times New Roman" w:cs="Times New Roman"/>
          <w:sz w:val="24"/>
          <w:lang w:val="bg-BG"/>
        </w:rPr>
        <w:t>(чл. 67, ал. 4 от ЗОП).</w:t>
      </w:r>
    </w:p>
    <w:p w14:paraId="21F21CFB" w14:textId="77777777" w:rsidR="005E557B" w:rsidRPr="006C3088" w:rsidRDefault="005E557B" w:rsidP="0079474E">
      <w:pPr>
        <w:tabs>
          <w:tab w:val="left" w:pos="0"/>
        </w:tabs>
        <w:spacing w:afterLines="40" w:after="96"/>
        <w:ind w:firstLine="708"/>
        <w:jc w:val="both"/>
        <w:rPr>
          <w:rFonts w:ascii="Times New Roman" w:hAnsi="Times New Roman" w:cs="Times New Roman"/>
          <w:sz w:val="24"/>
          <w:lang w:val="bg-BG"/>
        </w:rPr>
      </w:pPr>
      <w:r w:rsidRPr="006C3088">
        <w:rPr>
          <w:rFonts w:ascii="Times New Roman" w:hAnsi="Times New Roman" w:cs="Times New Roman"/>
          <w:sz w:val="24"/>
          <w:lang w:val="bg-BG"/>
        </w:rPr>
        <w:t>Единният европейски документ за обществени поръчки се предоставя в електронен вид по образец, утвърден с акт на Европейската комисия.</w:t>
      </w:r>
    </w:p>
    <w:p w14:paraId="604E7D08" w14:textId="77777777" w:rsidR="005E557B" w:rsidRPr="006C3088" w:rsidRDefault="005E557B" w:rsidP="0079474E">
      <w:pPr>
        <w:tabs>
          <w:tab w:val="left" w:pos="0"/>
        </w:tabs>
        <w:spacing w:afterLines="40" w:after="96"/>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Подготовка на образец на ЕЕДОП: </w:t>
      </w:r>
    </w:p>
    <w:p w14:paraId="3E1F906C" w14:textId="77777777" w:rsidR="003241DE" w:rsidRPr="006C3088" w:rsidRDefault="005E557B" w:rsidP="0079474E">
      <w:pPr>
        <w:tabs>
          <w:tab w:val="left" w:pos="0"/>
        </w:tabs>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1.1. Чрез използване на </w:t>
      </w:r>
      <w:r w:rsidR="003241DE" w:rsidRPr="006C3088">
        <w:rPr>
          <w:rFonts w:ascii="Times New Roman" w:hAnsi="Times New Roman" w:cs="Times New Roman"/>
          <w:sz w:val="24"/>
          <w:lang w:val="bg-BG"/>
        </w:rPr>
        <w:t xml:space="preserve">българският еквивалент на </w:t>
      </w:r>
      <w:r w:rsidRPr="006C3088">
        <w:rPr>
          <w:rFonts w:ascii="Times New Roman" w:hAnsi="Times New Roman" w:cs="Times New Roman"/>
          <w:sz w:val="24"/>
          <w:lang w:val="bg-BG"/>
        </w:rPr>
        <w:t xml:space="preserve">осигурената от ЕК безплатна услуга чрез информационната система за eЕЕДОП. </w:t>
      </w:r>
      <w:r w:rsidR="003241DE" w:rsidRPr="006C3088">
        <w:rPr>
          <w:rFonts w:ascii="Times New Roman" w:hAnsi="Times New Roman" w:cs="Times New Roman"/>
          <w:sz w:val="24"/>
          <w:lang w:val="bg-BG"/>
        </w:rPr>
        <w:t>Във връзка със съобщението на Европейската комисия за преустановяването на онлайн услугата „Единeн европейски документ за обществени поръчки“ (</w:t>
      </w:r>
      <w:r w:rsidR="003241DE" w:rsidRPr="006C3088">
        <w:rPr>
          <w:rFonts w:ascii="Times New Roman" w:hAnsi="Times New Roman" w:cs="Times New Roman"/>
          <w:color w:val="0000FF"/>
          <w:sz w:val="24"/>
          <w:u w:val="single"/>
          <w:lang w:val="bg-BG"/>
        </w:rPr>
        <w:t>https://ec.europa.eu/tools/espd/filter?lang=bg</w:t>
      </w:r>
      <w:r w:rsidR="003241DE" w:rsidRPr="006C3088">
        <w:rPr>
          <w:rFonts w:ascii="Times New Roman" w:hAnsi="Times New Roman" w:cs="Times New Roman"/>
          <w:sz w:val="24"/>
          <w:lang w:val="bg-BG"/>
        </w:rPr>
        <w:t xml:space="preserve">), Агенцията по обществени поръчки (АОП), уведоми всички потребители, че задължението за използване на ЕЕДОП остава в сила и може да бъде изпълнявано чрез предоставяния от АОП български вариант на услугата. Той е достъпен на интернет адрес: </w:t>
      </w:r>
      <w:r w:rsidR="003241DE" w:rsidRPr="006C3088">
        <w:rPr>
          <w:rFonts w:ascii="Times New Roman" w:hAnsi="Times New Roman" w:cs="Times New Roman"/>
          <w:color w:val="0000FF"/>
          <w:sz w:val="24"/>
          <w:u w:val="single"/>
          <w:lang w:val="bg-BG"/>
        </w:rPr>
        <w:t>https://espd.eop.bg/espd-web/filter?lang=bg</w:t>
      </w:r>
      <w:r w:rsidR="003241DE" w:rsidRPr="006C3088">
        <w:rPr>
          <w:rFonts w:ascii="Times New Roman" w:hAnsi="Times New Roman" w:cs="Times New Roman"/>
          <w:sz w:val="24"/>
          <w:lang w:val="bg-BG"/>
        </w:rPr>
        <w:t xml:space="preserve">, без необходимост от предварителна </w:t>
      </w:r>
      <w:r w:rsidR="003241DE" w:rsidRPr="006C3088">
        <w:rPr>
          <w:rFonts w:ascii="Times New Roman" w:hAnsi="Times New Roman" w:cs="Times New Roman"/>
          <w:sz w:val="24"/>
          <w:lang w:val="bg-BG"/>
        </w:rPr>
        <w:lastRenderedPageBreak/>
        <w:t>регистрация.</w:t>
      </w:r>
      <w:r w:rsidR="003241DE" w:rsidRPr="006C3088">
        <w:rPr>
          <w:rFonts w:ascii="Times New Roman" w:hAnsi="Times New Roman" w:cs="Times New Roman"/>
          <w:sz w:val="24"/>
          <w:lang w:val="bg-BG"/>
        </w:rPr>
        <w:cr/>
      </w:r>
    </w:p>
    <w:p w14:paraId="5BF44404" w14:textId="77777777" w:rsidR="005E557B" w:rsidRPr="006C3088" w:rsidRDefault="005E557B" w:rsidP="00A63A03">
      <w:pPr>
        <w:tabs>
          <w:tab w:val="left" w:pos="0"/>
        </w:tabs>
        <w:ind w:firstLine="709"/>
        <w:jc w:val="both"/>
        <w:rPr>
          <w:rFonts w:ascii="Times New Roman" w:hAnsi="Times New Roman" w:cs="Times New Roman"/>
          <w:sz w:val="24"/>
          <w:lang w:val="bg-BG"/>
        </w:rPr>
      </w:pPr>
      <w:r w:rsidRPr="006C3088">
        <w:rPr>
          <w:rFonts w:ascii="Times New Roman" w:hAnsi="Times New Roman" w:cs="Times New Roman"/>
          <w:sz w:val="24"/>
          <w:lang w:val="bg-BG"/>
        </w:rPr>
        <w:t xml:space="preserve">При подготовката на конкретна процедура възложителят създава образец на еЕЕДОП чрез маркиране на полетата, които съответстват на поставените от него изисквания, свързани с личното състояние на кандидатите/участниците и критериите за подбор.  Генерираните файлове (espd-request) се предоставят на заинтересованите лица по електронен път с останалата документация за обществената поръчка. </w:t>
      </w:r>
    </w:p>
    <w:p w14:paraId="44E243EA" w14:textId="77777777" w:rsidR="005E557B" w:rsidRPr="006C3088" w:rsidRDefault="005E557B" w:rsidP="00A63A03">
      <w:pPr>
        <w:tabs>
          <w:tab w:val="left" w:pos="0"/>
        </w:tabs>
        <w:spacing w:afterLines="40" w:after="96"/>
        <w:ind w:firstLine="709"/>
        <w:jc w:val="both"/>
        <w:rPr>
          <w:rFonts w:ascii="Times New Roman" w:hAnsi="Times New Roman" w:cs="Times New Roman"/>
          <w:sz w:val="24"/>
          <w:lang w:val="bg-BG"/>
        </w:rPr>
      </w:pPr>
      <w:r w:rsidRPr="006C3088">
        <w:rPr>
          <w:rFonts w:ascii="Times New Roman" w:hAnsi="Times New Roman" w:cs="Times New Roman"/>
          <w:sz w:val="24"/>
          <w:lang w:val="bg-BG"/>
        </w:rPr>
        <w:t xml:space="preserve">Стопанският субект зарежда в системата получения XML файл, попълва необходимите данни и го изтегля (espd-response), след което ЕЕДОП следва да се подпише с електронен подпис от съответните лица. </w:t>
      </w:r>
    </w:p>
    <w:p w14:paraId="37544884" w14:textId="77777777" w:rsidR="005E557B" w:rsidRPr="006C3088" w:rsidRDefault="005E557B" w:rsidP="00A63A03">
      <w:pPr>
        <w:tabs>
          <w:tab w:val="left" w:pos="0"/>
        </w:tabs>
        <w:spacing w:afterLines="40" w:after="96"/>
        <w:ind w:firstLine="709"/>
        <w:jc w:val="both"/>
        <w:rPr>
          <w:rFonts w:ascii="Times New Roman" w:hAnsi="Times New Roman" w:cs="Times New Roman"/>
          <w:sz w:val="24"/>
          <w:lang w:val="bg-BG"/>
        </w:rPr>
      </w:pPr>
      <w:r w:rsidRPr="006C3088">
        <w:rPr>
          <w:rFonts w:ascii="Times New Roman" w:hAnsi="Times New Roman" w:cs="Times New Roman"/>
          <w:sz w:val="24"/>
          <w:lang w:val="bg-BG"/>
        </w:rPr>
        <w:t>Важно! Системата за еЕЕДОП е онлайн приложение и не може да съхранява данни, предвид което еЕЕДОП в XML или PDF формат винаги трябва да се запазва и да се съхранява локално на компютъра на потребителя.</w:t>
      </w:r>
    </w:p>
    <w:p w14:paraId="376EC7FF" w14:textId="77777777" w:rsidR="005E557B" w:rsidRPr="006C3088" w:rsidRDefault="005E557B" w:rsidP="00A63A03">
      <w:pPr>
        <w:tabs>
          <w:tab w:val="left" w:pos="0"/>
        </w:tabs>
        <w:spacing w:afterLines="40" w:after="96"/>
        <w:ind w:firstLine="709"/>
        <w:jc w:val="both"/>
        <w:rPr>
          <w:rFonts w:ascii="Times New Roman" w:hAnsi="Times New Roman" w:cs="Times New Roman"/>
          <w:sz w:val="24"/>
          <w:lang w:val="bg-BG"/>
        </w:rPr>
      </w:pPr>
      <w:r w:rsidRPr="006C3088">
        <w:rPr>
          <w:rFonts w:ascii="Times New Roman" w:hAnsi="Times New Roman" w:cs="Times New Roman"/>
          <w:sz w:val="24"/>
          <w:lang w:val="bg-BG"/>
        </w:rPr>
        <w:t xml:space="preserve">Един от възможните начини за предоставяне на ЕЕДОП в електронен вид е той да бъде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  </w:t>
      </w:r>
    </w:p>
    <w:p w14:paraId="2FFB4586" w14:textId="77777777" w:rsidR="005E557B" w:rsidRPr="006C3088" w:rsidRDefault="005E557B" w:rsidP="00A63A03">
      <w:pPr>
        <w:tabs>
          <w:tab w:val="left" w:pos="0"/>
        </w:tabs>
        <w:spacing w:afterLines="40" w:after="96"/>
        <w:ind w:firstLine="709"/>
        <w:jc w:val="both"/>
        <w:rPr>
          <w:rFonts w:ascii="Times New Roman" w:hAnsi="Times New Roman" w:cs="Times New Roman"/>
          <w:sz w:val="24"/>
          <w:lang w:val="bg-BG"/>
        </w:rPr>
      </w:pPr>
      <w:r w:rsidRPr="006C3088">
        <w:rPr>
          <w:rFonts w:ascii="Times New Roman" w:hAnsi="Times New Roman" w:cs="Times New Roman"/>
          <w:sz w:val="24"/>
          <w:lang w:val="bg-BG"/>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заявленията/офертите.  Важно! В случаите когато ЕЕДОП е попълнен през системата за еЕЕДОП, при предоставянето му, с електронен подпис следва да бъде под</w:t>
      </w:r>
      <w:r w:rsidR="003241DE" w:rsidRPr="006C3088">
        <w:rPr>
          <w:rFonts w:ascii="Times New Roman" w:hAnsi="Times New Roman" w:cs="Times New Roman"/>
          <w:sz w:val="24"/>
          <w:lang w:val="bg-BG"/>
        </w:rPr>
        <w:t xml:space="preserve">писана версията в PDF формат. </w:t>
      </w:r>
    </w:p>
    <w:p w14:paraId="55A6EEE2" w14:textId="77777777" w:rsidR="005E557B" w:rsidRPr="006C3088" w:rsidRDefault="005E557B" w:rsidP="00A63A03">
      <w:pPr>
        <w:tabs>
          <w:tab w:val="left" w:pos="0"/>
        </w:tabs>
        <w:spacing w:afterLines="40" w:after="96"/>
        <w:ind w:firstLine="709"/>
        <w:jc w:val="both"/>
        <w:rPr>
          <w:rFonts w:ascii="Times New Roman" w:hAnsi="Times New Roman" w:cs="Times New Roman"/>
          <w:sz w:val="24"/>
          <w:lang w:val="bg-BG"/>
        </w:rPr>
      </w:pPr>
      <w:r w:rsidRPr="006C3088">
        <w:rPr>
          <w:rFonts w:ascii="Times New Roman" w:hAnsi="Times New Roman" w:cs="Times New Roman"/>
          <w:sz w:val="24"/>
          <w:lang w:val="bg-BG"/>
        </w:rPr>
        <w:t xml:space="preserve">Допълнителна информация, относно попълването и представянето на еЕЕДОП може да бъде намерена на интернет страницата на Агенция по обществените поръчки: </w:t>
      </w:r>
      <w:hyperlink r:id="rId12" w:history="1">
        <w:r w:rsidRPr="006C3088">
          <w:rPr>
            <w:rFonts w:ascii="Times New Roman" w:hAnsi="Times New Roman" w:cs="Times New Roman"/>
            <w:color w:val="0000FF"/>
            <w:sz w:val="24"/>
            <w:u w:val="single"/>
            <w:lang w:val="bg-BG"/>
          </w:rPr>
          <w:t>http://www.aop.bg/fckedit2/user/File/bg/practika/MU4_2018.pdf</w:t>
        </w:r>
      </w:hyperlink>
      <w:r w:rsidRPr="006C3088">
        <w:rPr>
          <w:rFonts w:ascii="Times New Roman" w:hAnsi="Times New Roman" w:cs="Times New Roman"/>
          <w:sz w:val="24"/>
          <w:lang w:val="bg-BG"/>
        </w:rPr>
        <w:t xml:space="preserve"> </w:t>
      </w:r>
    </w:p>
    <w:p w14:paraId="00273FB4" w14:textId="77777777" w:rsidR="00F25116" w:rsidRPr="006C3088" w:rsidRDefault="00F25116" w:rsidP="00A63A03">
      <w:pPr>
        <w:tabs>
          <w:tab w:val="left" w:pos="0"/>
        </w:tabs>
        <w:ind w:firstLine="709"/>
        <w:jc w:val="both"/>
        <w:rPr>
          <w:rFonts w:ascii="Times New Roman" w:hAnsi="Times New Roman" w:cs="Times New Roman"/>
          <w:b/>
          <w:sz w:val="24"/>
          <w:u w:val="single"/>
          <w:lang w:val="ru-RU"/>
        </w:rPr>
      </w:pPr>
      <w:r w:rsidRPr="006C3088">
        <w:rPr>
          <w:rFonts w:ascii="Times New Roman" w:hAnsi="Times New Roman" w:cs="Times New Roman"/>
          <w:b/>
          <w:sz w:val="24"/>
          <w:lang w:val="ru-RU"/>
        </w:rPr>
        <w:t xml:space="preserve">Поради горното Възложителят </w:t>
      </w:r>
      <w:r w:rsidR="003241DE" w:rsidRPr="006C3088">
        <w:rPr>
          <w:rFonts w:ascii="Times New Roman" w:hAnsi="Times New Roman" w:cs="Times New Roman"/>
          <w:b/>
          <w:sz w:val="24"/>
          <w:lang w:val="ru-RU"/>
        </w:rPr>
        <w:t xml:space="preserve">избра да </w:t>
      </w:r>
      <w:r w:rsidRPr="006C3088">
        <w:rPr>
          <w:rFonts w:ascii="Times New Roman" w:hAnsi="Times New Roman" w:cs="Times New Roman"/>
          <w:b/>
          <w:sz w:val="24"/>
          <w:lang w:val="ru-RU"/>
        </w:rPr>
        <w:t xml:space="preserve">използва </w:t>
      </w:r>
      <w:r w:rsidR="003241DE" w:rsidRPr="006C3088">
        <w:rPr>
          <w:rFonts w:ascii="Times New Roman" w:hAnsi="Times New Roman" w:cs="Times New Roman"/>
          <w:b/>
          <w:sz w:val="24"/>
          <w:lang w:val="ru-RU"/>
        </w:rPr>
        <w:t>е</w:t>
      </w:r>
      <w:r w:rsidRPr="006C3088">
        <w:rPr>
          <w:rFonts w:ascii="Times New Roman" w:hAnsi="Times New Roman" w:cs="Times New Roman"/>
          <w:b/>
          <w:sz w:val="24"/>
          <w:lang w:val="ru-RU"/>
        </w:rPr>
        <w:t xml:space="preserve">ЕЕДОП само в </w:t>
      </w:r>
      <w:r w:rsidR="003241DE" w:rsidRPr="006C3088">
        <w:rPr>
          <w:rFonts w:ascii="Times New Roman" w:hAnsi="Times New Roman" w:cs="Times New Roman"/>
          <w:b/>
          <w:sz w:val="24"/>
          <w:lang w:val="ru-RU"/>
        </w:rPr>
        <w:t xml:space="preserve">XML и PDF формат, каквато възможност предоставя </w:t>
      </w:r>
      <w:r w:rsidRPr="006C3088">
        <w:rPr>
          <w:rFonts w:ascii="Times New Roman" w:hAnsi="Times New Roman" w:cs="Times New Roman"/>
          <w:b/>
          <w:sz w:val="24"/>
          <w:lang w:val="ru-RU"/>
        </w:rPr>
        <w:t>методическо указание изх. № МУ-4 от 02.03.2018 г. на АОП, който е изготвен за целите на процедурата и предоставен на участниците за ползване на Профила на купувача към документацията за участие</w:t>
      </w:r>
      <w:r w:rsidR="00D86CC7" w:rsidRPr="006C3088">
        <w:rPr>
          <w:rFonts w:ascii="Times New Roman" w:hAnsi="Times New Roman" w:cs="Times New Roman"/>
          <w:b/>
          <w:sz w:val="24"/>
          <w:lang w:val="ru-RU"/>
        </w:rPr>
        <w:t>.</w:t>
      </w:r>
    </w:p>
    <w:p w14:paraId="7CC38992" w14:textId="77777777" w:rsidR="00F25116" w:rsidRPr="006C3088" w:rsidRDefault="00F25116" w:rsidP="00A63A03">
      <w:pPr>
        <w:tabs>
          <w:tab w:val="left" w:pos="0"/>
        </w:tabs>
        <w:ind w:firstLine="709"/>
        <w:jc w:val="both"/>
        <w:rPr>
          <w:rFonts w:ascii="Times New Roman" w:hAnsi="Times New Roman" w:cs="Times New Roman"/>
          <w:sz w:val="24"/>
          <w:lang w:val="bg-BG"/>
        </w:rPr>
      </w:pPr>
      <w:r w:rsidRPr="006C3088">
        <w:rPr>
          <w:rFonts w:ascii="Times New Roman" w:hAnsi="Times New Roman" w:cs="Times New Roman"/>
          <w:sz w:val="24"/>
          <w:lang w:val="bg-BG"/>
        </w:rPr>
        <w:t xml:space="preserve">Към настоящата документация се предоставя образец на ЕЕДОП във формат </w:t>
      </w:r>
      <w:r w:rsidR="003241DE" w:rsidRPr="006C3088">
        <w:rPr>
          <w:rFonts w:ascii="Times New Roman" w:hAnsi="Times New Roman" w:cs="Times New Roman"/>
          <w:sz w:val="24"/>
          <w:lang w:val="bg-BG"/>
        </w:rPr>
        <w:t>XML и PDF</w:t>
      </w:r>
      <w:r w:rsidRPr="006C3088">
        <w:rPr>
          <w:rFonts w:ascii="Times New Roman" w:hAnsi="Times New Roman" w:cs="Times New Roman"/>
          <w:sz w:val="24"/>
          <w:lang w:val="bg-BG"/>
        </w:rPr>
        <w:t>, който може да бъде попълнен и подписан с електронен подпис (електронни подписи). Образецът е съобразен с условията н</w:t>
      </w:r>
      <w:r w:rsidR="003241DE" w:rsidRPr="006C3088">
        <w:rPr>
          <w:rFonts w:ascii="Times New Roman" w:hAnsi="Times New Roman" w:cs="Times New Roman"/>
          <w:sz w:val="24"/>
          <w:lang w:val="bg-BG"/>
        </w:rPr>
        <w:t>а настоящата процедура като са изключени</w:t>
      </w:r>
      <w:r w:rsidRPr="006C3088">
        <w:rPr>
          <w:rFonts w:ascii="Times New Roman" w:hAnsi="Times New Roman" w:cs="Times New Roman"/>
          <w:sz w:val="24"/>
          <w:lang w:val="bg-BG"/>
        </w:rPr>
        <w:t xml:space="preserve"> полетата, които не е необходимо да се попълват. Всички останали данни, които се попълват в еЕЕДОП зависят от формата на участие и обстоятелствата, свързани с конкретния подател на документа. След попълване на образеца същият се подписва електронно от всички задължени лица по чл.40 от ППЗОП и се предоставя само в електронен вид към документите за участие в процедурата.</w:t>
      </w:r>
    </w:p>
    <w:p w14:paraId="7481942F" w14:textId="77777777" w:rsidR="00F25116" w:rsidRPr="006C3088" w:rsidRDefault="00F25116" w:rsidP="00A63A03">
      <w:pPr>
        <w:ind w:firstLine="567"/>
        <w:jc w:val="both"/>
        <w:rPr>
          <w:rFonts w:ascii="Times New Roman" w:hAnsi="Times New Roman"/>
          <w:b/>
          <w:sz w:val="24"/>
          <w:u w:val="single"/>
          <w:lang w:val="ru-RU"/>
        </w:rPr>
      </w:pPr>
      <w:r w:rsidRPr="006C3088">
        <w:rPr>
          <w:rFonts w:ascii="Times New Roman" w:hAnsi="Times New Roman" w:cs="Times New Roman"/>
          <w:b/>
          <w:sz w:val="24"/>
          <w:u w:val="single"/>
          <w:lang w:val="ru-RU"/>
        </w:rPr>
        <w:t xml:space="preserve">Заинтересованите лица могат да получат допълнителна информация по интересуващи ги въпроси свързани с попълване и подписване на еЕЕДОП от заглавната страница на АОП </w:t>
      </w:r>
      <w:r w:rsidRPr="006C3088">
        <w:rPr>
          <w:rFonts w:ascii="Times New Roman" w:hAnsi="Times New Roman" w:cs="Times New Roman"/>
          <w:b/>
          <w:sz w:val="24"/>
          <w:u w:val="single"/>
          <w:lang w:val="ru-RU"/>
        </w:rPr>
        <w:lastRenderedPageBreak/>
        <w:t xml:space="preserve">и дадените там Методически указания, и от рубриката </w:t>
      </w:r>
      <w:r w:rsidR="00D86CC7" w:rsidRPr="006C3088">
        <w:rPr>
          <w:rFonts w:ascii="Times New Roman" w:hAnsi="Times New Roman" w:cs="Times New Roman"/>
          <w:b/>
          <w:sz w:val="24"/>
          <w:u w:val="single"/>
          <w:lang w:val="ru-RU"/>
        </w:rPr>
        <w:t>”</w:t>
      </w:r>
      <w:r w:rsidR="00B5237E" w:rsidRPr="006C3088">
        <w:rPr>
          <w:rFonts w:ascii="Times New Roman" w:hAnsi="Times New Roman" w:cs="Times New Roman"/>
          <w:b/>
          <w:sz w:val="24"/>
          <w:u w:val="single"/>
          <w:lang w:val="ru-RU"/>
        </w:rPr>
        <w:t>Въпроси и отговори</w:t>
      </w:r>
      <w:r w:rsidR="00D86CC7" w:rsidRPr="006C3088">
        <w:rPr>
          <w:rFonts w:ascii="Times New Roman" w:hAnsi="Times New Roman" w:cs="Times New Roman"/>
          <w:b/>
          <w:sz w:val="24"/>
          <w:u w:val="single"/>
          <w:lang w:val="ru-RU"/>
        </w:rPr>
        <w:t xml:space="preserve">”, </w:t>
      </w:r>
      <w:r w:rsidR="00D86CC7" w:rsidRPr="006C3088">
        <w:rPr>
          <w:rFonts w:ascii="Times New Roman" w:hAnsi="Times New Roman" w:cs="Times New Roman"/>
          <w:b/>
          <w:sz w:val="24"/>
          <w:u w:val="single"/>
          <w:lang w:val="bg-BG"/>
        </w:rPr>
        <w:t>където</w:t>
      </w:r>
      <w:r w:rsidR="00B5237E" w:rsidRPr="006C3088">
        <w:rPr>
          <w:rFonts w:ascii="Times New Roman" w:hAnsi="Times New Roman"/>
          <w:b/>
          <w:sz w:val="24"/>
          <w:u w:val="single"/>
          <w:lang w:val="bg-BG"/>
        </w:rPr>
        <w:t xml:space="preserve"> </w:t>
      </w:r>
      <w:r w:rsidR="00B5237E" w:rsidRPr="006C3088">
        <w:rPr>
          <w:rFonts w:ascii="Times New Roman" w:hAnsi="Times New Roman" w:cs="Times New Roman"/>
          <w:b/>
          <w:sz w:val="24"/>
          <w:u w:val="single"/>
          <w:lang w:val="ru-RU"/>
        </w:rPr>
        <w:t>публикувана информация, свързана с еЕЕДОП.</w:t>
      </w:r>
    </w:p>
    <w:p w14:paraId="2A1EB7C0" w14:textId="77777777" w:rsidR="00F25116" w:rsidRPr="006C3088" w:rsidRDefault="00F25116" w:rsidP="00A63A03">
      <w:pPr>
        <w:ind w:firstLine="567"/>
        <w:jc w:val="both"/>
        <w:rPr>
          <w:rFonts w:ascii="Times New Roman" w:hAnsi="Times New Roman"/>
          <w:b/>
          <w:sz w:val="24"/>
          <w:u w:val="single"/>
          <w:lang w:val="ru-RU"/>
        </w:rPr>
      </w:pPr>
    </w:p>
    <w:p w14:paraId="777C1125" w14:textId="77777777" w:rsidR="00F25116" w:rsidRPr="006C3088" w:rsidRDefault="00F25116" w:rsidP="00A63A03">
      <w:pPr>
        <w:ind w:firstLine="567"/>
        <w:jc w:val="both"/>
        <w:rPr>
          <w:rFonts w:ascii="Times New Roman" w:hAnsi="Times New Roman"/>
          <w:b/>
          <w:sz w:val="24"/>
          <w:u w:val="single"/>
          <w:lang w:val="ru-RU"/>
        </w:rPr>
      </w:pPr>
      <w:r w:rsidRPr="006C3088">
        <w:rPr>
          <w:rFonts w:ascii="Times New Roman" w:hAnsi="Times New Roman" w:cs="Times New Roman"/>
          <w:b/>
          <w:sz w:val="24"/>
          <w:u w:val="single"/>
          <w:lang w:val="ru-RU"/>
        </w:rPr>
        <w:t xml:space="preserve">Съгласно Методическото указание на АОП от посочената рубрика, </w:t>
      </w:r>
      <w:hyperlink r:id="rId13" w:history="1">
        <w:r w:rsidRPr="006C3088">
          <w:rPr>
            <w:rFonts w:ascii="Times New Roman" w:hAnsi="Times New Roman"/>
            <w:b/>
            <w:sz w:val="24"/>
            <w:lang w:val="ru-RU"/>
          </w:rPr>
          <w:t>в т.11, е указано</w:t>
        </w:r>
      </w:hyperlink>
      <w:r w:rsidRPr="006C3088">
        <w:rPr>
          <w:rFonts w:ascii="Times New Roman" w:hAnsi="Times New Roman" w:cs="Times New Roman"/>
          <w:b/>
          <w:sz w:val="24"/>
          <w:u w:val="single"/>
          <w:lang w:val="ru-RU"/>
        </w:rPr>
        <w:t>, че електронните форми на ЕЕДОП е необходимо да бъдат подписвани само с квалифициран електронен подпис</w:t>
      </w:r>
      <w:r w:rsidRPr="006C3088">
        <w:rPr>
          <w:rFonts w:ascii="Times New Roman" w:hAnsi="Times New Roman"/>
          <w:b/>
          <w:sz w:val="24"/>
          <w:u w:val="single"/>
          <w:lang w:val="ru-RU"/>
        </w:rPr>
        <w:t>.</w:t>
      </w:r>
    </w:p>
    <w:p w14:paraId="6DAAB4D2" w14:textId="77777777" w:rsidR="00C021DF" w:rsidRPr="006C3088" w:rsidRDefault="00F25116" w:rsidP="00A63A03">
      <w:pPr>
        <w:ind w:firstLine="567"/>
        <w:jc w:val="both"/>
        <w:rPr>
          <w:rFonts w:ascii="Times New Roman" w:hAnsi="Times New Roman" w:cs="Times New Roman"/>
          <w:b/>
          <w:sz w:val="24"/>
          <w:lang w:val="ru-RU"/>
        </w:rPr>
      </w:pPr>
      <w:r w:rsidRPr="006C3088">
        <w:rPr>
          <w:rFonts w:ascii="Times New Roman" w:hAnsi="Times New Roman" w:cs="Times New Roman"/>
          <w:b/>
          <w:sz w:val="24"/>
          <w:lang w:val="ru-RU"/>
        </w:rPr>
        <w:t>Допълнителна информация, относно попълването и представянето на еЕЕДОП може да бъде намерена на интернет страницата на Агенция по обществените поръчки:</w:t>
      </w:r>
      <w:r w:rsidR="00C021DF" w:rsidRPr="006C3088">
        <w:rPr>
          <w:rFonts w:ascii="Times New Roman" w:hAnsi="Times New Roman" w:cs="Times New Roman"/>
          <w:b/>
          <w:sz w:val="24"/>
          <w:lang w:val="ru-RU"/>
        </w:rPr>
        <w:t xml:space="preserve"> </w:t>
      </w:r>
    </w:p>
    <w:p w14:paraId="48E7CA35" w14:textId="77777777" w:rsidR="00F25116" w:rsidRPr="006C3088" w:rsidRDefault="003F3D3A" w:rsidP="00A63A03">
      <w:pPr>
        <w:ind w:firstLine="567"/>
        <w:jc w:val="both"/>
        <w:rPr>
          <w:rFonts w:ascii="Times New Roman" w:hAnsi="Times New Roman" w:cs="Times New Roman"/>
          <w:sz w:val="24"/>
          <w:lang w:val="bg-BG"/>
        </w:rPr>
      </w:pPr>
      <w:hyperlink r:id="rId14" w:history="1">
        <w:r w:rsidR="00F25116" w:rsidRPr="006C3088">
          <w:rPr>
            <w:rStyle w:val="afb"/>
            <w:rFonts w:ascii="Times New Roman" w:hAnsi="Times New Roman" w:cs="Times New Roman"/>
            <w:b/>
            <w:sz w:val="24"/>
            <w:lang w:val="bg-BG"/>
          </w:rPr>
          <w:t>http://www.aop.bg/fckedit2/user/File/bg/practika/MU4_2018.pdf</w:t>
        </w:r>
      </w:hyperlink>
    </w:p>
    <w:p w14:paraId="7F453F12" w14:textId="77777777" w:rsidR="00462AF7" w:rsidRPr="006C3088" w:rsidRDefault="00462AF7" w:rsidP="00A63A03">
      <w:pPr>
        <w:ind w:firstLine="567"/>
        <w:jc w:val="both"/>
        <w:rPr>
          <w:rFonts w:ascii="Times New Roman" w:hAnsi="Times New Roman" w:cs="Times New Roman"/>
          <w:sz w:val="24"/>
          <w:lang w:val="bg-BG"/>
        </w:rPr>
      </w:pPr>
    </w:p>
    <w:p w14:paraId="1E91A45B" w14:textId="77777777" w:rsidR="008B007E" w:rsidRPr="006C3088" w:rsidRDefault="008B007E" w:rsidP="00A63A03">
      <w:pPr>
        <w:ind w:firstLine="709"/>
        <w:jc w:val="both"/>
        <w:rPr>
          <w:rFonts w:ascii="Times New Roman" w:hAnsi="Times New Roman" w:cs="Times New Roman"/>
          <w:sz w:val="24"/>
          <w:lang w:val="bg-BG"/>
        </w:rPr>
      </w:pPr>
      <w:r w:rsidRPr="006C3088">
        <w:rPr>
          <w:rFonts w:ascii="Times New Roman" w:hAnsi="Times New Roman" w:cs="Times New Roman"/>
          <w:sz w:val="24"/>
          <w:lang w:val="bg-BG"/>
        </w:rPr>
        <w:t xml:space="preserve">Когато е приложимо участникът представя документи, удостоверяващи предприетите от него мерки за доказване на надеждност, съгласно чл. 56 от ЗОП. Предприетите мерки се описват в съответния раздел на ЕЕДОП. Като доказателства за надеждността на участника </w:t>
      </w:r>
      <w:r w:rsidR="00514ED2" w:rsidRPr="006C3088">
        <w:rPr>
          <w:rFonts w:ascii="Times New Roman" w:hAnsi="Times New Roman" w:cs="Times New Roman"/>
          <w:sz w:val="24"/>
          <w:lang w:val="bg-BG"/>
        </w:rPr>
        <w:t xml:space="preserve">могат да </w:t>
      </w:r>
      <w:r w:rsidRPr="006C3088">
        <w:rPr>
          <w:rFonts w:ascii="Times New Roman" w:hAnsi="Times New Roman" w:cs="Times New Roman"/>
          <w:sz w:val="24"/>
          <w:lang w:val="bg-BG"/>
        </w:rPr>
        <w:t xml:space="preserve">се представят документи съгласно чл. </w:t>
      </w:r>
      <w:bookmarkStart w:id="26" w:name="OLE_LINK48"/>
      <w:bookmarkStart w:id="27" w:name="OLE_LINK49"/>
      <w:r w:rsidRPr="006C3088">
        <w:rPr>
          <w:rFonts w:ascii="Times New Roman" w:hAnsi="Times New Roman" w:cs="Times New Roman"/>
          <w:sz w:val="24"/>
          <w:lang w:val="bg-BG"/>
        </w:rPr>
        <w:t>45, ал. 2</w:t>
      </w:r>
      <w:bookmarkEnd w:id="26"/>
      <w:bookmarkEnd w:id="27"/>
      <w:r w:rsidRPr="006C3088">
        <w:rPr>
          <w:rFonts w:ascii="Times New Roman" w:hAnsi="Times New Roman" w:cs="Times New Roman"/>
          <w:sz w:val="24"/>
          <w:lang w:val="bg-BG"/>
        </w:rPr>
        <w:t xml:space="preserve"> от ППЗОП. </w:t>
      </w:r>
    </w:p>
    <w:p w14:paraId="545AF2A0" w14:textId="77777777" w:rsidR="008B007E" w:rsidRPr="006C3088" w:rsidRDefault="008B007E" w:rsidP="00A63A03">
      <w:pPr>
        <w:ind w:firstLine="709"/>
        <w:jc w:val="both"/>
        <w:rPr>
          <w:rFonts w:ascii="Times New Roman" w:hAnsi="Times New Roman" w:cs="Times New Roman"/>
          <w:sz w:val="24"/>
          <w:lang w:val="bg-BG"/>
        </w:rPr>
      </w:pPr>
    </w:p>
    <w:p w14:paraId="401ACD79" w14:textId="77777777" w:rsidR="008B007E" w:rsidRPr="006C3088" w:rsidRDefault="00972C82" w:rsidP="00A63A03">
      <w:pPr>
        <w:pStyle w:val="a8"/>
        <w:widowControl w:val="0"/>
        <w:numPr>
          <w:ilvl w:val="2"/>
          <w:numId w:val="16"/>
        </w:numPr>
        <w:tabs>
          <w:tab w:val="left" w:pos="709"/>
        </w:tabs>
        <w:suppressAutoHyphens w:val="0"/>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В част II, Раздел А от ЕЕДОП, участниците посочват единен идентификационен код – ЕИК по чл. 23 от Закона за търговския регистър</w:t>
      </w:r>
      <w:r w:rsidRPr="006C3088">
        <w:rPr>
          <w:rFonts w:ascii="Times New Roman" w:hAnsi="Times New Roman" w:cs="Times New Roman"/>
          <w:sz w:val="24"/>
          <w:lang w:val="bg-BG"/>
        </w:rPr>
        <w:t xml:space="preserve"> </w:t>
      </w:r>
      <w:r w:rsidRPr="006C3088">
        <w:rPr>
          <w:rFonts w:ascii="Times New Roman" w:hAnsi="Times New Roman" w:cs="Times New Roman"/>
          <w:sz w:val="24"/>
          <w:lang w:val="bg-BG" w:eastAsia="bg-BG"/>
        </w:rPr>
        <w:t xml:space="preserve">и регистъра на юридическите лица с нестопанска цел, уникален единен идентификационен код </w:t>
      </w:r>
      <w:r w:rsidR="00CF532B" w:rsidRPr="006C3088">
        <w:rPr>
          <w:rFonts w:ascii="Times New Roman" w:hAnsi="Times New Roman" w:cs="Times New Roman"/>
          <w:sz w:val="24"/>
          <w:lang w:val="bg-BG" w:eastAsia="bg-BG"/>
        </w:rPr>
        <w:t>-</w:t>
      </w:r>
      <w:r w:rsidRPr="006C3088">
        <w:rPr>
          <w:rFonts w:ascii="Times New Roman" w:hAnsi="Times New Roman" w:cs="Times New Roman"/>
          <w:sz w:val="24"/>
          <w:lang w:val="bg-BG" w:eastAsia="bg-BG"/>
        </w:rPr>
        <w:t xml:space="preserve"> </w:t>
      </w:r>
      <w:r w:rsidR="00CF532B" w:rsidRPr="006C3088">
        <w:rPr>
          <w:rFonts w:ascii="Times New Roman" w:hAnsi="Times New Roman" w:cs="Times New Roman"/>
          <w:sz w:val="24"/>
          <w:lang w:val="bg-BG" w:eastAsia="bg-BG"/>
        </w:rPr>
        <w:t xml:space="preserve">код по </w:t>
      </w:r>
      <w:r w:rsidRPr="006C3088">
        <w:rPr>
          <w:rFonts w:ascii="Times New Roman" w:hAnsi="Times New Roman" w:cs="Times New Roman"/>
          <w:sz w:val="24"/>
          <w:lang w:val="bg-BG" w:eastAsia="bg-BG"/>
        </w:rPr>
        <w:t xml:space="preserve">БУЛСТАТ по чл. 4 от Закона за регистър БУЛСТАТ, идентификационен номер по Закона за данък върху добавената стойност </w:t>
      </w:r>
      <w:r w:rsidRPr="006C3088">
        <w:rPr>
          <w:rFonts w:ascii="Times New Roman" w:hAnsi="Times New Roman" w:cs="Times New Roman"/>
          <w:i/>
          <w:sz w:val="24"/>
          <w:lang w:val="bg-BG" w:eastAsia="bg-BG"/>
        </w:rPr>
        <w:t>(ако е приложимо)</w:t>
      </w:r>
      <w:r w:rsidRPr="006C3088">
        <w:rPr>
          <w:rFonts w:ascii="Times New Roman" w:hAnsi="Times New Roman" w:cs="Times New Roman"/>
          <w:sz w:val="24"/>
          <w:lang w:val="bg-BG" w:eastAsia="bg-BG"/>
        </w:rPr>
        <w:t xml:space="preserve">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w:t>
      </w:r>
    </w:p>
    <w:p w14:paraId="5F4983A1" w14:textId="77777777" w:rsidR="00972C82" w:rsidRPr="006C3088" w:rsidRDefault="00F62B7D" w:rsidP="00A63A03">
      <w:pPr>
        <w:pStyle w:val="a8"/>
        <w:widowControl w:val="0"/>
        <w:numPr>
          <w:ilvl w:val="2"/>
          <w:numId w:val="16"/>
        </w:numPr>
        <w:tabs>
          <w:tab w:val="left" w:pos="709"/>
        </w:tabs>
        <w:suppressAutoHyphens w:val="0"/>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r w:rsidR="00972C82" w:rsidRPr="006C3088">
        <w:rPr>
          <w:rFonts w:ascii="Times New Roman" w:hAnsi="Times New Roman" w:cs="Times New Roman"/>
          <w:sz w:val="24"/>
          <w:lang w:val="bg-BG" w:eastAsia="bg-BG"/>
        </w:rPr>
        <w:t xml:space="preserve">, като в част </w:t>
      </w:r>
      <w:r w:rsidR="00972C82" w:rsidRPr="006C3088">
        <w:rPr>
          <w:rFonts w:ascii="Times New Roman" w:hAnsi="Times New Roman" w:cs="Times New Roman"/>
          <w:sz w:val="24"/>
          <w:lang w:val="bg-BG" w:eastAsia="en-US"/>
        </w:rPr>
        <w:t xml:space="preserve">II, </w:t>
      </w:r>
      <w:r w:rsidR="00972C82" w:rsidRPr="006C3088">
        <w:rPr>
          <w:rFonts w:ascii="Times New Roman" w:hAnsi="Times New Roman" w:cs="Times New Roman"/>
          <w:sz w:val="24"/>
          <w:lang w:val="bg-BG" w:eastAsia="bg-BG"/>
        </w:rPr>
        <w:t>Раздел А се посочва съответната информация за останалите участници в обединението.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Когато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224BAE2D" w14:textId="77777777" w:rsidR="00972C82" w:rsidRPr="006C3088" w:rsidRDefault="00CA1FDA" w:rsidP="00A63A03">
      <w:pPr>
        <w:pStyle w:val="a8"/>
        <w:widowControl w:val="0"/>
        <w:numPr>
          <w:ilvl w:val="2"/>
          <w:numId w:val="16"/>
        </w:numPr>
        <w:tabs>
          <w:tab w:val="left" w:pos="709"/>
        </w:tabs>
        <w:suppressAutoHyphens w:val="0"/>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В Ч</w:t>
      </w:r>
      <w:r w:rsidR="00972C82" w:rsidRPr="006C3088">
        <w:rPr>
          <w:rFonts w:ascii="Times New Roman" w:hAnsi="Times New Roman" w:cs="Times New Roman"/>
          <w:sz w:val="24"/>
          <w:lang w:val="bg-BG" w:eastAsia="bg-BG"/>
        </w:rPr>
        <w:t xml:space="preserve">аст </w:t>
      </w:r>
      <w:r w:rsidR="00972C82" w:rsidRPr="006C3088">
        <w:rPr>
          <w:rFonts w:ascii="Times New Roman" w:hAnsi="Times New Roman" w:cs="Times New Roman"/>
          <w:sz w:val="24"/>
          <w:lang w:val="bg-BG" w:eastAsia="en-US"/>
        </w:rPr>
        <w:t>II</w:t>
      </w:r>
      <w:r w:rsidRPr="006C3088">
        <w:rPr>
          <w:rFonts w:ascii="Times New Roman" w:hAnsi="Times New Roman" w:cs="Times New Roman"/>
          <w:sz w:val="24"/>
          <w:lang w:val="bg-BG" w:eastAsia="en-US"/>
        </w:rPr>
        <w:t xml:space="preserve"> </w:t>
      </w:r>
      <w:r w:rsidRPr="006C3088">
        <w:rPr>
          <w:rFonts w:ascii="Times New Roman" w:hAnsi="Times New Roman" w:cs="Times New Roman"/>
          <w:i/>
          <w:sz w:val="24"/>
          <w:lang w:val="bg-BG" w:eastAsia="en-US"/>
        </w:rPr>
        <w:t>„Информация за икономическия оператор“</w:t>
      </w:r>
      <w:r w:rsidR="00972C82" w:rsidRPr="006C3088">
        <w:rPr>
          <w:rFonts w:ascii="Times New Roman" w:hAnsi="Times New Roman" w:cs="Times New Roman"/>
          <w:sz w:val="24"/>
          <w:lang w:val="bg-BG" w:eastAsia="en-US"/>
        </w:rPr>
        <w:t xml:space="preserve">, </w:t>
      </w:r>
      <w:r w:rsidR="00972C82" w:rsidRPr="006C3088">
        <w:rPr>
          <w:rFonts w:ascii="Times New Roman" w:hAnsi="Times New Roman" w:cs="Times New Roman"/>
          <w:sz w:val="24"/>
          <w:lang w:val="bg-BG" w:eastAsia="bg-BG"/>
        </w:rPr>
        <w:t>Раздел Б</w:t>
      </w:r>
      <w:r w:rsidRPr="006C3088">
        <w:rPr>
          <w:rFonts w:ascii="Times New Roman" w:hAnsi="Times New Roman" w:cs="Times New Roman"/>
          <w:sz w:val="24"/>
          <w:lang w:val="bg-BG" w:eastAsia="bg-BG"/>
        </w:rPr>
        <w:t xml:space="preserve"> </w:t>
      </w:r>
      <w:r w:rsidRPr="006C3088">
        <w:rPr>
          <w:rFonts w:ascii="Times New Roman" w:hAnsi="Times New Roman" w:cs="Times New Roman"/>
          <w:i/>
          <w:sz w:val="24"/>
          <w:lang w:val="bg-BG" w:eastAsia="bg-BG"/>
        </w:rPr>
        <w:t>„Информация за представителите на икономическия оператор“</w:t>
      </w:r>
      <w:r w:rsidR="00972C82" w:rsidRPr="006C3088">
        <w:rPr>
          <w:rFonts w:ascii="Times New Roman" w:hAnsi="Times New Roman" w:cs="Times New Roman"/>
          <w:sz w:val="24"/>
          <w:lang w:val="bg-BG" w:eastAsia="bg-BG"/>
        </w:rPr>
        <w:t xml:space="preserve"> от ЕЕДОП се посочват името/ната и адреса/ите на лицето/ата, упълномощено/и да представляват участника за целите на процедурата за възлагане на обществена поръчка.</w:t>
      </w:r>
    </w:p>
    <w:p w14:paraId="4C65C366" w14:textId="77777777" w:rsidR="00623927" w:rsidRPr="006C3088" w:rsidRDefault="00623927" w:rsidP="00A63A03">
      <w:pPr>
        <w:pStyle w:val="a8"/>
        <w:widowControl w:val="0"/>
        <w:tabs>
          <w:tab w:val="left" w:pos="709"/>
        </w:tabs>
        <w:suppressAutoHyphens w:val="0"/>
        <w:ind w:left="0" w:firstLine="709"/>
        <w:jc w:val="both"/>
        <w:rPr>
          <w:rFonts w:ascii="Times New Roman" w:hAnsi="Times New Roman" w:cs="Times New Roman"/>
          <w:b/>
          <w:sz w:val="24"/>
          <w:lang w:val="bg-BG" w:eastAsia="bg-BG"/>
        </w:rPr>
      </w:pPr>
      <w:r w:rsidRPr="006C3088">
        <w:rPr>
          <w:rFonts w:ascii="Times New Roman" w:hAnsi="Times New Roman" w:cs="Times New Roman"/>
          <w:b/>
          <w:sz w:val="24"/>
          <w:lang w:val="bg-BG" w:eastAsia="bg-BG"/>
        </w:rPr>
        <w:t>Когато техническите спецификации, свързани с изпълнението на поръчката съдържат конкретен</w:t>
      </w:r>
      <w:r w:rsidR="0061162B" w:rsidRPr="006C3088">
        <w:rPr>
          <w:lang w:val="ru-RU"/>
        </w:rPr>
        <w:t xml:space="preserve"> </w:t>
      </w:r>
      <w:r w:rsidR="0061162B" w:rsidRPr="006C3088">
        <w:rPr>
          <w:rFonts w:ascii="Times New Roman" w:hAnsi="Times New Roman" w:cs="Times New Roman"/>
          <w:b/>
          <w:sz w:val="24"/>
          <w:lang w:val="bg-BG" w:eastAsia="bg-BG"/>
        </w:rPr>
        <w:t>модел,</w:t>
      </w:r>
      <w:r w:rsidRPr="006C3088">
        <w:rPr>
          <w:rFonts w:ascii="Times New Roman" w:hAnsi="Times New Roman" w:cs="Times New Roman"/>
          <w:b/>
          <w:sz w:val="24"/>
          <w:lang w:val="bg-BG" w:eastAsia="bg-BG"/>
        </w:rPr>
        <w:t xml:space="preserve"> източник или специфичен процес, който характеризира продуктите или услугите, търговска марка, патент, тип или конкретен произход или производство, възложителят приема и еквивалентни такива.</w:t>
      </w:r>
      <w:r w:rsidR="00B051A2" w:rsidRPr="006C3088">
        <w:rPr>
          <w:rFonts w:ascii="Times New Roman" w:hAnsi="Times New Roman" w:cs="Times New Roman"/>
          <w:b/>
          <w:sz w:val="24"/>
          <w:lang w:val="bg-BG" w:eastAsia="bg-BG"/>
        </w:rPr>
        <w:t xml:space="preserve"> </w:t>
      </w:r>
    </w:p>
    <w:p w14:paraId="7705EBBB" w14:textId="77777777" w:rsidR="00972C82" w:rsidRPr="006C3088" w:rsidRDefault="00972C82" w:rsidP="00A63A03">
      <w:pPr>
        <w:pStyle w:val="a8"/>
        <w:widowControl w:val="0"/>
        <w:tabs>
          <w:tab w:val="left" w:pos="709"/>
        </w:tabs>
        <w:suppressAutoHyphens w:val="0"/>
        <w:ind w:left="0" w:firstLine="709"/>
        <w:jc w:val="both"/>
        <w:rPr>
          <w:rFonts w:ascii="Times New Roman" w:hAnsi="Times New Roman" w:cs="Times New Roman"/>
          <w:b/>
          <w:sz w:val="24"/>
          <w:lang w:val="bg-BG" w:eastAsia="bg-BG"/>
        </w:rPr>
      </w:pPr>
      <w:r w:rsidRPr="006C3088">
        <w:rPr>
          <w:rFonts w:ascii="Times New Roman" w:hAnsi="Times New Roman" w:cs="Times New Roman"/>
          <w:b/>
          <w:sz w:val="24"/>
          <w:lang w:val="bg-BG" w:eastAsia="bg-BG"/>
        </w:rPr>
        <w:lastRenderedPageBreak/>
        <w:t>Възложителят приема всякакви подходящи доказателства за съответствие, при условие че участникът докаже, че доставката отговаря на изискванията на възложителя.</w:t>
      </w:r>
    </w:p>
    <w:p w14:paraId="3931504E" w14:textId="77777777" w:rsidR="00A63A03" w:rsidRPr="006C3088" w:rsidRDefault="00A63A03" w:rsidP="00094C33">
      <w:pPr>
        <w:pStyle w:val="4"/>
        <w:numPr>
          <w:ilvl w:val="0"/>
          <w:numId w:val="0"/>
        </w:numPr>
        <w:spacing w:before="0" w:after="0"/>
        <w:jc w:val="center"/>
        <w:rPr>
          <w:rFonts w:ascii="Times New Roman" w:eastAsia="Times New Roman" w:hAnsi="Times New Roman" w:cs="Times New Roman"/>
          <w:caps/>
          <w:sz w:val="24"/>
          <w:szCs w:val="24"/>
          <w:lang w:val="bg-BG"/>
        </w:rPr>
      </w:pPr>
    </w:p>
    <w:p w14:paraId="33E2A56A" w14:textId="77777777" w:rsidR="00972C82" w:rsidRPr="006C3088" w:rsidRDefault="00447EEA" w:rsidP="00094C33">
      <w:pPr>
        <w:pStyle w:val="4"/>
        <w:numPr>
          <w:ilvl w:val="0"/>
          <w:numId w:val="0"/>
        </w:numPr>
        <w:spacing w:before="0" w:after="0"/>
        <w:jc w:val="center"/>
        <w:rPr>
          <w:rFonts w:ascii="Times New Roman" w:eastAsia="Times New Roman" w:hAnsi="Times New Roman" w:cs="Times New Roman"/>
          <w:caps/>
          <w:sz w:val="24"/>
          <w:szCs w:val="24"/>
          <w:lang w:val="bg-BG"/>
        </w:rPr>
      </w:pPr>
      <w:r w:rsidRPr="006C3088">
        <w:rPr>
          <w:rFonts w:ascii="Times New Roman" w:eastAsia="Times New Roman" w:hAnsi="Times New Roman" w:cs="Times New Roman"/>
          <w:caps/>
          <w:sz w:val="24"/>
          <w:szCs w:val="24"/>
          <w:lang w:val="bg-BG"/>
        </w:rPr>
        <w:t>РаздEл ІV</w:t>
      </w:r>
      <w:r w:rsidR="00972C82" w:rsidRPr="006C3088">
        <w:rPr>
          <w:rFonts w:ascii="Times New Roman" w:eastAsia="Times New Roman" w:hAnsi="Times New Roman" w:cs="Times New Roman"/>
          <w:caps/>
          <w:sz w:val="24"/>
          <w:szCs w:val="24"/>
          <w:lang w:val="bg-BG"/>
        </w:rPr>
        <w:t xml:space="preserve">. </w:t>
      </w:r>
    </w:p>
    <w:p w14:paraId="18F0AEA0" w14:textId="77777777" w:rsidR="00972C82" w:rsidRPr="006C3088" w:rsidRDefault="00972C82" w:rsidP="00094C33">
      <w:pPr>
        <w:pStyle w:val="4"/>
        <w:numPr>
          <w:ilvl w:val="0"/>
          <w:numId w:val="0"/>
        </w:numPr>
        <w:spacing w:before="0" w:after="0"/>
        <w:jc w:val="center"/>
        <w:rPr>
          <w:rFonts w:ascii="Times New Roman" w:hAnsi="Times New Roman" w:cs="Times New Roman"/>
          <w:sz w:val="24"/>
          <w:szCs w:val="24"/>
          <w:lang w:val="bg-BG"/>
        </w:rPr>
      </w:pPr>
      <w:r w:rsidRPr="006C3088">
        <w:rPr>
          <w:rFonts w:ascii="Times New Roman" w:eastAsia="Times New Roman" w:hAnsi="Times New Roman" w:cs="Times New Roman"/>
          <w:caps/>
          <w:sz w:val="24"/>
          <w:szCs w:val="24"/>
          <w:lang w:val="bg-BG"/>
        </w:rPr>
        <w:t>У</w:t>
      </w:r>
      <w:r w:rsidR="00C21779" w:rsidRPr="006C3088">
        <w:rPr>
          <w:rFonts w:ascii="Times New Roman" w:eastAsia="Times New Roman" w:hAnsi="Times New Roman" w:cs="Times New Roman"/>
          <w:sz w:val="24"/>
          <w:szCs w:val="24"/>
          <w:lang w:val="bg-BG"/>
        </w:rPr>
        <w:t xml:space="preserve">КАЗАНИЯ ЗА ПОДГОТОВКА И ПОДАВАНЕ НА </w:t>
      </w:r>
      <w:r w:rsidRPr="006C3088">
        <w:rPr>
          <w:rFonts w:ascii="Times New Roman" w:eastAsia="Times New Roman" w:hAnsi="Times New Roman" w:cs="Times New Roman"/>
          <w:sz w:val="24"/>
          <w:szCs w:val="24"/>
          <w:lang w:val="bg-BG"/>
        </w:rPr>
        <w:t>ОФЕРТАTA. КОМУНИКАЦИЯ МЕЖДУ ВЪЗЛОЖИТЕЛЯ И УЧАСТНИЦИТЕ</w:t>
      </w:r>
    </w:p>
    <w:p w14:paraId="6467DECE" w14:textId="77777777" w:rsidR="008B007E" w:rsidRPr="006C3088" w:rsidRDefault="008B007E" w:rsidP="00094C33">
      <w:pPr>
        <w:jc w:val="both"/>
        <w:rPr>
          <w:rFonts w:ascii="Times New Roman" w:hAnsi="Times New Roman" w:cs="Times New Roman"/>
          <w:sz w:val="24"/>
          <w:lang w:val="bg-BG"/>
        </w:rPr>
      </w:pPr>
    </w:p>
    <w:p w14:paraId="7FDB64E4" w14:textId="77777777" w:rsidR="00972C82"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1. </w:t>
      </w:r>
      <w:r w:rsidR="00972C82" w:rsidRPr="006C3088">
        <w:rPr>
          <w:rFonts w:ascii="Times New Roman" w:hAnsi="Times New Roman" w:cs="Times New Roman"/>
          <w:sz w:val="24"/>
          <w:lang w:val="bg-BG"/>
        </w:rPr>
        <w:t>В сроковете и при условията, определени в ЗОП и ППЗОП</w:t>
      </w:r>
      <w:r w:rsidR="00272358" w:rsidRPr="006C3088">
        <w:rPr>
          <w:rFonts w:ascii="Times New Roman" w:hAnsi="Times New Roman" w:cs="Times New Roman"/>
          <w:sz w:val="24"/>
          <w:lang w:val="bg-BG"/>
        </w:rPr>
        <w:t>, в</w:t>
      </w:r>
      <w:r w:rsidR="00972C82" w:rsidRPr="006C3088">
        <w:rPr>
          <w:rFonts w:ascii="Times New Roman" w:hAnsi="Times New Roman" w:cs="Times New Roman"/>
          <w:sz w:val="24"/>
          <w:lang w:val="bg-BG"/>
        </w:rPr>
        <w:t>ъзложителят публикува в профила на купувача, всички документи за участие в процедурата и предоставя неограничен пълен, безплатен и пряк достъп до тях.</w:t>
      </w:r>
    </w:p>
    <w:p w14:paraId="1EBA79CA" w14:textId="77777777" w:rsidR="00C21779"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2. </w:t>
      </w:r>
      <w:r w:rsidR="00972C82" w:rsidRPr="006C3088">
        <w:rPr>
          <w:rFonts w:ascii="Times New Roman" w:hAnsi="Times New Roman" w:cs="Times New Roman"/>
          <w:sz w:val="24"/>
          <w:lang w:val="bg-BG"/>
        </w:rPr>
        <w:t>При различие между информацията, посочена в обявлението и в документацията за участие в процедурата, за вярна се смята информаци</w:t>
      </w:r>
      <w:r w:rsidRPr="006C3088">
        <w:rPr>
          <w:rFonts w:ascii="Times New Roman" w:hAnsi="Times New Roman" w:cs="Times New Roman"/>
          <w:sz w:val="24"/>
          <w:lang w:val="bg-BG"/>
        </w:rPr>
        <w:t>ята, публикувана в обявлението.</w:t>
      </w:r>
    </w:p>
    <w:p w14:paraId="72DEF0B4" w14:textId="77777777" w:rsidR="00C21779"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3. </w:t>
      </w:r>
      <w:r w:rsidR="00972C82" w:rsidRPr="006C3088">
        <w:rPr>
          <w:rFonts w:ascii="Times New Roman" w:hAnsi="Times New Roman" w:cs="Times New Roman"/>
          <w:sz w:val="24"/>
          <w:lang w:val="bg-BG"/>
        </w:rPr>
        <w:t xml:space="preserve">По въпроси, свързани с провеждането на процедурата и подготовката на офертите на участниците, които не са разгледани в документацията, се прилагат разпоредбите на </w:t>
      </w:r>
      <w:r w:rsidR="008B007E" w:rsidRPr="006C3088">
        <w:rPr>
          <w:rFonts w:ascii="Times New Roman" w:hAnsi="Times New Roman" w:cs="Times New Roman"/>
          <w:sz w:val="24"/>
          <w:lang w:val="bg-BG"/>
        </w:rPr>
        <w:t>ЗОП</w:t>
      </w:r>
      <w:r w:rsidR="00972C82" w:rsidRPr="006C3088">
        <w:rPr>
          <w:rFonts w:ascii="Times New Roman" w:hAnsi="Times New Roman" w:cs="Times New Roman"/>
          <w:sz w:val="24"/>
          <w:lang w:val="bg-BG"/>
        </w:rPr>
        <w:t xml:space="preserve"> и </w:t>
      </w:r>
      <w:r w:rsidR="008B007E" w:rsidRPr="006C3088">
        <w:rPr>
          <w:rFonts w:ascii="Times New Roman" w:hAnsi="Times New Roman" w:cs="Times New Roman"/>
          <w:sz w:val="24"/>
          <w:lang w:val="bg-BG"/>
        </w:rPr>
        <w:t>ППЗОП.</w:t>
      </w:r>
      <w:r w:rsidRPr="006C3088">
        <w:rPr>
          <w:rFonts w:ascii="Times New Roman" w:hAnsi="Times New Roman" w:cs="Times New Roman"/>
          <w:sz w:val="24"/>
          <w:lang w:val="bg-BG"/>
        </w:rPr>
        <w:t xml:space="preserve"> При разминаване между съдържанието на настоящата документация и разпоредбите на ЗОП и ППЗОП се прилагат нормативните актове.</w:t>
      </w:r>
    </w:p>
    <w:p w14:paraId="6DC51DAD" w14:textId="77777777" w:rsidR="00C21779"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4. </w:t>
      </w:r>
      <w:r w:rsidR="00972C82" w:rsidRPr="006C3088">
        <w:rPr>
          <w:rFonts w:ascii="Times New Roman" w:hAnsi="Times New Roman" w:cs="Times New Roman"/>
          <w:sz w:val="24"/>
          <w:lang w:val="bg-BG"/>
        </w:rPr>
        <w:t>За участие при възлагането на настоящата обществена поръчка участникът подготвя и представя оферта, която трябва да съответства напълно на изискванията на възложителя. Офертата трябва да включва всички изискуеми документи.</w:t>
      </w:r>
    </w:p>
    <w:p w14:paraId="3E107274" w14:textId="77777777" w:rsidR="00C21779"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5. </w:t>
      </w:r>
      <w:r w:rsidR="00972C82" w:rsidRPr="006C3088">
        <w:rPr>
          <w:rFonts w:ascii="Times New Roman" w:hAnsi="Times New Roman" w:cs="Times New Roman"/>
          <w:sz w:val="24"/>
          <w:lang w:val="bg-BG"/>
        </w:rPr>
        <w:t>Офертата се подписва от представляващия участника или от надлежно упълномощено лице, като в офертата се прилага пълномощното от представляващия участника. Документите, за участие, които обективират лично изявление на конкретно лице, представляващо участника, не могат да бъ</w:t>
      </w:r>
      <w:r w:rsidRPr="006C3088">
        <w:rPr>
          <w:rFonts w:ascii="Times New Roman" w:hAnsi="Times New Roman" w:cs="Times New Roman"/>
          <w:sz w:val="24"/>
          <w:lang w:val="bg-BG"/>
        </w:rPr>
        <w:t xml:space="preserve">дат подписвани от пълномощник. </w:t>
      </w:r>
    </w:p>
    <w:p w14:paraId="1803A8AE" w14:textId="77777777" w:rsidR="00C21779"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6. </w:t>
      </w:r>
      <w:r w:rsidR="00F91F01" w:rsidRPr="006C3088">
        <w:rPr>
          <w:rFonts w:ascii="Times New Roman" w:hAnsi="Times New Roman" w:cs="Times New Roman"/>
          <w:sz w:val="24"/>
          <w:lang w:val="bg-BG"/>
        </w:rPr>
        <w:t xml:space="preserve">Участниците в процедурата са длъжни да съблюдават сроковете и условията, посочени в обявлението и документацията за обществената поръчка. </w:t>
      </w:r>
      <w:r w:rsidR="00DF1D77" w:rsidRPr="006C3088">
        <w:rPr>
          <w:rFonts w:ascii="Times New Roman" w:hAnsi="Times New Roman" w:cs="Times New Roman"/>
          <w:sz w:val="24"/>
          <w:lang w:val="bg-BG"/>
        </w:rPr>
        <w:t>У</w:t>
      </w:r>
      <w:r w:rsidR="00972C82" w:rsidRPr="006C3088">
        <w:rPr>
          <w:rFonts w:ascii="Times New Roman" w:hAnsi="Times New Roman" w:cs="Times New Roman"/>
          <w:sz w:val="24"/>
          <w:lang w:val="bg-BG"/>
        </w:rPr>
        <w:t>словия</w:t>
      </w:r>
      <w:r w:rsidR="00DF1D77" w:rsidRPr="006C3088">
        <w:rPr>
          <w:rFonts w:ascii="Times New Roman" w:hAnsi="Times New Roman" w:cs="Times New Roman"/>
          <w:sz w:val="24"/>
          <w:lang w:val="bg-BG"/>
        </w:rPr>
        <w:t>та, съдържащи се</w:t>
      </w:r>
      <w:r w:rsidR="00972C82" w:rsidRPr="006C3088">
        <w:rPr>
          <w:rFonts w:ascii="Times New Roman" w:hAnsi="Times New Roman" w:cs="Times New Roman"/>
          <w:sz w:val="24"/>
          <w:lang w:val="bg-BG"/>
        </w:rPr>
        <w:t xml:space="preserve"> в образците</w:t>
      </w:r>
      <w:r w:rsidR="00DF1D77" w:rsidRPr="006C3088">
        <w:rPr>
          <w:rFonts w:ascii="Times New Roman" w:hAnsi="Times New Roman" w:cs="Times New Roman"/>
          <w:sz w:val="24"/>
          <w:lang w:val="bg-BG"/>
        </w:rPr>
        <w:t xml:space="preserve"> към настоящата документация,</w:t>
      </w:r>
      <w:r w:rsidR="00972C82" w:rsidRPr="006C3088">
        <w:rPr>
          <w:rFonts w:ascii="Times New Roman" w:hAnsi="Times New Roman" w:cs="Times New Roman"/>
          <w:sz w:val="24"/>
          <w:lang w:val="bg-BG"/>
        </w:rPr>
        <w:t xml:space="preserve"> са задължителни за участниците. </w:t>
      </w:r>
    </w:p>
    <w:p w14:paraId="5F6ADB33" w14:textId="77777777" w:rsidR="00C21779" w:rsidRPr="006C3088" w:rsidRDefault="00C21779" w:rsidP="00757A4D">
      <w:pPr>
        <w:ind w:firstLine="708"/>
        <w:jc w:val="both"/>
        <w:rPr>
          <w:rFonts w:ascii="Times New Roman" w:hAnsi="Times New Roman" w:cs="Times New Roman"/>
          <w:b/>
          <w:sz w:val="24"/>
          <w:lang w:val="bg-BG"/>
        </w:rPr>
      </w:pPr>
      <w:r w:rsidRPr="006C3088">
        <w:rPr>
          <w:rFonts w:ascii="Times New Roman" w:hAnsi="Times New Roman" w:cs="Times New Roman"/>
          <w:sz w:val="24"/>
          <w:lang w:val="bg-BG"/>
        </w:rPr>
        <w:t xml:space="preserve">7. </w:t>
      </w:r>
      <w:r w:rsidR="00972C82" w:rsidRPr="006C3088">
        <w:rPr>
          <w:rFonts w:ascii="Times New Roman" w:hAnsi="Times New Roman" w:cs="Times New Roman"/>
          <w:sz w:val="24"/>
          <w:lang w:val="bg-BG"/>
        </w:rPr>
        <w:t xml:space="preserve">Офертата следва да бъде представена в административната сграда на </w:t>
      </w:r>
      <w:r w:rsidR="00B90C0D" w:rsidRPr="006C3088">
        <w:rPr>
          <w:rFonts w:ascii="Times New Roman" w:hAnsi="Times New Roman" w:cs="Times New Roman"/>
          <w:b/>
          <w:sz w:val="24"/>
        </w:rPr>
        <w:t>“</w:t>
      </w:r>
      <w:r w:rsidR="00B90C0D" w:rsidRPr="006C3088">
        <w:rPr>
          <w:rFonts w:ascii="Times New Roman" w:hAnsi="Times New Roman" w:cs="Times New Roman"/>
          <w:b/>
          <w:sz w:val="24"/>
          <w:lang w:val="ru-RU"/>
        </w:rPr>
        <w:t>Тролейбусен транспорт</w:t>
      </w:r>
      <w:r w:rsidR="00B90C0D" w:rsidRPr="006C3088">
        <w:rPr>
          <w:rFonts w:ascii="Times New Roman" w:hAnsi="Times New Roman" w:cs="Times New Roman"/>
          <w:b/>
          <w:sz w:val="24"/>
        </w:rPr>
        <w:t>”</w:t>
      </w:r>
      <w:r w:rsidR="00B90C0D" w:rsidRPr="006C3088">
        <w:rPr>
          <w:rFonts w:ascii="Times New Roman" w:hAnsi="Times New Roman" w:cs="Times New Roman"/>
          <w:b/>
          <w:sz w:val="24"/>
          <w:lang w:val="ru-RU"/>
        </w:rPr>
        <w:t xml:space="preserve"> ЕООД, гр. Хасково</w:t>
      </w:r>
      <w:r w:rsidR="00B90C0D" w:rsidRPr="006C3088">
        <w:rPr>
          <w:rFonts w:ascii="Times New Roman" w:hAnsi="Times New Roman" w:cs="Times New Roman"/>
          <w:sz w:val="24"/>
          <w:lang w:val="ru-RU"/>
        </w:rPr>
        <w:t xml:space="preserve">  </w:t>
      </w:r>
      <w:r w:rsidR="00BB1389" w:rsidRPr="006C3088">
        <w:rPr>
          <w:rFonts w:ascii="Times New Roman" w:hAnsi="Times New Roman" w:cs="Times New Roman"/>
          <w:sz w:val="24"/>
          <w:lang w:val="bg-BG"/>
        </w:rPr>
        <w:t>всеки работен ден от 08:00 ч. до 17:00 ч.</w:t>
      </w:r>
      <w:r w:rsidR="00972C82" w:rsidRPr="006C3088">
        <w:rPr>
          <w:rFonts w:ascii="Times New Roman" w:hAnsi="Times New Roman" w:cs="Times New Roman"/>
          <w:sz w:val="24"/>
          <w:lang w:val="bg-BG"/>
        </w:rPr>
        <w:t xml:space="preserve"> на адрес: </w:t>
      </w:r>
      <w:r w:rsidR="00B90C0D" w:rsidRPr="006C3088">
        <w:rPr>
          <w:rFonts w:ascii="Times New Roman" w:hAnsi="Times New Roman" w:cs="Times New Roman"/>
          <w:b/>
          <w:sz w:val="24"/>
          <w:lang w:val="ru-RU"/>
        </w:rPr>
        <w:t>гр. Хасково, 6300, ул.Ивайло № 1</w:t>
      </w:r>
      <w:r w:rsidR="00972C82" w:rsidRPr="006C3088">
        <w:rPr>
          <w:rFonts w:ascii="Times New Roman" w:hAnsi="Times New Roman" w:cs="Times New Roman"/>
          <w:sz w:val="24"/>
          <w:lang w:val="bg-BG"/>
        </w:rPr>
        <w:t>,</w:t>
      </w:r>
      <w:r w:rsidR="001966A0" w:rsidRPr="006C3088">
        <w:rPr>
          <w:rFonts w:ascii="Times New Roman" w:hAnsi="Times New Roman" w:cs="Times New Roman"/>
          <w:sz w:val="24"/>
          <w:lang w:val="bg-BG"/>
        </w:rPr>
        <w:t xml:space="preserve"> </w:t>
      </w:r>
      <w:r w:rsidR="0061162B" w:rsidRPr="006C3088">
        <w:rPr>
          <w:rFonts w:ascii="Times New Roman" w:hAnsi="Times New Roman" w:cs="Times New Roman"/>
          <w:sz w:val="24"/>
          <w:lang w:val="bg-BG"/>
        </w:rPr>
        <w:t>деловодство</w:t>
      </w:r>
      <w:r w:rsidR="00972C82" w:rsidRPr="006C3088">
        <w:rPr>
          <w:rFonts w:ascii="Times New Roman" w:hAnsi="Times New Roman" w:cs="Times New Roman"/>
          <w:sz w:val="24"/>
          <w:lang w:val="bg-BG"/>
        </w:rPr>
        <w:t xml:space="preserve"> преди датата и часа, посочени в обявлението за обществената поръчка като кра</w:t>
      </w:r>
      <w:r w:rsidR="001966A0" w:rsidRPr="006C3088">
        <w:rPr>
          <w:rFonts w:ascii="Times New Roman" w:hAnsi="Times New Roman" w:cs="Times New Roman"/>
          <w:sz w:val="24"/>
          <w:lang w:val="bg-BG"/>
        </w:rPr>
        <w:t xml:space="preserve">ен срок за подаване на офертите, </w:t>
      </w:r>
      <w:r w:rsidR="001966A0" w:rsidRPr="006C3088">
        <w:rPr>
          <w:rFonts w:ascii="Times New Roman" w:hAnsi="Times New Roman" w:cs="Times New Roman"/>
          <w:sz w:val="24"/>
          <w:lang w:val="ru-RU"/>
        </w:rPr>
        <w:t>или – в случай че е приложимо и има публикувано – в обявлението за изменение или допълнителна информация.</w:t>
      </w:r>
    </w:p>
    <w:p w14:paraId="21681204" w14:textId="77777777" w:rsidR="00C21779"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8. </w:t>
      </w:r>
      <w:r w:rsidR="00972C82" w:rsidRPr="006C3088">
        <w:rPr>
          <w:rFonts w:ascii="Times New Roman" w:hAnsi="Times New Roman" w:cs="Times New Roman"/>
          <w:sz w:val="24"/>
          <w:lang w:val="bg-BG"/>
        </w:rPr>
        <w:t>Ако участникът изпраща офертата чрез препоръчана поща или куриерска служба, разходите по изпращането са за негова сметка. В този случай участникът трябва да изпрати офертата така, че да обезпечи нейното получаване на посочения от възложителя адрес преди изтичане на срока за подаване на офертите. Рискът от забава или загубване на офертата е за участника.</w:t>
      </w:r>
    </w:p>
    <w:p w14:paraId="3087D8CE" w14:textId="77777777" w:rsidR="00972C82"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9. </w:t>
      </w:r>
      <w:r w:rsidR="00D033D2" w:rsidRPr="006C3088">
        <w:rPr>
          <w:rFonts w:ascii="Times New Roman" w:hAnsi="Times New Roman" w:cs="Times New Roman"/>
          <w:sz w:val="24"/>
          <w:lang w:val="bg-BG"/>
        </w:rPr>
        <w:t>Оферта, получена от в</w:t>
      </w:r>
      <w:r w:rsidR="00972C82" w:rsidRPr="006C3088">
        <w:rPr>
          <w:rFonts w:ascii="Times New Roman" w:hAnsi="Times New Roman" w:cs="Times New Roman"/>
          <w:sz w:val="24"/>
          <w:lang w:val="bg-BG"/>
        </w:rPr>
        <w:t>ъзложителя след посочения срок, се връща на участника и то</w:t>
      </w:r>
      <w:r w:rsidR="00D033D2" w:rsidRPr="006C3088">
        <w:rPr>
          <w:rFonts w:ascii="Times New Roman" w:hAnsi="Times New Roman" w:cs="Times New Roman"/>
          <w:sz w:val="24"/>
          <w:lang w:val="bg-BG"/>
        </w:rPr>
        <w:t>ва се отбелязва в регистъра на в</w:t>
      </w:r>
      <w:r w:rsidR="00972C82" w:rsidRPr="006C3088">
        <w:rPr>
          <w:rFonts w:ascii="Times New Roman" w:hAnsi="Times New Roman" w:cs="Times New Roman"/>
          <w:sz w:val="24"/>
          <w:lang w:val="bg-BG"/>
        </w:rPr>
        <w:t>ъзложителя.</w:t>
      </w:r>
    </w:p>
    <w:p w14:paraId="669516E6" w14:textId="77777777" w:rsidR="00C21779"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10. </w:t>
      </w:r>
      <w:r w:rsidR="00972C82" w:rsidRPr="006C3088">
        <w:rPr>
          <w:rFonts w:ascii="Times New Roman" w:hAnsi="Times New Roman" w:cs="Times New Roman"/>
          <w:sz w:val="24"/>
          <w:lang w:val="bg-BG"/>
        </w:rPr>
        <w:t>Офертата се представя в запечатана непрозрачна опаковка от участника лично или от упълномощен от него представител или чрез пощенска или друга куриерска услуга с препоръчана пратка с обратна разписка, на</w:t>
      </w:r>
      <w:r w:rsidR="0018021D" w:rsidRPr="006C3088">
        <w:rPr>
          <w:rFonts w:ascii="Times New Roman" w:hAnsi="Times New Roman" w:cs="Times New Roman"/>
          <w:sz w:val="24"/>
          <w:lang w:val="bg-BG"/>
        </w:rPr>
        <w:t xml:space="preserve"> </w:t>
      </w:r>
      <w:r w:rsidR="00016F0E" w:rsidRPr="006C3088">
        <w:rPr>
          <w:rFonts w:ascii="Times New Roman" w:hAnsi="Times New Roman" w:cs="Times New Roman"/>
          <w:sz w:val="24"/>
          <w:lang w:val="bg-BG"/>
        </w:rPr>
        <w:t xml:space="preserve">адреса, посочен от възложителя. </w:t>
      </w:r>
      <w:r w:rsidR="00972C82" w:rsidRPr="006C3088">
        <w:rPr>
          <w:rFonts w:ascii="Times New Roman" w:hAnsi="Times New Roman" w:cs="Times New Roman"/>
          <w:sz w:val="24"/>
          <w:lang w:val="bg-BG"/>
        </w:rPr>
        <w:t xml:space="preserve">Не се приема оферта, която е </w:t>
      </w:r>
      <w:r w:rsidR="00972C82" w:rsidRPr="006C3088">
        <w:rPr>
          <w:rFonts w:ascii="Times New Roman" w:hAnsi="Times New Roman" w:cs="Times New Roman"/>
          <w:sz w:val="24"/>
          <w:lang w:val="bg-BG"/>
        </w:rPr>
        <w:lastRenderedPageBreak/>
        <w:t>представена в прозрачна, незапечатана или с нарушена цялост опаковка. Такава оферта незабавно се връща на участника и то</w:t>
      </w:r>
      <w:r w:rsidR="00D033D2" w:rsidRPr="006C3088">
        <w:rPr>
          <w:rFonts w:ascii="Times New Roman" w:hAnsi="Times New Roman" w:cs="Times New Roman"/>
          <w:sz w:val="24"/>
          <w:lang w:val="bg-BG"/>
        </w:rPr>
        <w:t>ва се отбелязва в регистъра на в</w:t>
      </w:r>
      <w:r w:rsidR="00972C82" w:rsidRPr="006C3088">
        <w:rPr>
          <w:rFonts w:ascii="Times New Roman" w:hAnsi="Times New Roman" w:cs="Times New Roman"/>
          <w:sz w:val="24"/>
          <w:lang w:val="bg-BG"/>
        </w:rPr>
        <w:t>ъзложителя.</w:t>
      </w:r>
    </w:p>
    <w:p w14:paraId="009C5B03" w14:textId="77777777" w:rsidR="00C21779"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11. </w:t>
      </w:r>
      <w:r w:rsidR="00530A02" w:rsidRPr="006C3088">
        <w:rPr>
          <w:rFonts w:ascii="Times New Roman" w:hAnsi="Times New Roman" w:cs="Times New Roman"/>
          <w:sz w:val="24"/>
          <w:lang w:val="bg-BG"/>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Заявленията за участие или офертите на лицата от списъка се завеждат в регистър, като в тези случаи не се допуска приемане на заявления за участие или оферти от лица, които не са включени в списъка.</w:t>
      </w:r>
      <w:r w:rsidRPr="006C3088">
        <w:rPr>
          <w:rFonts w:ascii="Times New Roman" w:hAnsi="Times New Roman" w:cs="Times New Roman"/>
          <w:sz w:val="24"/>
          <w:lang w:val="bg-BG"/>
        </w:rPr>
        <w:t xml:space="preserve"> </w:t>
      </w:r>
    </w:p>
    <w:p w14:paraId="095C3352" w14:textId="77777777" w:rsidR="00530A02"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12. </w:t>
      </w:r>
      <w:r w:rsidR="00972C82" w:rsidRPr="006C3088">
        <w:rPr>
          <w:rFonts w:ascii="Times New Roman" w:hAnsi="Times New Roman" w:cs="Times New Roman"/>
          <w:sz w:val="24"/>
          <w:lang w:val="bg-BG"/>
        </w:rPr>
        <w:t xml:space="preserve">Върху опаковката участникът записва “Оферта”, посочват се наименованието на поръчката, наименованието на участника, включително участниците в обединението </w:t>
      </w:r>
      <w:r w:rsidR="00972C82" w:rsidRPr="006C3088">
        <w:rPr>
          <w:rFonts w:ascii="Times New Roman" w:hAnsi="Times New Roman" w:cs="Times New Roman"/>
          <w:i/>
          <w:sz w:val="24"/>
          <w:lang w:val="bg-BG"/>
        </w:rPr>
        <w:t xml:space="preserve">(когато е приложимо), </w:t>
      </w:r>
      <w:r w:rsidR="00972C82" w:rsidRPr="006C3088">
        <w:rPr>
          <w:rFonts w:ascii="Times New Roman" w:hAnsi="Times New Roman" w:cs="Times New Roman"/>
          <w:sz w:val="24"/>
          <w:lang w:val="bg-BG"/>
        </w:rPr>
        <w:t xml:space="preserve">адрес и лице за кореспонденция, телефон и по възможност факс и електронен адрес. </w:t>
      </w:r>
    </w:p>
    <w:p w14:paraId="3129913B" w14:textId="77777777" w:rsidR="00530A02" w:rsidRPr="006C3088" w:rsidRDefault="00530A02" w:rsidP="00094C33">
      <w:pPr>
        <w:pStyle w:val="a8"/>
        <w:ind w:left="360"/>
        <w:jc w:val="both"/>
        <w:rPr>
          <w:rFonts w:ascii="Times New Roman" w:hAnsi="Times New Roman" w:cs="Times New Roman"/>
          <w:sz w:val="24"/>
          <w:lang w:val="bg-BG"/>
        </w:rPr>
      </w:pPr>
    </w:p>
    <w:tbl>
      <w:tblPr>
        <w:tblStyle w:val="afc"/>
        <w:tblW w:w="9072" w:type="dxa"/>
        <w:tblLook w:val="04A0" w:firstRow="1" w:lastRow="0" w:firstColumn="1" w:lastColumn="0" w:noHBand="0" w:noVBand="1"/>
      </w:tblPr>
      <w:tblGrid>
        <w:gridCol w:w="9072"/>
      </w:tblGrid>
      <w:tr w:rsidR="00530A02" w:rsidRPr="006C3088" w14:paraId="53844F49" w14:textId="77777777" w:rsidTr="0093079D">
        <w:tc>
          <w:tcPr>
            <w:tcW w:w="9072" w:type="dxa"/>
          </w:tcPr>
          <w:p w14:paraId="22B54B81" w14:textId="77777777" w:rsidR="001B6E15" w:rsidRPr="006C3088" w:rsidRDefault="001B6E15" w:rsidP="00C537FB">
            <w:pPr>
              <w:pBdr>
                <w:top w:val="single" w:sz="4" w:space="1" w:color="000000"/>
                <w:left w:val="single" w:sz="4" w:space="4" w:color="000000"/>
                <w:bottom w:val="single" w:sz="4" w:space="1" w:color="000000"/>
                <w:right w:val="single" w:sz="4" w:space="4" w:color="000000"/>
              </w:pBdr>
              <w:shd w:val="clear" w:color="auto" w:fill="C0C0C0"/>
              <w:jc w:val="both"/>
              <w:rPr>
                <w:rFonts w:ascii="Times New Roman" w:hAnsi="Times New Roman" w:cs="Times New Roman"/>
                <w:sz w:val="24"/>
                <w:lang w:val="el-GR"/>
              </w:rPr>
            </w:pPr>
            <w:r w:rsidRPr="006C3088">
              <w:rPr>
                <w:rFonts w:ascii="Times New Roman" w:hAnsi="Times New Roman" w:cs="Times New Roman"/>
                <w:sz w:val="24"/>
                <w:lang w:val="el-GR"/>
              </w:rPr>
              <w:t xml:space="preserve">До </w:t>
            </w:r>
            <w:r w:rsidR="00016F0E" w:rsidRPr="006C3088">
              <w:rPr>
                <w:rFonts w:ascii="Times New Roman" w:hAnsi="Times New Roman" w:cs="Times New Roman"/>
                <w:sz w:val="24"/>
                <w:lang w:val="el-GR"/>
              </w:rPr>
              <w:t xml:space="preserve">“Тролейбусен транспорт” ЕООД, гр. Хасково  </w:t>
            </w:r>
          </w:p>
          <w:p w14:paraId="201E6580" w14:textId="77777777" w:rsidR="001B6E15" w:rsidRPr="006C3088" w:rsidRDefault="00016F0E" w:rsidP="00C537FB">
            <w:pPr>
              <w:pBdr>
                <w:top w:val="single" w:sz="4" w:space="1" w:color="000000"/>
                <w:left w:val="single" w:sz="4" w:space="4" w:color="000000"/>
                <w:bottom w:val="single" w:sz="4" w:space="1" w:color="000000"/>
                <w:right w:val="single" w:sz="4" w:space="4" w:color="000000"/>
              </w:pBdr>
              <w:shd w:val="clear" w:color="auto" w:fill="C0C0C0"/>
              <w:jc w:val="both"/>
              <w:rPr>
                <w:rFonts w:ascii="Times New Roman" w:hAnsi="Times New Roman" w:cs="Times New Roman"/>
                <w:sz w:val="24"/>
                <w:lang w:val="el-GR"/>
              </w:rPr>
            </w:pPr>
            <w:r w:rsidRPr="006C3088">
              <w:rPr>
                <w:rFonts w:ascii="Times New Roman" w:hAnsi="Times New Roman" w:cs="Times New Roman"/>
                <w:sz w:val="24"/>
                <w:lang w:val="el-GR"/>
              </w:rPr>
              <w:t>гр. Хасково, 6300, ул.Ивайло № 1</w:t>
            </w:r>
            <w:r w:rsidR="001B6E15" w:rsidRPr="006C3088">
              <w:rPr>
                <w:rFonts w:ascii="Times New Roman" w:hAnsi="Times New Roman" w:cs="Times New Roman"/>
                <w:sz w:val="24"/>
                <w:lang w:val="el-GR"/>
              </w:rPr>
              <w:t>,</w:t>
            </w:r>
          </w:p>
          <w:p w14:paraId="4928A239" w14:textId="77777777" w:rsidR="001B6E15" w:rsidRPr="006C3088" w:rsidRDefault="00016F0E" w:rsidP="00016F0E">
            <w:pPr>
              <w:pBdr>
                <w:top w:val="single" w:sz="4" w:space="1" w:color="000000"/>
                <w:left w:val="single" w:sz="4" w:space="4" w:color="000000"/>
                <w:bottom w:val="single" w:sz="4" w:space="1" w:color="000000"/>
                <w:right w:val="single" w:sz="4" w:space="4" w:color="000000"/>
              </w:pBdr>
              <w:shd w:val="clear" w:color="auto" w:fill="C0C0C0"/>
              <w:jc w:val="both"/>
              <w:rPr>
                <w:rFonts w:ascii="Times New Roman" w:hAnsi="Times New Roman" w:cs="Times New Roman"/>
                <w:sz w:val="24"/>
                <w:lang w:val="bg-BG"/>
              </w:rPr>
            </w:pPr>
            <w:r w:rsidRPr="006C3088">
              <w:rPr>
                <w:rFonts w:ascii="Times New Roman" w:hAnsi="Times New Roman" w:cs="Times New Roman"/>
                <w:sz w:val="24"/>
                <w:lang w:val="el-GR"/>
              </w:rPr>
              <w:t xml:space="preserve">Йордан Христов Панев </w:t>
            </w:r>
            <w:r w:rsidRPr="006C3088">
              <w:rPr>
                <w:rFonts w:ascii="Times New Roman" w:hAnsi="Times New Roman" w:cs="Times New Roman"/>
                <w:sz w:val="24"/>
                <w:lang w:val="bg-BG"/>
              </w:rPr>
              <w:t xml:space="preserve">- </w:t>
            </w:r>
            <w:r w:rsidRPr="006C3088">
              <w:rPr>
                <w:rFonts w:ascii="Times New Roman" w:hAnsi="Times New Roman" w:cs="Times New Roman"/>
                <w:sz w:val="24"/>
                <w:lang w:val="el-GR"/>
              </w:rPr>
              <w:t xml:space="preserve">Управител </w:t>
            </w:r>
          </w:p>
          <w:p w14:paraId="36E4482D" w14:textId="77777777" w:rsidR="001B6E15" w:rsidRPr="006C3088" w:rsidRDefault="001B6E15" w:rsidP="00C537FB">
            <w:pPr>
              <w:pBdr>
                <w:top w:val="single" w:sz="4" w:space="1" w:color="000000"/>
                <w:left w:val="single" w:sz="4" w:space="4" w:color="000000"/>
                <w:bottom w:val="single" w:sz="4" w:space="1" w:color="000000"/>
                <w:right w:val="single" w:sz="4" w:space="4" w:color="000000"/>
              </w:pBdr>
              <w:shd w:val="clear" w:color="auto" w:fill="C0C0C0"/>
              <w:jc w:val="both"/>
              <w:rPr>
                <w:rFonts w:ascii="Times New Roman" w:hAnsi="Times New Roman" w:cs="Times New Roman"/>
                <w:sz w:val="24"/>
                <w:lang w:val="el-GR"/>
              </w:rPr>
            </w:pPr>
          </w:p>
          <w:p w14:paraId="6EB1B1DF" w14:textId="77777777" w:rsidR="001B6E15" w:rsidRPr="006C3088" w:rsidRDefault="001B6E15" w:rsidP="00C537FB">
            <w:pPr>
              <w:pBdr>
                <w:top w:val="single" w:sz="4" w:space="1" w:color="000000"/>
                <w:left w:val="single" w:sz="4" w:space="4" w:color="000000"/>
                <w:bottom w:val="single" w:sz="4" w:space="1" w:color="000000"/>
                <w:right w:val="single" w:sz="4" w:space="4" w:color="000000"/>
              </w:pBdr>
              <w:shd w:val="clear" w:color="auto" w:fill="C0C0C0"/>
              <w:jc w:val="center"/>
              <w:rPr>
                <w:rFonts w:ascii="Times New Roman" w:hAnsi="Times New Roman" w:cs="Times New Roman"/>
                <w:sz w:val="24"/>
                <w:lang w:val="el-GR"/>
              </w:rPr>
            </w:pPr>
            <w:r w:rsidRPr="006C3088">
              <w:rPr>
                <w:rFonts w:ascii="Times New Roman" w:hAnsi="Times New Roman" w:cs="Times New Roman"/>
                <w:sz w:val="24"/>
                <w:lang w:val="el-GR"/>
              </w:rPr>
              <w:t>ОФЕРТА</w:t>
            </w:r>
          </w:p>
          <w:p w14:paraId="3201BBD0" w14:textId="77777777" w:rsidR="001B6E15" w:rsidRPr="006C3088" w:rsidRDefault="001B6E15" w:rsidP="00C537FB">
            <w:pPr>
              <w:pBdr>
                <w:top w:val="single" w:sz="4" w:space="1" w:color="000000"/>
                <w:left w:val="single" w:sz="4" w:space="4" w:color="000000"/>
                <w:bottom w:val="single" w:sz="4" w:space="1" w:color="000000"/>
                <w:right w:val="single" w:sz="4" w:space="4" w:color="000000"/>
              </w:pBdr>
              <w:shd w:val="clear" w:color="auto" w:fill="C0C0C0"/>
              <w:jc w:val="center"/>
              <w:rPr>
                <w:rFonts w:ascii="Times New Roman" w:hAnsi="Times New Roman" w:cs="Times New Roman"/>
                <w:sz w:val="24"/>
                <w:lang w:val="el-GR"/>
              </w:rPr>
            </w:pPr>
            <w:r w:rsidRPr="006C3088">
              <w:rPr>
                <w:rFonts w:ascii="Times New Roman" w:hAnsi="Times New Roman" w:cs="Times New Roman"/>
                <w:sz w:val="24"/>
                <w:lang w:val="el-GR"/>
              </w:rPr>
              <w:t xml:space="preserve">за участие в процедура по реда на </w:t>
            </w:r>
            <w:r w:rsidRPr="006C3088">
              <w:rPr>
                <w:rFonts w:ascii="Times New Roman" w:hAnsi="Times New Roman"/>
                <w:b/>
                <w:sz w:val="24"/>
                <w:lang w:val="el-GR"/>
              </w:rPr>
              <w:t xml:space="preserve">Глава </w:t>
            </w:r>
            <w:r w:rsidR="00016F0E" w:rsidRPr="006C3088">
              <w:rPr>
                <w:rFonts w:ascii="Times New Roman" w:hAnsi="Times New Roman"/>
                <w:b/>
                <w:sz w:val="24"/>
                <w:lang w:val="bg-BG"/>
              </w:rPr>
              <w:t>седемнадесета</w:t>
            </w:r>
            <w:r w:rsidRPr="006C3088">
              <w:rPr>
                <w:rFonts w:ascii="Times New Roman" w:hAnsi="Times New Roman"/>
                <w:b/>
                <w:sz w:val="24"/>
                <w:lang w:val="el-GR"/>
              </w:rPr>
              <w:t xml:space="preserve"> от ЗОП</w:t>
            </w:r>
            <w:r w:rsidRPr="006C3088">
              <w:rPr>
                <w:rFonts w:ascii="Times New Roman" w:hAnsi="Times New Roman" w:cs="Times New Roman"/>
                <w:sz w:val="24"/>
                <w:lang w:val="el-GR"/>
              </w:rPr>
              <w:t xml:space="preserve"> с предмет:</w:t>
            </w:r>
          </w:p>
          <w:p w14:paraId="078EE186" w14:textId="77777777" w:rsidR="00A63A03" w:rsidRPr="006C3088" w:rsidRDefault="001B6E15" w:rsidP="0059674A">
            <w:pPr>
              <w:pBdr>
                <w:top w:val="single" w:sz="4" w:space="1" w:color="000000"/>
                <w:left w:val="single" w:sz="4" w:space="4" w:color="000000"/>
                <w:bottom w:val="single" w:sz="4" w:space="1" w:color="000000"/>
                <w:right w:val="single" w:sz="4" w:space="4" w:color="000000"/>
              </w:pBdr>
              <w:shd w:val="clear" w:color="auto" w:fill="C0C0C0"/>
              <w:jc w:val="center"/>
              <w:rPr>
                <w:rFonts w:ascii="Times New Roman" w:hAnsi="Times New Roman"/>
                <w:b/>
                <w:sz w:val="24"/>
                <w:lang w:val="bg-BG"/>
              </w:rPr>
            </w:pPr>
            <w:bookmarkStart w:id="28" w:name="OLE_LINK14"/>
            <w:bookmarkStart w:id="29" w:name="OLE_LINK15"/>
            <w:bookmarkStart w:id="30" w:name="OLE_LINK16"/>
            <w:bookmarkStart w:id="31" w:name="OLE_LINK17"/>
            <w:r w:rsidRPr="006C3088">
              <w:rPr>
                <w:rFonts w:ascii="Times New Roman" w:hAnsi="Times New Roman" w:cs="Times New Roman"/>
                <w:b/>
                <w:bCs/>
                <w:sz w:val="24"/>
                <w:lang w:val="el-GR"/>
              </w:rPr>
              <w:t xml:space="preserve"> </w:t>
            </w:r>
            <w:r w:rsidR="00680CC4" w:rsidRPr="006C3088">
              <w:rPr>
                <w:rFonts w:ascii="Times New Roman" w:hAnsi="Times New Roman"/>
                <w:b/>
                <w:sz w:val="24"/>
                <w:lang w:val="bg-BG"/>
              </w:rPr>
              <w:t>„</w:t>
            </w:r>
            <w:r w:rsidR="00F15ADD" w:rsidRPr="006C3088">
              <w:rPr>
                <w:rFonts w:ascii="Times New Roman" w:hAnsi="Times New Roman"/>
                <w:b/>
                <w:sz w:val="24"/>
                <w:lang w:val="bg-BG"/>
              </w:rPr>
              <w:t xml:space="preserve">ДОСТАВКА НА ЕЛЕКТРИЧЕСКИ АВТОБУСИ С НЕОБХОДИМОТО ДИАГНОСТИЧНО ОБОРУДВАНЕ И ДОСТАВКА И МОНТАЖ НА ЗАРЯДНИ СТАНЦИИ ЗА  ЕЛЕКТРОБУСИ </w:t>
            </w:r>
            <w:r w:rsidR="00680CC4" w:rsidRPr="006C3088">
              <w:rPr>
                <w:rFonts w:ascii="Times New Roman" w:hAnsi="Times New Roman"/>
                <w:b/>
                <w:sz w:val="24"/>
                <w:lang w:val="bg-BG"/>
              </w:rPr>
              <w:t>“</w:t>
            </w:r>
            <w:bookmarkEnd w:id="28"/>
            <w:bookmarkEnd w:id="29"/>
            <w:bookmarkEnd w:id="30"/>
            <w:bookmarkEnd w:id="31"/>
          </w:p>
          <w:p w14:paraId="0F6E85AF" w14:textId="77777777" w:rsidR="00A63A03" w:rsidRPr="006C3088" w:rsidRDefault="00A63A03" w:rsidP="0059674A">
            <w:pPr>
              <w:pBdr>
                <w:top w:val="single" w:sz="4" w:space="1" w:color="000000"/>
                <w:left w:val="single" w:sz="4" w:space="4" w:color="000000"/>
                <w:bottom w:val="single" w:sz="4" w:space="1" w:color="000000"/>
                <w:right w:val="single" w:sz="4" w:space="4" w:color="000000"/>
              </w:pBdr>
              <w:shd w:val="clear" w:color="auto" w:fill="C0C0C0"/>
              <w:jc w:val="center"/>
              <w:rPr>
                <w:rFonts w:ascii="Times New Roman" w:hAnsi="Times New Roman"/>
                <w:b/>
                <w:sz w:val="24"/>
                <w:lang w:val="bg-BG"/>
              </w:rPr>
            </w:pPr>
          </w:p>
          <w:p w14:paraId="1E0B404D" w14:textId="77777777" w:rsidR="001B6E15" w:rsidRPr="006C3088" w:rsidRDefault="001B6E15" w:rsidP="0059674A">
            <w:pPr>
              <w:pBdr>
                <w:top w:val="single" w:sz="4" w:space="1" w:color="000000"/>
                <w:left w:val="single" w:sz="4" w:space="4" w:color="000000"/>
                <w:bottom w:val="single" w:sz="4" w:space="1" w:color="000000"/>
                <w:right w:val="single" w:sz="4" w:space="4" w:color="000000"/>
              </w:pBdr>
              <w:shd w:val="clear" w:color="auto" w:fill="C0C0C0"/>
              <w:jc w:val="center"/>
              <w:rPr>
                <w:rFonts w:ascii="Times New Roman" w:hAnsi="Times New Roman" w:cs="Times New Roman"/>
                <w:sz w:val="24"/>
                <w:lang w:val="el-GR"/>
              </w:rPr>
            </w:pPr>
            <w:r w:rsidRPr="006C3088">
              <w:rPr>
                <w:rFonts w:ascii="Times New Roman" w:hAnsi="Times New Roman" w:cs="Times New Roman"/>
                <w:sz w:val="24"/>
                <w:lang w:val="el-GR"/>
              </w:rPr>
              <w:t>_______________________________________________</w:t>
            </w:r>
          </w:p>
          <w:p w14:paraId="30AE8684" w14:textId="77777777" w:rsidR="001B6E15" w:rsidRPr="006C3088" w:rsidRDefault="001B6E15" w:rsidP="00C537FB">
            <w:pPr>
              <w:pBdr>
                <w:top w:val="single" w:sz="4" w:space="1" w:color="000000"/>
                <w:left w:val="single" w:sz="4" w:space="4" w:color="000000"/>
                <w:bottom w:val="single" w:sz="4" w:space="1" w:color="000000"/>
                <w:right w:val="single" w:sz="4" w:space="4" w:color="000000"/>
              </w:pBdr>
              <w:shd w:val="clear" w:color="auto" w:fill="C0C0C0"/>
              <w:jc w:val="right"/>
              <w:rPr>
                <w:rFonts w:ascii="Times New Roman" w:hAnsi="Times New Roman" w:cs="Times New Roman"/>
                <w:sz w:val="24"/>
                <w:lang w:val="el-GR"/>
              </w:rPr>
            </w:pPr>
            <w:r w:rsidRPr="006C3088">
              <w:rPr>
                <w:rFonts w:ascii="Times New Roman" w:hAnsi="Times New Roman" w:cs="Times New Roman"/>
                <w:sz w:val="24"/>
                <w:lang w:val="el-GR"/>
              </w:rPr>
              <w:t>наименование на участника</w:t>
            </w:r>
          </w:p>
          <w:p w14:paraId="326B46CD" w14:textId="77777777" w:rsidR="001B6E15" w:rsidRPr="006C3088" w:rsidRDefault="001B6E15" w:rsidP="00C537FB">
            <w:pPr>
              <w:pBdr>
                <w:top w:val="single" w:sz="4" w:space="1" w:color="000000"/>
                <w:left w:val="single" w:sz="4" w:space="4" w:color="000000"/>
                <w:bottom w:val="single" w:sz="4" w:space="1" w:color="000000"/>
                <w:right w:val="single" w:sz="4" w:space="4" w:color="000000"/>
              </w:pBdr>
              <w:shd w:val="clear" w:color="auto" w:fill="C0C0C0"/>
              <w:jc w:val="right"/>
              <w:rPr>
                <w:rFonts w:ascii="Times New Roman" w:hAnsi="Times New Roman" w:cs="Times New Roman"/>
                <w:sz w:val="24"/>
                <w:lang w:val="el-GR"/>
              </w:rPr>
            </w:pPr>
            <w:r w:rsidRPr="006C3088">
              <w:rPr>
                <w:rFonts w:ascii="Times New Roman" w:hAnsi="Times New Roman" w:cs="Times New Roman"/>
                <w:sz w:val="24"/>
                <w:lang w:val="el-GR"/>
              </w:rPr>
              <w:t>________________________________________________</w:t>
            </w:r>
          </w:p>
          <w:p w14:paraId="5887FFF0" w14:textId="77777777" w:rsidR="001B6E15" w:rsidRPr="006C3088" w:rsidRDefault="001B6E15" w:rsidP="00C537FB">
            <w:pPr>
              <w:pBdr>
                <w:top w:val="single" w:sz="4" w:space="1" w:color="000000"/>
                <w:left w:val="single" w:sz="4" w:space="4" w:color="000000"/>
                <w:bottom w:val="single" w:sz="4" w:space="1" w:color="000000"/>
                <w:right w:val="single" w:sz="4" w:space="4" w:color="000000"/>
              </w:pBdr>
              <w:shd w:val="clear" w:color="auto" w:fill="C0C0C0"/>
              <w:jc w:val="right"/>
              <w:rPr>
                <w:rFonts w:ascii="Times New Roman" w:hAnsi="Times New Roman" w:cs="Times New Roman"/>
                <w:sz w:val="24"/>
                <w:lang w:val="el-GR"/>
              </w:rPr>
            </w:pPr>
            <w:r w:rsidRPr="006C3088">
              <w:rPr>
                <w:rFonts w:ascii="Times New Roman" w:hAnsi="Times New Roman" w:cs="Times New Roman"/>
                <w:sz w:val="24"/>
                <w:lang w:val="el-GR"/>
              </w:rPr>
              <w:t>наименования на съдружниците в обединението(когато участникът е обединение)</w:t>
            </w:r>
          </w:p>
          <w:p w14:paraId="74726F61" w14:textId="77777777" w:rsidR="001B6E15" w:rsidRPr="006C3088" w:rsidRDefault="001B6E15" w:rsidP="00C537FB">
            <w:pPr>
              <w:pBdr>
                <w:top w:val="single" w:sz="4" w:space="1" w:color="000000"/>
                <w:left w:val="single" w:sz="4" w:space="4" w:color="000000"/>
                <w:bottom w:val="single" w:sz="4" w:space="1" w:color="000000"/>
                <w:right w:val="single" w:sz="4" w:space="4" w:color="000000"/>
              </w:pBdr>
              <w:shd w:val="clear" w:color="auto" w:fill="C0C0C0"/>
              <w:jc w:val="right"/>
              <w:rPr>
                <w:rFonts w:ascii="Times New Roman" w:hAnsi="Times New Roman" w:cs="Times New Roman"/>
                <w:sz w:val="24"/>
                <w:lang w:val="el-GR"/>
              </w:rPr>
            </w:pPr>
          </w:p>
          <w:p w14:paraId="6527CA3B" w14:textId="77777777" w:rsidR="001B6E15" w:rsidRPr="006C3088" w:rsidRDefault="001B6E15" w:rsidP="00C537FB">
            <w:pPr>
              <w:pBdr>
                <w:top w:val="single" w:sz="4" w:space="1" w:color="000000"/>
                <w:left w:val="single" w:sz="4" w:space="4" w:color="000000"/>
                <w:bottom w:val="single" w:sz="4" w:space="1" w:color="000000"/>
                <w:right w:val="single" w:sz="4" w:space="4" w:color="000000"/>
              </w:pBdr>
              <w:shd w:val="clear" w:color="auto" w:fill="C0C0C0"/>
              <w:jc w:val="right"/>
              <w:rPr>
                <w:rFonts w:ascii="Times New Roman" w:hAnsi="Times New Roman" w:cs="Times New Roman"/>
                <w:sz w:val="24"/>
                <w:lang w:val="el-GR"/>
              </w:rPr>
            </w:pPr>
            <w:r w:rsidRPr="006C3088">
              <w:rPr>
                <w:rFonts w:ascii="Times New Roman" w:hAnsi="Times New Roman" w:cs="Times New Roman"/>
                <w:sz w:val="24"/>
                <w:lang w:val="el-GR"/>
              </w:rPr>
              <w:t>_________________________________________________</w:t>
            </w:r>
          </w:p>
          <w:p w14:paraId="42862C26" w14:textId="77777777" w:rsidR="001B6E15" w:rsidRPr="006C3088" w:rsidRDefault="001B6E15" w:rsidP="00C537FB">
            <w:pPr>
              <w:pBdr>
                <w:top w:val="single" w:sz="4" w:space="1" w:color="000000"/>
                <w:left w:val="single" w:sz="4" w:space="4" w:color="000000"/>
                <w:bottom w:val="single" w:sz="4" w:space="1" w:color="000000"/>
                <w:right w:val="single" w:sz="4" w:space="4" w:color="000000"/>
              </w:pBdr>
              <w:shd w:val="clear" w:color="auto" w:fill="C0C0C0"/>
              <w:jc w:val="right"/>
              <w:rPr>
                <w:rFonts w:ascii="Times New Roman" w:hAnsi="Times New Roman" w:cs="Times New Roman"/>
                <w:sz w:val="24"/>
                <w:lang w:val="el-GR"/>
              </w:rPr>
            </w:pPr>
            <w:r w:rsidRPr="006C3088">
              <w:rPr>
                <w:rFonts w:ascii="Times New Roman" w:hAnsi="Times New Roman" w:cs="Times New Roman"/>
                <w:sz w:val="24"/>
                <w:lang w:val="el-GR"/>
              </w:rPr>
              <w:t>адрес за кореспонденция</w:t>
            </w:r>
          </w:p>
          <w:p w14:paraId="30588B2B" w14:textId="77777777" w:rsidR="001B6E15" w:rsidRPr="006C3088" w:rsidRDefault="001B6E15" w:rsidP="00C537FB">
            <w:pPr>
              <w:pBdr>
                <w:top w:val="single" w:sz="4" w:space="1" w:color="000000"/>
                <w:left w:val="single" w:sz="4" w:space="4" w:color="000000"/>
                <w:bottom w:val="single" w:sz="4" w:space="1" w:color="000000"/>
                <w:right w:val="single" w:sz="4" w:space="4" w:color="000000"/>
              </w:pBdr>
              <w:shd w:val="clear" w:color="auto" w:fill="C0C0C0"/>
              <w:jc w:val="right"/>
              <w:rPr>
                <w:rFonts w:ascii="Times New Roman" w:hAnsi="Times New Roman" w:cs="Times New Roman"/>
                <w:sz w:val="24"/>
                <w:lang w:val="el-GR"/>
              </w:rPr>
            </w:pPr>
            <w:r w:rsidRPr="006C3088">
              <w:rPr>
                <w:rFonts w:ascii="Times New Roman" w:hAnsi="Times New Roman" w:cs="Times New Roman"/>
                <w:sz w:val="24"/>
                <w:lang w:val="el-GR"/>
              </w:rPr>
              <w:t>_________________________________________________</w:t>
            </w:r>
          </w:p>
          <w:p w14:paraId="4FDFB089" w14:textId="77777777" w:rsidR="00530A02" w:rsidRPr="006C3088" w:rsidRDefault="001B6E15" w:rsidP="00C537FB">
            <w:pPr>
              <w:pBdr>
                <w:top w:val="single" w:sz="4" w:space="1" w:color="000000"/>
                <w:left w:val="single" w:sz="4" w:space="4" w:color="000000"/>
                <w:bottom w:val="single" w:sz="4" w:space="1" w:color="000000"/>
                <w:right w:val="single" w:sz="4" w:space="4" w:color="000000"/>
              </w:pBdr>
              <w:shd w:val="clear" w:color="auto" w:fill="C0C0C0"/>
              <w:jc w:val="right"/>
              <w:rPr>
                <w:rFonts w:ascii="Times New Roman" w:hAnsi="Times New Roman" w:cs="Times New Roman"/>
                <w:sz w:val="24"/>
                <w:lang w:val="el-GR"/>
              </w:rPr>
            </w:pPr>
            <w:r w:rsidRPr="006C3088">
              <w:rPr>
                <w:rFonts w:ascii="Times New Roman" w:hAnsi="Times New Roman" w:cs="Times New Roman"/>
                <w:sz w:val="24"/>
                <w:lang w:val="el-GR"/>
              </w:rPr>
              <w:t>лице за контакт, телефон, факс и електронен адрес(електронна поща, уеб-сайт)</w:t>
            </w:r>
          </w:p>
        </w:tc>
      </w:tr>
    </w:tbl>
    <w:p w14:paraId="15E2835B" w14:textId="77777777" w:rsidR="00530A02" w:rsidRPr="006C3088" w:rsidRDefault="00530A02" w:rsidP="00094C33">
      <w:pPr>
        <w:pStyle w:val="a8"/>
        <w:ind w:left="360"/>
        <w:jc w:val="both"/>
        <w:rPr>
          <w:rFonts w:ascii="Times New Roman" w:hAnsi="Times New Roman"/>
          <w:sz w:val="24"/>
          <w:lang w:val="bg-BG"/>
        </w:rPr>
      </w:pPr>
    </w:p>
    <w:p w14:paraId="2DD5F9C0" w14:textId="77777777" w:rsidR="008803BD"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eastAsia="bg-BG"/>
        </w:rPr>
        <w:t xml:space="preserve">13. </w:t>
      </w:r>
      <w:r w:rsidR="000D7773" w:rsidRPr="006C3088">
        <w:rPr>
          <w:rFonts w:ascii="Times New Roman" w:hAnsi="Times New Roman" w:cs="Times New Roman"/>
          <w:sz w:val="24"/>
          <w:lang w:val="bg-BG" w:eastAsia="bg-BG"/>
        </w:rPr>
        <w:t>На основание чл. 101, ал. 6 от ЗОП офертите се изготвят на български език. Документите, които се създават с цел участие в обществена поръчка, се представят на български език. Документи, които се прилагат към офертата, но са вече издадени и са на чужд език, следва да бъдат придружени с превод на български език.</w:t>
      </w:r>
      <w:r w:rsidR="000D7773" w:rsidRPr="006C3088">
        <w:rPr>
          <w:rFonts w:ascii="Times New Roman" w:hAnsi="Times New Roman" w:cs="Times New Roman"/>
          <w:sz w:val="24"/>
          <w:lang w:val="bg-BG"/>
        </w:rPr>
        <w:t xml:space="preserve"> </w:t>
      </w:r>
    </w:p>
    <w:p w14:paraId="04DAFD5D" w14:textId="77777777" w:rsidR="00C21779" w:rsidRPr="006C3088" w:rsidRDefault="00C21779" w:rsidP="00094C33">
      <w:pPr>
        <w:ind w:firstLine="708"/>
        <w:jc w:val="both"/>
        <w:rPr>
          <w:rFonts w:ascii="Times New Roman" w:hAnsi="Times New Roman" w:cs="Times New Roman"/>
          <w:sz w:val="24"/>
          <w:lang w:val="bg-BG" w:eastAsia="bg-BG"/>
        </w:rPr>
      </w:pPr>
      <w:r w:rsidRPr="006C3088">
        <w:rPr>
          <w:rFonts w:ascii="Times New Roman" w:hAnsi="Times New Roman" w:cs="Times New Roman"/>
          <w:sz w:val="24"/>
          <w:lang w:val="bg-BG"/>
        </w:rPr>
        <w:t xml:space="preserve">14. </w:t>
      </w:r>
      <w:r w:rsidR="00972C82" w:rsidRPr="006C3088">
        <w:rPr>
          <w:rFonts w:ascii="Times New Roman" w:hAnsi="Times New Roman" w:cs="Times New Roman"/>
          <w:sz w:val="24"/>
          <w:lang w:val="bg-BG" w:eastAsia="bg-BG"/>
        </w:rPr>
        <w:t>Всички документи, които не са представени в оригинал /когато е допустимо това/ и са представени във вид на копия трябва да бъдат заверени с гриф: „Вярно с оригинала“, изписано име и фамилия и подпис на представляващия участника. Документи, които се изисква да бъдат представени в оригинал, не се представят като копия. Всички документи трябва да са валидни към датата на тяхното представяне.</w:t>
      </w:r>
    </w:p>
    <w:p w14:paraId="60369E9E" w14:textId="77777777" w:rsidR="008803BD" w:rsidRPr="006C3088" w:rsidRDefault="008803BD" w:rsidP="008803BD">
      <w:pPr>
        <w:ind w:firstLine="708"/>
        <w:jc w:val="both"/>
        <w:rPr>
          <w:rFonts w:ascii="Times New Roman" w:hAnsi="Times New Roman" w:cs="Times New Roman"/>
          <w:sz w:val="24"/>
          <w:lang w:val="bg-BG"/>
        </w:rPr>
      </w:pPr>
      <w:r w:rsidRPr="006C3088">
        <w:rPr>
          <w:rFonts w:ascii="Times New Roman" w:hAnsi="Times New Roman" w:cs="Times New Roman"/>
          <w:sz w:val="24"/>
          <w:lang w:val="bg-BG"/>
        </w:rPr>
        <w:lastRenderedPageBreak/>
        <w:t>При представяне на документи, издадени от трети лица (удостоверения и др.), независимо дали са оригинали или копия, кандидатът/участникът трябва да провери, дали в документа са вписани актуални данни за контакт с издателя на документа и при необходимост да ги впише допълнително в полето на документа. Комисията назначена за провеждане на обществената поръчка може да поиска потвърждение за автентичността на документа от неговия издател. Ако издателят на документа не може да бъде открит на посочените в документа негови контактни данни, документът няма да се взема предвид при оценяване на съответствието. Ако издателят на документа отрече издаването на такъв документ съответния кандидат/участник ще бъде отстранен от по-нататъшно участие в настоящата обществена поръчка за представяне на документи с невярно съдържание.</w:t>
      </w:r>
    </w:p>
    <w:p w14:paraId="2A6FF854" w14:textId="77777777" w:rsidR="00C21779" w:rsidRPr="006C3088" w:rsidRDefault="00C21779" w:rsidP="00094C33">
      <w:pPr>
        <w:ind w:firstLine="708"/>
        <w:jc w:val="both"/>
        <w:rPr>
          <w:rFonts w:ascii="Times New Roman" w:hAnsi="Times New Roman" w:cs="Times New Roman"/>
          <w:bCs/>
          <w:sz w:val="24"/>
          <w:lang w:val="bg-BG"/>
        </w:rPr>
      </w:pPr>
      <w:r w:rsidRPr="006C3088">
        <w:rPr>
          <w:rFonts w:ascii="Times New Roman" w:hAnsi="Times New Roman" w:cs="Times New Roman"/>
          <w:sz w:val="24"/>
          <w:lang w:val="bg-BG" w:eastAsia="bg-BG"/>
        </w:rPr>
        <w:t xml:space="preserve">15. </w:t>
      </w:r>
      <w:r w:rsidR="00972C82" w:rsidRPr="006C3088">
        <w:rPr>
          <w:rFonts w:ascii="Times New Roman" w:hAnsi="Times New Roman" w:cs="Times New Roman"/>
          <w:sz w:val="24"/>
          <w:lang w:val="bg-BG"/>
        </w:rPr>
        <w:t>Възложителят осигурява пълен достъп до документация</w:t>
      </w:r>
      <w:r w:rsidR="000D7773" w:rsidRPr="006C3088">
        <w:rPr>
          <w:rFonts w:ascii="Times New Roman" w:hAnsi="Times New Roman" w:cs="Times New Roman"/>
          <w:sz w:val="24"/>
          <w:lang w:val="bg-BG"/>
        </w:rPr>
        <w:t>та</w:t>
      </w:r>
      <w:r w:rsidR="00972C82" w:rsidRPr="006C3088">
        <w:rPr>
          <w:rFonts w:ascii="Times New Roman" w:hAnsi="Times New Roman" w:cs="Times New Roman"/>
          <w:sz w:val="24"/>
          <w:lang w:val="bg-BG"/>
        </w:rPr>
        <w:t xml:space="preserve"> за участие</w:t>
      </w:r>
      <w:r w:rsidR="000D7773" w:rsidRPr="006C3088">
        <w:rPr>
          <w:rFonts w:ascii="Times New Roman" w:hAnsi="Times New Roman" w:cs="Times New Roman"/>
          <w:sz w:val="24"/>
          <w:lang w:val="bg-BG"/>
        </w:rPr>
        <w:t xml:space="preserve"> в обществената поръчка</w:t>
      </w:r>
      <w:r w:rsidR="00972C82" w:rsidRPr="006C3088">
        <w:rPr>
          <w:rFonts w:ascii="Times New Roman" w:hAnsi="Times New Roman" w:cs="Times New Roman"/>
          <w:sz w:val="24"/>
          <w:lang w:val="bg-BG"/>
        </w:rPr>
        <w:t xml:space="preserve"> на своя профил на купувача на адрес: </w:t>
      </w:r>
      <w:r w:rsidR="00845FBB" w:rsidRPr="006C3088">
        <w:rPr>
          <w:rFonts w:ascii="Times New Roman" w:hAnsi="Times New Roman" w:cs="Times New Roman"/>
          <w:b/>
          <w:color w:val="0070C0"/>
          <w:sz w:val="24"/>
          <w:lang w:val="bg-BG"/>
        </w:rPr>
        <w:t>http://profile.trolei.haskovo.bg/</w:t>
      </w:r>
      <w:r w:rsidR="00A42606" w:rsidRPr="006C3088">
        <w:rPr>
          <w:rFonts w:ascii="Times New Roman" w:hAnsi="Times New Roman" w:cs="Times New Roman"/>
          <w:sz w:val="24"/>
          <w:lang w:val="bg-BG"/>
        </w:rPr>
        <w:t xml:space="preserve">, </w:t>
      </w:r>
      <w:r w:rsidR="006A379A" w:rsidRPr="006C3088">
        <w:rPr>
          <w:rFonts w:ascii="Times New Roman" w:hAnsi="Times New Roman" w:cs="Times New Roman"/>
          <w:sz w:val="24"/>
          <w:lang w:val="bg-BG"/>
        </w:rPr>
        <w:t>раздел „Профил на купувача“/ „</w:t>
      </w:r>
      <w:r w:rsidR="006A379A" w:rsidRPr="006C3088">
        <w:rPr>
          <w:rFonts w:ascii="Times New Roman" w:hAnsi="Times New Roman" w:cs="Times New Roman"/>
          <w:b/>
          <w:sz w:val="24"/>
          <w:lang w:val="bg-BG"/>
        </w:rPr>
        <w:t>Списък с поръчки</w:t>
      </w:r>
      <w:r w:rsidR="006A379A" w:rsidRPr="006C3088">
        <w:rPr>
          <w:rFonts w:ascii="Times New Roman" w:hAnsi="Times New Roman" w:cs="Times New Roman"/>
          <w:sz w:val="24"/>
          <w:lang w:val="bg-BG"/>
        </w:rPr>
        <w:t>“</w:t>
      </w:r>
      <w:r w:rsidR="00972C82" w:rsidRPr="006C3088">
        <w:rPr>
          <w:rFonts w:ascii="Times New Roman" w:hAnsi="Times New Roman" w:cs="Times New Roman"/>
          <w:sz w:val="24"/>
          <w:lang w:val="bg-BG"/>
        </w:rPr>
        <w:t>.</w:t>
      </w:r>
    </w:p>
    <w:p w14:paraId="24967BB2" w14:textId="77777777" w:rsidR="00C21779"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bCs/>
          <w:sz w:val="24"/>
          <w:lang w:val="bg-BG"/>
        </w:rPr>
        <w:t xml:space="preserve">16. </w:t>
      </w:r>
      <w:r w:rsidR="00972C82" w:rsidRPr="006C3088">
        <w:rPr>
          <w:rFonts w:ascii="Times New Roman" w:hAnsi="Times New Roman" w:cs="Times New Roman"/>
          <w:sz w:val="24"/>
          <w:lang w:val="bg-BG"/>
        </w:rPr>
        <w:t>Вс</w:t>
      </w:r>
      <w:r w:rsidR="00D033D2" w:rsidRPr="006C3088">
        <w:rPr>
          <w:rFonts w:ascii="Times New Roman" w:hAnsi="Times New Roman" w:cs="Times New Roman"/>
          <w:sz w:val="24"/>
          <w:lang w:val="bg-BG"/>
        </w:rPr>
        <w:t>ички комуникации и действия на в</w:t>
      </w:r>
      <w:r w:rsidR="00972C82" w:rsidRPr="006C3088">
        <w:rPr>
          <w:rFonts w:ascii="Times New Roman" w:hAnsi="Times New Roman" w:cs="Times New Roman"/>
          <w:sz w:val="24"/>
          <w:lang w:val="bg-BG"/>
        </w:rPr>
        <w:t>ъзложителя и на участниците са в писмен ви</w:t>
      </w:r>
      <w:r w:rsidR="00D033D2" w:rsidRPr="006C3088">
        <w:rPr>
          <w:rFonts w:ascii="Times New Roman" w:hAnsi="Times New Roman" w:cs="Times New Roman"/>
          <w:sz w:val="24"/>
          <w:lang w:val="bg-BG"/>
        </w:rPr>
        <w:t>д. Обменът на информация между в</w:t>
      </w:r>
      <w:r w:rsidR="00972C82" w:rsidRPr="006C3088">
        <w:rPr>
          <w:rFonts w:ascii="Times New Roman" w:hAnsi="Times New Roman" w:cs="Times New Roman"/>
          <w:sz w:val="24"/>
          <w:lang w:val="bg-BG"/>
        </w:rPr>
        <w:t>ъзложителя и участника може да се извършва по един от следните начини:</w:t>
      </w:r>
    </w:p>
    <w:p w14:paraId="3C141296" w14:textId="77777777" w:rsidR="00C21779"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 </w:t>
      </w:r>
      <w:r w:rsidR="00972C82" w:rsidRPr="006C3088">
        <w:rPr>
          <w:rFonts w:ascii="Times New Roman" w:hAnsi="Times New Roman" w:cs="Times New Roman"/>
          <w:sz w:val="24"/>
          <w:lang w:val="bg-BG"/>
        </w:rPr>
        <w:t>лично – срещу подпис;</w:t>
      </w:r>
    </w:p>
    <w:p w14:paraId="6919E3CC" w14:textId="77777777" w:rsidR="00C21779"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 </w:t>
      </w:r>
      <w:r w:rsidR="00972C82" w:rsidRPr="006C3088">
        <w:rPr>
          <w:rFonts w:ascii="Times New Roman" w:hAnsi="Times New Roman" w:cs="Times New Roman"/>
          <w:sz w:val="24"/>
          <w:lang w:val="bg-BG"/>
        </w:rPr>
        <w:t>по пощата –  чрез препоръчано писмо с обратна разписка, изпратено на посочения от участника адрес;</w:t>
      </w:r>
    </w:p>
    <w:p w14:paraId="21450B1D" w14:textId="77777777" w:rsidR="00C21779"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 </w:t>
      </w:r>
      <w:r w:rsidR="00972C82" w:rsidRPr="006C3088">
        <w:rPr>
          <w:rFonts w:ascii="Times New Roman" w:hAnsi="Times New Roman" w:cs="Times New Roman"/>
          <w:sz w:val="24"/>
          <w:lang w:val="bg-BG"/>
        </w:rPr>
        <w:t>чрез куриерска служба;</w:t>
      </w:r>
    </w:p>
    <w:p w14:paraId="70C810A1" w14:textId="77777777" w:rsidR="00C21779"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 </w:t>
      </w:r>
      <w:r w:rsidR="00972C82" w:rsidRPr="006C3088">
        <w:rPr>
          <w:rFonts w:ascii="Times New Roman" w:hAnsi="Times New Roman" w:cs="Times New Roman"/>
          <w:sz w:val="24"/>
          <w:lang w:val="bg-BG"/>
        </w:rPr>
        <w:t>по факс;</w:t>
      </w:r>
    </w:p>
    <w:p w14:paraId="4632DA10" w14:textId="77777777" w:rsidR="00C21779"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 </w:t>
      </w:r>
      <w:r w:rsidR="00972C82" w:rsidRPr="006C3088">
        <w:rPr>
          <w:rFonts w:ascii="Times New Roman" w:hAnsi="Times New Roman" w:cs="Times New Roman"/>
          <w:sz w:val="24"/>
          <w:lang w:val="bg-BG"/>
        </w:rPr>
        <w:t>по електронен път при условията и по реда на Закона за електронния документ и електронните удостоверителни услуги;</w:t>
      </w:r>
    </w:p>
    <w:p w14:paraId="27E46F1B" w14:textId="77777777" w:rsidR="00C21779" w:rsidRPr="006C3088" w:rsidRDefault="00C2177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w:t>
      </w:r>
      <w:r w:rsidR="00972C82" w:rsidRPr="006C3088">
        <w:rPr>
          <w:rFonts w:ascii="Times New Roman" w:hAnsi="Times New Roman" w:cs="Times New Roman"/>
          <w:sz w:val="24"/>
          <w:lang w:val="bg-BG"/>
        </w:rPr>
        <w:t xml:space="preserve"> чрез комбинация от тези средства.</w:t>
      </w:r>
    </w:p>
    <w:p w14:paraId="018729BE" w14:textId="77777777" w:rsidR="00972C82" w:rsidRPr="006C3088" w:rsidRDefault="00C21779" w:rsidP="00094C33">
      <w:pPr>
        <w:ind w:firstLine="708"/>
        <w:jc w:val="both"/>
        <w:rPr>
          <w:rFonts w:ascii="Times New Roman" w:hAnsi="Times New Roman" w:cs="Times New Roman"/>
          <w:bCs/>
          <w:sz w:val="24"/>
          <w:lang w:val="bg-BG"/>
        </w:rPr>
      </w:pPr>
      <w:r w:rsidRPr="006C3088">
        <w:rPr>
          <w:rFonts w:ascii="Times New Roman" w:hAnsi="Times New Roman" w:cs="Times New Roman"/>
          <w:sz w:val="24"/>
          <w:lang w:val="bg-BG"/>
        </w:rPr>
        <w:t xml:space="preserve">17. </w:t>
      </w:r>
      <w:r w:rsidR="00A67037" w:rsidRPr="006C3088">
        <w:rPr>
          <w:rFonts w:ascii="Times New Roman" w:hAnsi="Times New Roman" w:cs="Times New Roman"/>
          <w:sz w:val="24"/>
          <w:lang w:val="bg-BG"/>
        </w:rPr>
        <w:t>На основание чл. 102, ал. 1 от ЗОП участниците могат да посочват в офертите си информация, която смятат за конфиденциална във връзка с наличието на търговска тайна.</w:t>
      </w:r>
      <w:r w:rsidR="00DF75B9" w:rsidRPr="006C3088">
        <w:rPr>
          <w:rFonts w:ascii="Times New Roman" w:hAnsi="Times New Roman" w:cs="Times New Roman"/>
          <w:sz w:val="24"/>
          <w:lang w:val="bg-BG"/>
        </w:rPr>
        <w:t xml:space="preserve"> За целта, към техническото си предложение, участниците прилагат попълнена декларация-по образец към документацията за конфиденциалност.</w:t>
      </w:r>
      <w:r w:rsidR="00A67037" w:rsidRPr="006C3088">
        <w:rPr>
          <w:rFonts w:ascii="Times New Roman" w:hAnsi="Times New Roman" w:cs="Times New Roman"/>
          <w:sz w:val="24"/>
          <w:lang w:val="bg-BG"/>
        </w:rPr>
        <w:t xml:space="preserve"> Когато участниците са се позовали на конфиденциалност, съответната информация не се разкрива от възложителя. Съгласно чл. 102, ал. 2 от ЗОП участниците не могат да се позовават на конфиденциалност по отношение на предложенията от офертите им, които подлежат на оценка</w:t>
      </w:r>
      <w:r w:rsidR="00972C82" w:rsidRPr="006C3088">
        <w:rPr>
          <w:rFonts w:ascii="Times New Roman" w:hAnsi="Times New Roman" w:cs="Times New Roman"/>
          <w:sz w:val="24"/>
          <w:lang w:val="bg-BG" w:eastAsia="bg-BG"/>
        </w:rPr>
        <w:t>.</w:t>
      </w:r>
      <w:r w:rsidR="00DF75B9" w:rsidRPr="006C3088">
        <w:rPr>
          <w:rFonts w:ascii="Times New Roman" w:hAnsi="Times New Roman" w:cs="Times New Roman"/>
          <w:sz w:val="24"/>
          <w:lang w:val="bg-BG" w:eastAsia="bg-BG"/>
        </w:rPr>
        <w:t xml:space="preserve"> </w:t>
      </w:r>
    </w:p>
    <w:p w14:paraId="395903B7" w14:textId="77777777" w:rsidR="0010340A" w:rsidRPr="006C3088" w:rsidRDefault="0010340A" w:rsidP="00094C33">
      <w:pPr>
        <w:pStyle w:val="5"/>
        <w:numPr>
          <w:ilvl w:val="0"/>
          <w:numId w:val="0"/>
        </w:numPr>
        <w:spacing w:before="0" w:after="0"/>
        <w:jc w:val="center"/>
        <w:rPr>
          <w:rFonts w:ascii="Times New Roman" w:eastAsia="Times New Roman" w:hAnsi="Times New Roman" w:cs="Times New Roman"/>
          <w:i w:val="0"/>
          <w:iCs w:val="0"/>
          <w:caps/>
          <w:sz w:val="24"/>
          <w:szCs w:val="24"/>
          <w:lang w:val="bg-BG"/>
        </w:rPr>
      </w:pPr>
    </w:p>
    <w:p w14:paraId="26F044F9" w14:textId="77777777" w:rsidR="00C21779" w:rsidRPr="006C3088" w:rsidRDefault="00447EEA" w:rsidP="00094C33">
      <w:pPr>
        <w:pStyle w:val="5"/>
        <w:numPr>
          <w:ilvl w:val="0"/>
          <w:numId w:val="0"/>
        </w:numPr>
        <w:spacing w:before="0" w:after="0"/>
        <w:jc w:val="center"/>
        <w:rPr>
          <w:rFonts w:ascii="Times New Roman" w:eastAsia="Times New Roman" w:hAnsi="Times New Roman" w:cs="Times New Roman"/>
          <w:i w:val="0"/>
          <w:iCs w:val="0"/>
          <w:sz w:val="24"/>
          <w:szCs w:val="24"/>
          <w:lang w:val="bg-BG"/>
        </w:rPr>
      </w:pPr>
      <w:r w:rsidRPr="006C3088">
        <w:rPr>
          <w:rFonts w:ascii="Times New Roman" w:eastAsia="Times New Roman" w:hAnsi="Times New Roman" w:cs="Times New Roman"/>
          <w:i w:val="0"/>
          <w:iCs w:val="0"/>
          <w:caps/>
          <w:sz w:val="24"/>
          <w:szCs w:val="24"/>
          <w:lang w:val="bg-BG"/>
        </w:rPr>
        <w:t xml:space="preserve">Раздел </w:t>
      </w:r>
      <w:r w:rsidR="00120B0B" w:rsidRPr="006C3088">
        <w:rPr>
          <w:rFonts w:ascii="Times New Roman" w:eastAsia="Times New Roman" w:hAnsi="Times New Roman" w:cs="Times New Roman"/>
          <w:i w:val="0"/>
          <w:iCs w:val="0"/>
          <w:sz w:val="24"/>
          <w:szCs w:val="24"/>
          <w:lang w:val="bg-BG"/>
        </w:rPr>
        <w:t>V</w:t>
      </w:r>
    </w:p>
    <w:p w14:paraId="6A92B9F4" w14:textId="77777777" w:rsidR="00972C82" w:rsidRPr="006C3088" w:rsidRDefault="00972C82" w:rsidP="00094C33">
      <w:pPr>
        <w:pStyle w:val="5"/>
        <w:numPr>
          <w:ilvl w:val="0"/>
          <w:numId w:val="0"/>
        </w:numPr>
        <w:spacing w:before="0" w:after="0"/>
        <w:jc w:val="center"/>
        <w:rPr>
          <w:rFonts w:ascii="Times New Roman" w:hAnsi="Times New Roman" w:cs="Times New Roman"/>
          <w:sz w:val="24"/>
          <w:szCs w:val="24"/>
          <w:lang w:val="bg-BG"/>
        </w:rPr>
      </w:pPr>
      <w:r w:rsidRPr="006C3088">
        <w:rPr>
          <w:rFonts w:ascii="Times New Roman" w:eastAsia="Times New Roman" w:hAnsi="Times New Roman" w:cs="Times New Roman"/>
          <w:i w:val="0"/>
          <w:iCs w:val="0"/>
          <w:sz w:val="24"/>
          <w:szCs w:val="24"/>
          <w:lang w:val="bg-BG"/>
        </w:rPr>
        <w:t>НЕОБХОДИМИ ДОКУМЕНТИ. ОБРАЗЦИ</w:t>
      </w:r>
    </w:p>
    <w:p w14:paraId="19F4BA02" w14:textId="77777777" w:rsidR="007A1167" w:rsidRPr="006C3088" w:rsidRDefault="007A1167" w:rsidP="00094C33">
      <w:pPr>
        <w:jc w:val="center"/>
        <w:rPr>
          <w:rFonts w:ascii="Times New Roman" w:hAnsi="Times New Roman" w:cs="Times New Roman"/>
          <w:sz w:val="24"/>
          <w:lang w:val="bg-BG"/>
        </w:rPr>
      </w:pPr>
    </w:p>
    <w:p w14:paraId="5C909593" w14:textId="77777777" w:rsidR="00972C82" w:rsidRPr="006C3088" w:rsidRDefault="00972C82" w:rsidP="00094C33">
      <w:pPr>
        <w:ind w:firstLine="708"/>
        <w:jc w:val="both"/>
        <w:rPr>
          <w:rFonts w:ascii="Times New Roman" w:hAnsi="Times New Roman" w:cs="Times New Roman"/>
          <w:b/>
          <w:sz w:val="24"/>
          <w:lang w:val="bg-BG"/>
        </w:rPr>
      </w:pPr>
      <w:r w:rsidRPr="006C3088">
        <w:rPr>
          <w:rFonts w:ascii="Times New Roman" w:hAnsi="Times New Roman" w:cs="Times New Roman"/>
          <w:b/>
          <w:sz w:val="24"/>
          <w:lang w:val="bg-BG"/>
        </w:rPr>
        <w:t xml:space="preserve">Всеки участник </w:t>
      </w:r>
      <w:r w:rsidR="00D61D97" w:rsidRPr="006C3088">
        <w:rPr>
          <w:rFonts w:ascii="Times New Roman" w:hAnsi="Times New Roman" w:cs="Times New Roman"/>
          <w:b/>
          <w:sz w:val="24"/>
          <w:lang w:val="bg-BG"/>
        </w:rPr>
        <w:t>представя оферта в запечатана непрозрачна опаковка, която съдържа</w:t>
      </w:r>
      <w:r w:rsidRPr="006C3088">
        <w:rPr>
          <w:rFonts w:ascii="Times New Roman" w:hAnsi="Times New Roman" w:cs="Times New Roman"/>
          <w:b/>
          <w:sz w:val="24"/>
          <w:lang w:val="bg-BG"/>
        </w:rPr>
        <w:t xml:space="preserve">: </w:t>
      </w:r>
    </w:p>
    <w:p w14:paraId="31C700BE" w14:textId="77777777" w:rsidR="00272358" w:rsidRPr="006C3088" w:rsidRDefault="00272358" w:rsidP="00094C33">
      <w:pPr>
        <w:ind w:firstLine="708"/>
        <w:jc w:val="both"/>
        <w:rPr>
          <w:rFonts w:ascii="Times New Roman" w:hAnsi="Times New Roman" w:cs="Times New Roman"/>
          <w:sz w:val="24"/>
          <w:lang w:val="bg-BG"/>
        </w:rPr>
      </w:pPr>
      <w:r w:rsidRPr="006C3088">
        <w:rPr>
          <w:rFonts w:ascii="Times New Roman" w:hAnsi="Times New Roman" w:cs="Times New Roman"/>
          <w:b/>
          <w:sz w:val="24"/>
          <w:lang w:val="bg-BG"/>
        </w:rPr>
        <w:t xml:space="preserve">1. </w:t>
      </w:r>
      <w:r w:rsidR="00972C82" w:rsidRPr="006C3088">
        <w:rPr>
          <w:rFonts w:ascii="Times New Roman" w:hAnsi="Times New Roman" w:cs="Times New Roman"/>
          <w:b/>
          <w:sz w:val="24"/>
          <w:lang w:val="bg-BG"/>
        </w:rPr>
        <w:t>Опис</w:t>
      </w:r>
      <w:r w:rsidR="00972C82" w:rsidRPr="006C3088">
        <w:rPr>
          <w:rFonts w:ascii="Times New Roman" w:hAnsi="Times New Roman" w:cs="Times New Roman"/>
          <w:sz w:val="24"/>
          <w:lang w:val="bg-BG"/>
        </w:rPr>
        <w:t xml:space="preserve"> на представените документи и информация, съдържащи се в офертата, съгласно чл. 47, ал. 3 от ППЗОП</w:t>
      </w:r>
      <w:r w:rsidR="00D61D97" w:rsidRPr="006C3088">
        <w:rPr>
          <w:rFonts w:ascii="Times New Roman" w:hAnsi="Times New Roman" w:cs="Times New Roman"/>
          <w:sz w:val="24"/>
          <w:lang w:val="bg-BG"/>
        </w:rPr>
        <w:t xml:space="preserve"> </w:t>
      </w:r>
      <w:r w:rsidR="00972C82" w:rsidRPr="006C3088">
        <w:rPr>
          <w:rFonts w:ascii="Times New Roman" w:hAnsi="Times New Roman" w:cs="Times New Roman"/>
          <w:sz w:val="24"/>
          <w:lang w:val="bg-BG" w:eastAsia="bg-BG"/>
        </w:rPr>
        <w:t xml:space="preserve">- </w:t>
      </w:r>
      <w:r w:rsidR="00972C82" w:rsidRPr="006C3088">
        <w:rPr>
          <w:rFonts w:ascii="Times New Roman" w:hAnsi="Times New Roman" w:cs="Times New Roman"/>
          <w:b/>
          <w:i/>
          <w:iCs/>
          <w:sz w:val="24"/>
          <w:lang w:val="bg-BG" w:eastAsia="bg-BG"/>
        </w:rPr>
        <w:t>Образец № 1</w:t>
      </w:r>
      <w:r w:rsidR="00D5799D" w:rsidRPr="006C3088">
        <w:rPr>
          <w:rFonts w:ascii="Times New Roman" w:hAnsi="Times New Roman" w:cs="Times New Roman"/>
          <w:sz w:val="24"/>
          <w:lang w:val="bg-BG"/>
        </w:rPr>
        <w:t>.</w:t>
      </w:r>
    </w:p>
    <w:p w14:paraId="3A7458C8" w14:textId="77777777" w:rsidR="00272358" w:rsidRPr="006C3088" w:rsidRDefault="00272358" w:rsidP="00094C33">
      <w:pPr>
        <w:ind w:firstLine="708"/>
        <w:jc w:val="both"/>
        <w:rPr>
          <w:rFonts w:ascii="Times New Roman" w:hAnsi="Times New Roman" w:cs="Times New Roman"/>
          <w:bCs/>
          <w:sz w:val="24"/>
          <w:lang w:val="ru-RU"/>
        </w:rPr>
      </w:pPr>
      <w:r w:rsidRPr="006C3088">
        <w:rPr>
          <w:rFonts w:ascii="Times New Roman" w:hAnsi="Times New Roman" w:cs="Times New Roman"/>
          <w:b/>
          <w:sz w:val="24"/>
          <w:lang w:val="bg-BG"/>
        </w:rPr>
        <w:t>2.</w:t>
      </w:r>
      <w:r w:rsidRPr="006C3088">
        <w:rPr>
          <w:rFonts w:ascii="Times New Roman" w:hAnsi="Times New Roman" w:cs="Times New Roman"/>
          <w:sz w:val="24"/>
          <w:lang w:val="bg-BG"/>
        </w:rPr>
        <w:t xml:space="preserve"> </w:t>
      </w:r>
      <w:r w:rsidR="00972C82" w:rsidRPr="006C3088">
        <w:rPr>
          <w:rFonts w:ascii="Times New Roman" w:hAnsi="Times New Roman" w:cs="Times New Roman"/>
          <w:b/>
          <w:sz w:val="24"/>
          <w:lang w:val="bg-BG"/>
        </w:rPr>
        <w:t>ЕЕДОП</w:t>
      </w:r>
      <w:r w:rsidR="00972C82" w:rsidRPr="006C3088">
        <w:rPr>
          <w:rFonts w:ascii="Times New Roman" w:hAnsi="Times New Roman" w:cs="Times New Roman"/>
          <w:sz w:val="24"/>
          <w:lang w:val="bg-BG"/>
        </w:rPr>
        <w:t xml:space="preserve"> - единен европейски документ за обществени поръчки, попълнен и представен в</w:t>
      </w:r>
      <w:r w:rsidR="00DF75B9" w:rsidRPr="006C3088">
        <w:rPr>
          <w:rFonts w:ascii="Times New Roman" w:hAnsi="Times New Roman" w:cs="Times New Roman"/>
          <w:sz w:val="24"/>
          <w:lang w:val="bg-BG"/>
        </w:rPr>
        <w:t xml:space="preserve"> </w:t>
      </w:r>
      <w:r w:rsidR="00DF75B9" w:rsidRPr="006C3088">
        <w:rPr>
          <w:rFonts w:ascii="Times New Roman" w:hAnsi="Times New Roman" w:cs="Times New Roman"/>
          <w:b/>
          <w:sz w:val="24"/>
          <w:lang w:val="bg-BG"/>
        </w:rPr>
        <w:t>електронен вид</w:t>
      </w:r>
      <w:r w:rsidR="00DF12F7" w:rsidRPr="006C3088">
        <w:rPr>
          <w:rFonts w:ascii="Times New Roman" w:hAnsi="Times New Roman" w:cs="Times New Roman"/>
          <w:b/>
          <w:sz w:val="24"/>
          <w:lang w:val="bg-BG"/>
        </w:rPr>
        <w:t xml:space="preserve">, </w:t>
      </w:r>
      <w:r w:rsidR="00DF75B9" w:rsidRPr="006C3088">
        <w:rPr>
          <w:rFonts w:ascii="Times New Roman" w:hAnsi="Times New Roman" w:cs="Times New Roman"/>
          <w:sz w:val="24"/>
          <w:lang w:val="bg-BG"/>
        </w:rPr>
        <w:t>в</w:t>
      </w:r>
      <w:r w:rsidR="00972C82" w:rsidRPr="006C3088">
        <w:rPr>
          <w:rFonts w:ascii="Times New Roman" w:hAnsi="Times New Roman" w:cs="Times New Roman"/>
          <w:sz w:val="24"/>
          <w:lang w:val="bg-BG"/>
        </w:rPr>
        <w:t xml:space="preserve"> съответствие с изискванията на закона и условията на възложителя - </w:t>
      </w:r>
      <w:r w:rsidR="00972C82" w:rsidRPr="006C3088">
        <w:rPr>
          <w:rFonts w:ascii="Times New Roman" w:hAnsi="Times New Roman" w:cs="Times New Roman"/>
          <w:sz w:val="24"/>
          <w:lang w:val="bg-BG" w:eastAsia="bg-BG"/>
        </w:rPr>
        <w:t xml:space="preserve">съгласно </w:t>
      </w:r>
      <w:r w:rsidR="00972C82" w:rsidRPr="006C3088">
        <w:rPr>
          <w:rFonts w:ascii="Times New Roman" w:hAnsi="Times New Roman" w:cs="Times New Roman"/>
          <w:b/>
          <w:i/>
          <w:iCs/>
          <w:sz w:val="24"/>
          <w:lang w:val="bg-BG" w:eastAsia="bg-BG"/>
        </w:rPr>
        <w:t>Образец № 2</w:t>
      </w:r>
      <w:r w:rsidR="00DF75B9" w:rsidRPr="006C3088">
        <w:rPr>
          <w:rFonts w:ascii="Times New Roman" w:hAnsi="Times New Roman" w:cs="Times New Roman"/>
          <w:b/>
          <w:sz w:val="24"/>
          <w:lang w:val="bg-BG"/>
        </w:rPr>
        <w:t xml:space="preserve">, </w:t>
      </w:r>
      <w:r w:rsidR="00DF75B9" w:rsidRPr="006C3088">
        <w:rPr>
          <w:rFonts w:ascii="Times New Roman" w:hAnsi="Times New Roman" w:cs="Times New Roman"/>
          <w:sz w:val="24"/>
          <w:lang w:val="ru-RU"/>
        </w:rPr>
        <w:t xml:space="preserve">а когато е приложимо - ЕЕДОП за всеки от участниците в обединението, което не е </w:t>
      </w:r>
      <w:r w:rsidR="00DF75B9" w:rsidRPr="006C3088">
        <w:rPr>
          <w:rFonts w:ascii="Times New Roman" w:hAnsi="Times New Roman" w:cs="Times New Roman"/>
          <w:sz w:val="24"/>
          <w:lang w:val="ru-RU"/>
        </w:rPr>
        <w:lastRenderedPageBreak/>
        <w:t xml:space="preserve">юридическо лице, </w:t>
      </w:r>
      <w:r w:rsidR="00CB7B35" w:rsidRPr="006C3088">
        <w:rPr>
          <w:rFonts w:ascii="Times New Roman" w:hAnsi="Times New Roman" w:cs="Times New Roman"/>
          <w:sz w:val="24"/>
          <w:lang w:val="bg-BG"/>
        </w:rPr>
        <w:t>п</w:t>
      </w:r>
      <w:r w:rsidR="00CB7B35" w:rsidRPr="006C3088">
        <w:rPr>
          <w:rFonts w:ascii="Times New Roman" w:hAnsi="Times New Roman" w:cs="Times New Roman"/>
          <w:sz w:val="24"/>
          <w:lang w:val="ru-RU"/>
        </w:rPr>
        <w:t>ри необходимост от деклариране на обстоятелства, относими към обединението, ЕЕДОП се подава и за обединението</w:t>
      </w:r>
      <w:r w:rsidR="00CB7B35" w:rsidRPr="006C3088">
        <w:rPr>
          <w:rFonts w:ascii="Times New Roman" w:hAnsi="Times New Roman" w:cs="Times New Roman"/>
          <w:sz w:val="24"/>
          <w:lang w:val="bg-BG"/>
        </w:rPr>
        <w:t xml:space="preserve">, </w:t>
      </w:r>
      <w:r w:rsidR="00DF75B9" w:rsidRPr="006C3088">
        <w:rPr>
          <w:rFonts w:ascii="Times New Roman" w:hAnsi="Times New Roman" w:cs="Times New Roman"/>
          <w:sz w:val="24"/>
          <w:lang w:val="ru-RU"/>
        </w:rPr>
        <w:t>за всеки подизпълнител и за всяко лице, чиито ресурси ще бъдат ангажирани в изпълнението на поръчката</w:t>
      </w:r>
      <w:r w:rsidR="00DF75B9" w:rsidRPr="006C3088">
        <w:rPr>
          <w:rFonts w:ascii="Times New Roman" w:hAnsi="Times New Roman" w:cs="Times New Roman"/>
          <w:bCs/>
          <w:sz w:val="24"/>
          <w:lang w:val="ru-RU"/>
        </w:rPr>
        <w:t>.</w:t>
      </w:r>
    </w:p>
    <w:p w14:paraId="1C7ECFBE" w14:textId="77777777" w:rsidR="006C6448" w:rsidRPr="006C3088" w:rsidRDefault="006C6448" w:rsidP="006C6448">
      <w:pPr>
        <w:ind w:firstLine="708"/>
        <w:jc w:val="both"/>
        <w:rPr>
          <w:rFonts w:ascii="Times New Roman" w:hAnsi="Times New Roman" w:cs="Times New Roman"/>
          <w:bCs/>
          <w:i/>
          <w:sz w:val="24"/>
          <w:lang w:val="bg-BG"/>
        </w:rPr>
      </w:pPr>
      <w:r w:rsidRPr="006C3088">
        <w:rPr>
          <w:rFonts w:ascii="Times New Roman" w:hAnsi="Times New Roman" w:cs="Times New Roman"/>
          <w:bCs/>
          <w:i/>
          <w:sz w:val="24"/>
          <w:lang w:val="bg-BG"/>
        </w:rPr>
        <w:t xml:space="preserve">Когато изискванията по чл. 54, ал. 1, т. 1, 2 и 7 от ЗОП се отнасят за повече от едно лице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от ЗОП се попълва в отделен ЕЕДОП, подписан от съответното лице. (чл. 41, ал. 2 от ППЗОП). </w:t>
      </w:r>
    </w:p>
    <w:p w14:paraId="47F472C1" w14:textId="77777777" w:rsidR="00FA5FA0" w:rsidRPr="006C3088" w:rsidRDefault="006C6448" w:rsidP="006C6448">
      <w:pPr>
        <w:ind w:firstLine="708"/>
        <w:jc w:val="both"/>
        <w:rPr>
          <w:rFonts w:ascii="Times New Roman" w:hAnsi="Times New Roman" w:cs="Times New Roman"/>
          <w:bCs/>
          <w:i/>
          <w:sz w:val="24"/>
          <w:lang w:val="bg-BG"/>
        </w:rPr>
      </w:pPr>
      <w:r w:rsidRPr="006C3088">
        <w:rPr>
          <w:rFonts w:ascii="Times New Roman" w:hAnsi="Times New Roman" w:cs="Times New Roman"/>
          <w:bCs/>
          <w:i/>
          <w:sz w:val="24"/>
          <w:lang w:val="bg-BG"/>
        </w:rPr>
        <w:t>В случаите по предходната точка, в ЕЕДОП могат да се съдържат и обстоятелствата по чл. 54, ал. 1, т. 3 - 6 и чл. 55, ал. 1, т. 1 и т. 4 от ЗОП, както и тези, свързани с критериите за подбор, ако лицето, което го подписва, може самостоятелно да представлява съответния стопански субект. (чл. 41, ал. 3 от ППЗОП).</w:t>
      </w:r>
    </w:p>
    <w:p w14:paraId="07E341F0" w14:textId="77777777" w:rsidR="00FA5FA0" w:rsidRPr="006C3088" w:rsidRDefault="00FA5FA0" w:rsidP="00094C33">
      <w:pPr>
        <w:ind w:firstLine="708"/>
        <w:jc w:val="both"/>
        <w:rPr>
          <w:rFonts w:ascii="Times New Roman" w:hAnsi="Times New Roman" w:cs="Times New Roman"/>
          <w:sz w:val="24"/>
          <w:lang w:val="bg-BG"/>
        </w:rPr>
      </w:pPr>
      <w:r w:rsidRPr="006C3088">
        <w:rPr>
          <w:rFonts w:ascii="Times New Roman" w:hAnsi="Times New Roman" w:cs="Times New Roman"/>
          <w:b/>
          <w:sz w:val="24"/>
          <w:lang w:val="ru-RU"/>
        </w:rPr>
        <w:t>ВАЖНО: Единният европейски документ за обществени поръчки се предоставя в електронен вид по образец, утвърден с акт на Европейската комисия.</w:t>
      </w:r>
    </w:p>
    <w:p w14:paraId="34655646" w14:textId="77777777" w:rsidR="00FA5FA0" w:rsidRPr="006C3088" w:rsidRDefault="00FA5FA0" w:rsidP="00FA5FA0">
      <w:pPr>
        <w:ind w:firstLine="708"/>
        <w:jc w:val="both"/>
        <w:rPr>
          <w:rFonts w:ascii="Times New Roman" w:hAnsi="Times New Roman" w:cs="Times New Roman"/>
          <w:sz w:val="24"/>
          <w:lang w:val="ru-RU"/>
        </w:rPr>
      </w:pPr>
    </w:p>
    <w:p w14:paraId="2EAB9D36" w14:textId="77777777" w:rsidR="00272358" w:rsidRPr="006C3088" w:rsidRDefault="00272358" w:rsidP="00094C33">
      <w:pPr>
        <w:ind w:firstLine="708"/>
        <w:jc w:val="both"/>
        <w:rPr>
          <w:rFonts w:ascii="Times New Roman" w:hAnsi="Times New Roman" w:cs="Times New Roman"/>
          <w:sz w:val="24"/>
          <w:lang w:val="bg-BG"/>
        </w:rPr>
      </w:pPr>
      <w:r w:rsidRPr="006C3088">
        <w:rPr>
          <w:rFonts w:ascii="Times New Roman" w:hAnsi="Times New Roman" w:cs="Times New Roman"/>
          <w:b/>
          <w:sz w:val="24"/>
          <w:lang w:val="bg-BG"/>
        </w:rPr>
        <w:t xml:space="preserve">3. </w:t>
      </w:r>
      <w:r w:rsidR="00972C82" w:rsidRPr="006C3088">
        <w:rPr>
          <w:rFonts w:ascii="Times New Roman" w:hAnsi="Times New Roman" w:cs="Times New Roman"/>
          <w:b/>
          <w:sz w:val="24"/>
          <w:lang w:val="bg-BG"/>
        </w:rPr>
        <w:t>Документи за доказване на предприетите мерки за надеждност</w:t>
      </w:r>
      <w:r w:rsidRPr="006C3088">
        <w:rPr>
          <w:rFonts w:ascii="Times New Roman" w:hAnsi="Times New Roman" w:cs="Times New Roman"/>
          <w:sz w:val="24"/>
          <w:lang w:val="bg-BG"/>
        </w:rPr>
        <w:t>, когато е приложимо;</w:t>
      </w:r>
    </w:p>
    <w:p w14:paraId="08BAFC09" w14:textId="77777777" w:rsidR="00272358" w:rsidRPr="006C3088" w:rsidRDefault="00272358" w:rsidP="00094C33">
      <w:pPr>
        <w:ind w:firstLine="708"/>
        <w:jc w:val="both"/>
        <w:rPr>
          <w:rFonts w:ascii="Times New Roman" w:hAnsi="Times New Roman" w:cs="Times New Roman"/>
          <w:sz w:val="24"/>
          <w:lang w:val="bg-BG"/>
        </w:rPr>
      </w:pPr>
      <w:r w:rsidRPr="006C3088">
        <w:rPr>
          <w:rFonts w:ascii="Times New Roman" w:hAnsi="Times New Roman" w:cs="Times New Roman"/>
          <w:b/>
          <w:sz w:val="24"/>
          <w:lang w:val="bg-BG"/>
        </w:rPr>
        <w:t xml:space="preserve">4. </w:t>
      </w:r>
      <w:r w:rsidR="00972C82" w:rsidRPr="006C3088">
        <w:rPr>
          <w:rFonts w:ascii="Times New Roman" w:hAnsi="Times New Roman" w:cs="Times New Roman"/>
          <w:b/>
          <w:sz w:val="24"/>
          <w:lang w:val="bg-BG"/>
        </w:rPr>
        <w:t xml:space="preserve">Документите за участници обединения, </w:t>
      </w:r>
      <w:r w:rsidR="00972C82" w:rsidRPr="006C3088">
        <w:rPr>
          <w:rFonts w:ascii="Times New Roman" w:hAnsi="Times New Roman" w:cs="Times New Roman"/>
          <w:sz w:val="24"/>
          <w:lang w:val="bg-BG"/>
        </w:rPr>
        <w:t>съгласно чл. 37, ал. 3 и 4 от ППЗОП и</w:t>
      </w:r>
      <w:r w:rsidRPr="006C3088">
        <w:rPr>
          <w:rFonts w:ascii="Times New Roman" w:hAnsi="Times New Roman" w:cs="Times New Roman"/>
          <w:sz w:val="24"/>
          <w:lang w:val="bg-BG"/>
        </w:rPr>
        <w:t xml:space="preserve"> </w:t>
      </w:r>
      <w:r w:rsidR="00FA5FA0" w:rsidRPr="006C3088">
        <w:rPr>
          <w:rFonts w:ascii="Times New Roman" w:hAnsi="Times New Roman" w:cs="Times New Roman"/>
          <w:sz w:val="24"/>
          <w:lang w:val="bg-BG"/>
        </w:rPr>
        <w:t xml:space="preserve">изискванията на </w:t>
      </w:r>
      <w:r w:rsidRPr="006C3088">
        <w:rPr>
          <w:rFonts w:ascii="Times New Roman" w:hAnsi="Times New Roman" w:cs="Times New Roman"/>
          <w:sz w:val="24"/>
          <w:lang w:val="bg-BG"/>
        </w:rPr>
        <w:t>настоящата документация;</w:t>
      </w:r>
    </w:p>
    <w:p w14:paraId="08638977" w14:textId="77777777" w:rsidR="00272358" w:rsidRPr="006C3088" w:rsidRDefault="00272358" w:rsidP="00094C33">
      <w:pPr>
        <w:ind w:firstLine="708"/>
        <w:jc w:val="both"/>
        <w:rPr>
          <w:rFonts w:ascii="Times New Roman" w:hAnsi="Times New Roman" w:cs="Times New Roman"/>
          <w:sz w:val="24"/>
          <w:lang w:val="bg-BG"/>
        </w:rPr>
      </w:pPr>
      <w:r w:rsidRPr="006C3088">
        <w:rPr>
          <w:rFonts w:ascii="Times New Roman" w:hAnsi="Times New Roman" w:cs="Times New Roman"/>
          <w:b/>
          <w:sz w:val="24"/>
          <w:lang w:val="bg-BG"/>
        </w:rPr>
        <w:t xml:space="preserve">5. </w:t>
      </w:r>
      <w:r w:rsidR="00972C82" w:rsidRPr="006C3088">
        <w:rPr>
          <w:rFonts w:ascii="Times New Roman" w:hAnsi="Times New Roman" w:cs="Times New Roman"/>
          <w:b/>
          <w:sz w:val="24"/>
          <w:lang w:val="bg-BG"/>
        </w:rPr>
        <w:t>Информация относно правно – организационната форма, под която участникът осъществява дейността си, както и списък на всички задължени лица по смисъла на чл. 54, ал. 2 от ЗОП</w:t>
      </w:r>
      <w:r w:rsidR="00972C82" w:rsidRPr="006C3088">
        <w:rPr>
          <w:rFonts w:ascii="Times New Roman" w:hAnsi="Times New Roman" w:cs="Times New Roman"/>
          <w:sz w:val="24"/>
          <w:lang w:val="bg-BG"/>
        </w:rPr>
        <w:t xml:space="preserve"> – когато информацията не може да бъде установена о</w:t>
      </w:r>
      <w:r w:rsidR="00D033D2" w:rsidRPr="006C3088">
        <w:rPr>
          <w:rFonts w:ascii="Times New Roman" w:hAnsi="Times New Roman" w:cs="Times New Roman"/>
          <w:sz w:val="24"/>
          <w:lang w:val="bg-BG"/>
        </w:rPr>
        <w:t>т в</w:t>
      </w:r>
      <w:r w:rsidR="00972C82" w:rsidRPr="006C3088">
        <w:rPr>
          <w:rFonts w:ascii="Times New Roman" w:hAnsi="Times New Roman" w:cs="Times New Roman"/>
          <w:sz w:val="24"/>
          <w:lang w:val="bg-BG"/>
        </w:rPr>
        <w:t>ъзложителя, съгласно условията на настоящата документация -</w:t>
      </w:r>
      <w:r w:rsidR="00EE66DC" w:rsidRPr="006C3088">
        <w:rPr>
          <w:rFonts w:ascii="Times New Roman" w:hAnsi="Times New Roman" w:cs="Times New Roman"/>
          <w:sz w:val="24"/>
          <w:lang w:val="bg-BG"/>
        </w:rPr>
        <w:t xml:space="preserve"> </w:t>
      </w:r>
      <w:r w:rsidR="00972C82" w:rsidRPr="006C3088">
        <w:rPr>
          <w:rFonts w:ascii="Times New Roman" w:hAnsi="Times New Roman" w:cs="Times New Roman"/>
          <w:b/>
          <w:i/>
          <w:iCs/>
          <w:sz w:val="24"/>
          <w:lang w:val="bg-BG"/>
        </w:rPr>
        <w:t xml:space="preserve">Образец № </w:t>
      </w:r>
      <w:r w:rsidR="00EE66DC" w:rsidRPr="006C3088">
        <w:rPr>
          <w:rFonts w:ascii="Times New Roman" w:hAnsi="Times New Roman" w:cs="Times New Roman"/>
          <w:b/>
          <w:i/>
          <w:iCs/>
          <w:sz w:val="24"/>
          <w:lang w:val="bg-BG"/>
        </w:rPr>
        <w:t>3</w:t>
      </w:r>
      <w:r w:rsidR="00972C82" w:rsidRPr="006C3088">
        <w:rPr>
          <w:rFonts w:ascii="Times New Roman" w:hAnsi="Times New Roman" w:cs="Times New Roman"/>
          <w:i/>
          <w:iCs/>
          <w:sz w:val="24"/>
          <w:lang w:val="bg-BG"/>
        </w:rPr>
        <w:t xml:space="preserve"> /оригинал/</w:t>
      </w:r>
      <w:r w:rsidRPr="006C3088">
        <w:rPr>
          <w:rFonts w:ascii="Times New Roman" w:hAnsi="Times New Roman" w:cs="Times New Roman"/>
          <w:sz w:val="24"/>
          <w:lang w:val="bg-BG"/>
        </w:rPr>
        <w:t>.</w:t>
      </w:r>
    </w:p>
    <w:p w14:paraId="6D9D4370" w14:textId="77777777" w:rsidR="005B0753" w:rsidRPr="006C3088" w:rsidRDefault="005B0753" w:rsidP="00094C33">
      <w:pPr>
        <w:ind w:firstLine="708"/>
        <w:jc w:val="both"/>
        <w:rPr>
          <w:rFonts w:ascii="Times New Roman" w:hAnsi="Times New Roman" w:cs="Times New Roman"/>
          <w:b/>
          <w:sz w:val="24"/>
          <w:lang w:val="bg-BG"/>
        </w:rPr>
      </w:pPr>
    </w:p>
    <w:p w14:paraId="45311C25" w14:textId="77777777" w:rsidR="00BF0A3F" w:rsidRPr="006C3088" w:rsidRDefault="00BF0A3F" w:rsidP="00BF0A3F">
      <w:pPr>
        <w:ind w:firstLine="684"/>
        <w:jc w:val="both"/>
        <w:rPr>
          <w:rFonts w:ascii="Times New Roman" w:hAnsi="Times New Roman" w:cs="Times New Roman"/>
          <w:color w:val="000000"/>
          <w:sz w:val="24"/>
          <w:lang w:val="bg-BG" w:eastAsia="bg-BG"/>
        </w:rPr>
      </w:pPr>
      <w:r w:rsidRPr="006C3088">
        <w:rPr>
          <w:rFonts w:ascii="Times New Roman" w:hAnsi="Times New Roman" w:cs="Times New Roman"/>
          <w:b/>
          <w:sz w:val="24"/>
          <w:lang w:val="bg-BG"/>
        </w:rPr>
        <w:t>6</w:t>
      </w:r>
      <w:r w:rsidR="00272358" w:rsidRPr="006C3088">
        <w:rPr>
          <w:rFonts w:ascii="Times New Roman" w:hAnsi="Times New Roman" w:cs="Times New Roman"/>
          <w:b/>
          <w:sz w:val="24"/>
          <w:lang w:val="bg-BG"/>
        </w:rPr>
        <w:t>.</w:t>
      </w:r>
      <w:r w:rsidR="00272358" w:rsidRPr="006C3088">
        <w:rPr>
          <w:rFonts w:ascii="Times New Roman" w:hAnsi="Times New Roman" w:cs="Times New Roman"/>
          <w:sz w:val="24"/>
          <w:lang w:val="bg-BG"/>
        </w:rPr>
        <w:t xml:space="preserve"> </w:t>
      </w:r>
      <w:r w:rsidRPr="006C3088">
        <w:rPr>
          <w:rFonts w:ascii="Times New Roman" w:hAnsi="Times New Roman" w:cs="Times New Roman"/>
          <w:sz w:val="24"/>
          <w:lang w:val="bg-BG" w:eastAsia="bg-BG"/>
        </w:rPr>
        <w:t xml:space="preserve">Техническо </w:t>
      </w:r>
      <w:r w:rsidRPr="006C3088">
        <w:rPr>
          <w:rFonts w:ascii="Times New Roman" w:hAnsi="Times New Roman" w:cs="Times New Roman"/>
          <w:sz w:val="24"/>
          <w:u w:val="single"/>
          <w:lang w:val="bg-BG" w:eastAsia="bg-BG"/>
        </w:rPr>
        <w:t xml:space="preserve">предложение по образец съгласно </w:t>
      </w:r>
      <w:r w:rsidRPr="006C3088">
        <w:rPr>
          <w:rFonts w:ascii="Times New Roman" w:hAnsi="Times New Roman" w:cs="Times New Roman"/>
          <w:b/>
          <w:bCs/>
          <w:i/>
          <w:iCs/>
          <w:sz w:val="24"/>
          <w:u w:val="single"/>
          <w:lang w:val="bg-BG" w:eastAsia="bg-BG"/>
        </w:rPr>
        <w:t>Образец  № 6</w:t>
      </w:r>
      <w:r w:rsidRPr="006C3088">
        <w:rPr>
          <w:rFonts w:ascii="Times New Roman" w:hAnsi="Times New Roman" w:cs="Times New Roman"/>
          <w:color w:val="000000"/>
          <w:sz w:val="24"/>
          <w:lang w:val="bg-BG" w:eastAsia="bg-BG"/>
        </w:rPr>
        <w:t xml:space="preserve">, съдържащо: </w:t>
      </w:r>
      <w:r w:rsidRPr="006C3088">
        <w:rPr>
          <w:rFonts w:ascii="Times New Roman" w:hAnsi="Times New Roman" w:cs="Times New Roman"/>
          <w:sz w:val="24"/>
          <w:lang w:val="bg-BG" w:eastAsia="bg-BG"/>
        </w:rPr>
        <w:t xml:space="preserve"> </w:t>
      </w:r>
    </w:p>
    <w:p w14:paraId="0811860C" w14:textId="77777777" w:rsidR="00BF0A3F" w:rsidRPr="006C3088" w:rsidRDefault="00BF0A3F" w:rsidP="00BF0A3F">
      <w:pPr>
        <w:suppressAutoHyphens w:val="0"/>
        <w:ind w:firstLine="684"/>
        <w:jc w:val="both"/>
        <w:rPr>
          <w:rFonts w:ascii="Times New Roman" w:hAnsi="Times New Roman" w:cs="Times New Roman"/>
          <w:b/>
          <w:bCs/>
          <w:i/>
          <w:iCs/>
          <w:sz w:val="24"/>
          <w:lang w:val="bg-BG" w:eastAsia="bg-BG"/>
        </w:rPr>
      </w:pPr>
      <w:r w:rsidRPr="006C3088">
        <w:rPr>
          <w:rFonts w:ascii="Times New Roman" w:hAnsi="Times New Roman" w:cs="Times New Roman"/>
          <w:b/>
          <w:color w:val="000000"/>
          <w:sz w:val="24"/>
          <w:lang w:val="bg-BG" w:eastAsia="bg-BG"/>
        </w:rPr>
        <w:t>6.1.</w:t>
      </w:r>
      <w:r w:rsidRPr="006C3088">
        <w:rPr>
          <w:rFonts w:ascii="Times New Roman" w:hAnsi="Times New Roman" w:cs="Times New Roman"/>
          <w:color w:val="000000"/>
          <w:sz w:val="24"/>
          <w:u w:val="single"/>
          <w:lang w:val="bg-BG" w:eastAsia="bg-BG"/>
        </w:rPr>
        <w:t>Предложение за изпълнение</w:t>
      </w:r>
      <w:r w:rsidRPr="006C3088">
        <w:rPr>
          <w:rFonts w:ascii="Times New Roman" w:hAnsi="Times New Roman" w:cs="Times New Roman"/>
          <w:color w:val="000000"/>
          <w:sz w:val="24"/>
          <w:lang w:val="bg-BG" w:eastAsia="bg-BG"/>
        </w:rPr>
        <w:t xml:space="preserve"> на поръчката в съответствие с техническата спецификация и изискванията на възложителя</w:t>
      </w:r>
      <w:r w:rsidRPr="006C3088">
        <w:rPr>
          <w:rFonts w:ascii="Times New Roman" w:hAnsi="Times New Roman" w:cs="Times New Roman"/>
          <w:i/>
          <w:iCs/>
          <w:color w:val="000000"/>
          <w:sz w:val="24"/>
          <w:lang w:val="bg-BG" w:eastAsia="bg-BG"/>
        </w:rPr>
        <w:t xml:space="preserve"> </w:t>
      </w:r>
      <w:r w:rsidRPr="006C3088">
        <w:rPr>
          <w:rFonts w:ascii="Times New Roman" w:hAnsi="Times New Roman" w:cs="Times New Roman"/>
          <w:color w:val="000000"/>
          <w:sz w:val="24"/>
          <w:lang w:val="bg-BG" w:eastAsia="bg-BG"/>
        </w:rPr>
        <w:t xml:space="preserve">по образец, съгласно </w:t>
      </w:r>
      <w:r w:rsidRPr="006C3088">
        <w:rPr>
          <w:rFonts w:ascii="Times New Roman" w:hAnsi="Times New Roman" w:cs="Times New Roman"/>
          <w:b/>
          <w:bCs/>
          <w:i/>
          <w:iCs/>
          <w:sz w:val="24"/>
          <w:lang w:val="bg-BG" w:eastAsia="bg-BG"/>
        </w:rPr>
        <w:t>Образец  № 6.1.</w:t>
      </w:r>
    </w:p>
    <w:p w14:paraId="23501C3B" w14:textId="77777777" w:rsidR="00BF0A3F" w:rsidRPr="006C3088" w:rsidRDefault="00BF0A3F" w:rsidP="00BF0A3F">
      <w:pPr>
        <w:suppressAutoHyphens w:val="0"/>
        <w:ind w:firstLine="684"/>
        <w:jc w:val="both"/>
        <w:rPr>
          <w:rFonts w:ascii="Times New Roman" w:hAnsi="Times New Roman" w:cs="Times New Roman"/>
          <w:b/>
          <w:bCs/>
          <w:i/>
          <w:iCs/>
          <w:sz w:val="24"/>
          <w:lang w:val="bg-BG" w:eastAsia="bg-BG"/>
        </w:rPr>
      </w:pPr>
      <w:r w:rsidRPr="006C3088">
        <w:rPr>
          <w:rFonts w:ascii="Times New Roman" w:hAnsi="Times New Roman" w:cs="Times New Roman"/>
          <w:b/>
          <w:sz w:val="24"/>
          <w:lang w:val="bg-BG" w:eastAsia="bg-BG"/>
        </w:rPr>
        <w:t>6.2.</w:t>
      </w:r>
      <w:r w:rsidRPr="006C3088">
        <w:rPr>
          <w:rFonts w:ascii="Times New Roman" w:hAnsi="Times New Roman" w:cs="Times New Roman"/>
          <w:sz w:val="24"/>
          <w:lang w:val="bg-BG" w:eastAsia="bg-BG"/>
        </w:rPr>
        <w:t xml:space="preserve"> </w:t>
      </w:r>
      <w:r w:rsidRPr="006C3088">
        <w:rPr>
          <w:rFonts w:ascii="Times New Roman" w:hAnsi="Times New Roman" w:cs="Times New Roman"/>
          <w:sz w:val="24"/>
          <w:u w:val="single"/>
          <w:lang w:val="bg-BG" w:eastAsia="bg-BG"/>
        </w:rPr>
        <w:t>Енергийни и емисионни разходи през целия експлоатационен живот</w:t>
      </w:r>
      <w:r w:rsidRPr="006C3088">
        <w:rPr>
          <w:rFonts w:ascii="Times New Roman" w:hAnsi="Times New Roman" w:cs="Times New Roman"/>
          <w:sz w:val="24"/>
          <w:lang w:val="bg-BG" w:eastAsia="bg-BG"/>
        </w:rPr>
        <w:t xml:space="preserve"> на предлаганите електрически автобуси, съгласно </w:t>
      </w:r>
      <w:r w:rsidRPr="006C3088">
        <w:rPr>
          <w:rFonts w:ascii="Times New Roman" w:hAnsi="Times New Roman" w:cs="Times New Roman"/>
          <w:b/>
          <w:bCs/>
          <w:i/>
          <w:iCs/>
          <w:sz w:val="24"/>
          <w:lang w:val="bg-BG" w:eastAsia="bg-BG"/>
        </w:rPr>
        <w:t xml:space="preserve">Образец  № 6.2. </w:t>
      </w:r>
    </w:p>
    <w:p w14:paraId="5357BACE" w14:textId="77777777" w:rsidR="00BF0A3F" w:rsidRPr="006C3088" w:rsidRDefault="00BF0A3F" w:rsidP="00BF0A3F">
      <w:pPr>
        <w:suppressAutoHyphens w:val="0"/>
        <w:ind w:firstLine="684"/>
        <w:jc w:val="both"/>
        <w:rPr>
          <w:rFonts w:ascii="Times New Roman" w:hAnsi="Times New Roman" w:cs="Times New Roman"/>
          <w:b/>
          <w:bCs/>
          <w:i/>
          <w:iCs/>
          <w:sz w:val="24"/>
          <w:lang w:val="bg-BG" w:eastAsia="bg-BG"/>
        </w:rPr>
      </w:pPr>
      <w:r w:rsidRPr="006C3088">
        <w:rPr>
          <w:rFonts w:ascii="Times New Roman" w:hAnsi="Times New Roman" w:cs="Times New Roman"/>
          <w:b/>
          <w:sz w:val="24"/>
          <w:lang w:val="bg-BG" w:eastAsia="bg-BG"/>
        </w:rPr>
        <w:t>6.3.</w:t>
      </w:r>
      <w:r w:rsidRPr="006C3088">
        <w:rPr>
          <w:rFonts w:ascii="Times New Roman" w:hAnsi="Times New Roman" w:cs="Times New Roman"/>
          <w:sz w:val="24"/>
          <w:lang w:val="bg-BG" w:eastAsia="bg-BG"/>
        </w:rPr>
        <w:t xml:space="preserve"> </w:t>
      </w:r>
      <w:r w:rsidRPr="006C3088">
        <w:rPr>
          <w:rFonts w:ascii="Times New Roman" w:hAnsi="Times New Roman" w:cs="Times New Roman"/>
          <w:sz w:val="24"/>
          <w:u w:val="single"/>
          <w:lang w:val="bg-BG" w:eastAsia="bg-BG"/>
        </w:rPr>
        <w:t>Техническа спецификация на предлаганите автобуси</w:t>
      </w:r>
      <w:r w:rsidRPr="006C3088">
        <w:rPr>
          <w:rFonts w:ascii="Times New Roman" w:hAnsi="Times New Roman" w:cs="Times New Roman"/>
          <w:sz w:val="24"/>
          <w:lang w:val="bg-BG" w:eastAsia="bg-BG"/>
        </w:rPr>
        <w:t xml:space="preserve">, съгласно </w:t>
      </w:r>
      <w:r w:rsidRPr="006C3088">
        <w:rPr>
          <w:rFonts w:ascii="Times New Roman" w:hAnsi="Times New Roman" w:cs="Times New Roman"/>
          <w:b/>
          <w:bCs/>
          <w:i/>
          <w:iCs/>
          <w:sz w:val="24"/>
          <w:lang w:val="bg-BG" w:eastAsia="bg-BG"/>
        </w:rPr>
        <w:t>Образец  № 6.3.</w:t>
      </w:r>
    </w:p>
    <w:p w14:paraId="67A65397" w14:textId="77777777" w:rsidR="00BF0A3F" w:rsidRPr="006C3088" w:rsidRDefault="00BF0A3F" w:rsidP="00BF0A3F">
      <w:pPr>
        <w:suppressAutoHyphens w:val="0"/>
        <w:ind w:firstLine="684"/>
        <w:jc w:val="both"/>
        <w:rPr>
          <w:rFonts w:ascii="Times New Roman" w:hAnsi="Times New Roman" w:cs="Times New Roman"/>
          <w:sz w:val="24"/>
          <w:lang w:eastAsia="bg-BG"/>
        </w:rPr>
      </w:pPr>
      <w:r w:rsidRPr="006C3088">
        <w:rPr>
          <w:rFonts w:ascii="Times New Roman" w:hAnsi="Times New Roman" w:cs="Times New Roman"/>
          <w:b/>
          <w:sz w:val="24"/>
          <w:lang w:val="bg-BG" w:eastAsia="bg-BG"/>
        </w:rPr>
        <w:t>6.4.</w:t>
      </w:r>
      <w:r w:rsidRPr="006C3088">
        <w:rPr>
          <w:rFonts w:ascii="Times New Roman" w:hAnsi="Times New Roman" w:cs="Times New Roman"/>
          <w:sz w:val="24"/>
          <w:lang w:val="bg-BG" w:eastAsia="bg-BG"/>
        </w:rPr>
        <w:t xml:space="preserve"> </w:t>
      </w:r>
      <w:r w:rsidRPr="006C3088">
        <w:rPr>
          <w:rFonts w:ascii="Times New Roman" w:hAnsi="Times New Roman" w:cs="Times New Roman"/>
          <w:sz w:val="24"/>
          <w:u w:val="single"/>
          <w:lang w:val="bg-BG" w:eastAsia="bg-BG"/>
        </w:rPr>
        <w:t>График за изпълнение на доставките</w:t>
      </w:r>
      <w:r w:rsidRPr="006C3088">
        <w:rPr>
          <w:rFonts w:ascii="Times New Roman" w:hAnsi="Times New Roman" w:cs="Times New Roman"/>
          <w:sz w:val="24"/>
          <w:lang w:val="bg-BG" w:eastAsia="bg-BG"/>
        </w:rPr>
        <w:t xml:space="preserve">, съгласно </w:t>
      </w:r>
      <w:r w:rsidRPr="006C3088">
        <w:rPr>
          <w:rFonts w:ascii="Times New Roman" w:hAnsi="Times New Roman" w:cs="Times New Roman"/>
          <w:b/>
          <w:bCs/>
          <w:i/>
          <w:iCs/>
          <w:sz w:val="24"/>
          <w:lang w:val="bg-BG" w:eastAsia="bg-BG"/>
        </w:rPr>
        <w:t>Образец № 6.4</w:t>
      </w:r>
      <w:r w:rsidRPr="006C3088">
        <w:rPr>
          <w:rFonts w:ascii="Times New Roman" w:hAnsi="Times New Roman" w:cs="Times New Roman"/>
          <w:b/>
          <w:bCs/>
          <w:i/>
          <w:iCs/>
          <w:sz w:val="24"/>
          <w:lang w:eastAsia="bg-BG"/>
        </w:rPr>
        <w:t>.</w:t>
      </w:r>
    </w:p>
    <w:p w14:paraId="72E1B120" w14:textId="77777777" w:rsidR="00BF0A3F" w:rsidRPr="006C3088" w:rsidRDefault="00BF0A3F" w:rsidP="00094C33">
      <w:pPr>
        <w:ind w:firstLine="708"/>
        <w:jc w:val="both"/>
        <w:rPr>
          <w:rFonts w:ascii="Times New Roman" w:hAnsi="Times New Roman" w:cs="Times New Roman"/>
          <w:b/>
          <w:iCs/>
          <w:sz w:val="24"/>
          <w:lang w:val="bg-BG" w:eastAsia="bg-BG"/>
        </w:rPr>
      </w:pPr>
    </w:p>
    <w:p w14:paraId="575520B2" w14:textId="77777777" w:rsidR="00FA5FA0" w:rsidRPr="006C3088" w:rsidRDefault="00BF0A3F" w:rsidP="00BF0A3F">
      <w:pPr>
        <w:ind w:firstLine="708"/>
        <w:jc w:val="both"/>
        <w:rPr>
          <w:rFonts w:ascii="Times New Roman" w:hAnsi="Times New Roman" w:cs="Times New Roman"/>
          <w:sz w:val="24"/>
          <w:u w:val="single"/>
          <w:lang w:val="bg-BG"/>
        </w:rPr>
      </w:pPr>
      <w:r w:rsidRPr="006C3088">
        <w:rPr>
          <w:rFonts w:ascii="Times New Roman" w:hAnsi="Times New Roman" w:cs="Times New Roman"/>
          <w:b/>
          <w:iCs/>
          <w:sz w:val="24"/>
          <w:lang w:val="bg-BG" w:eastAsia="bg-BG"/>
        </w:rPr>
        <w:t>6.5.</w:t>
      </w:r>
      <w:r w:rsidR="00E81BEC" w:rsidRPr="006C3088">
        <w:rPr>
          <w:rFonts w:ascii="Times New Roman" w:hAnsi="Times New Roman" w:cs="Times New Roman"/>
          <w:iCs/>
          <w:sz w:val="24"/>
          <w:lang w:val="bg-BG" w:eastAsia="bg-BG"/>
        </w:rPr>
        <w:t xml:space="preserve"> </w:t>
      </w:r>
      <w:r w:rsidR="005B0753" w:rsidRPr="006C3088">
        <w:rPr>
          <w:rFonts w:ascii="Times New Roman" w:hAnsi="Times New Roman" w:cs="Times New Roman"/>
          <w:sz w:val="24"/>
          <w:u w:val="single"/>
          <w:lang w:val="bg-BG"/>
        </w:rPr>
        <w:t xml:space="preserve">Други документи, изисквани съгласно техническата спецификация </w:t>
      </w:r>
      <w:r w:rsidR="00AF14CA" w:rsidRPr="006C3088">
        <w:rPr>
          <w:rFonts w:ascii="Times New Roman" w:hAnsi="Times New Roman" w:cs="Times New Roman"/>
          <w:sz w:val="24"/>
          <w:u w:val="single"/>
          <w:lang w:val="bg-BG"/>
        </w:rPr>
        <w:t>или настоящата документация</w:t>
      </w:r>
      <w:r w:rsidR="005B0753" w:rsidRPr="006C3088">
        <w:rPr>
          <w:rFonts w:ascii="Times New Roman" w:hAnsi="Times New Roman" w:cs="Times New Roman"/>
          <w:sz w:val="24"/>
          <w:u w:val="single"/>
          <w:lang w:val="bg-BG"/>
        </w:rPr>
        <w:t xml:space="preserve">, </w:t>
      </w:r>
      <w:r w:rsidR="00AF14CA" w:rsidRPr="006C3088">
        <w:rPr>
          <w:rFonts w:ascii="Times New Roman" w:hAnsi="Times New Roman" w:cs="Times New Roman"/>
          <w:sz w:val="24"/>
          <w:u w:val="single"/>
          <w:lang w:val="bg-BG"/>
        </w:rPr>
        <w:t>например</w:t>
      </w:r>
      <w:r w:rsidRPr="006C3088">
        <w:rPr>
          <w:rFonts w:ascii="Times New Roman" w:hAnsi="Times New Roman" w:cs="Times New Roman"/>
          <w:sz w:val="24"/>
          <w:u w:val="single"/>
          <w:lang w:val="bg-BG"/>
        </w:rPr>
        <w:t xml:space="preserve">: </w:t>
      </w:r>
      <w:r w:rsidR="00FA5FA0" w:rsidRPr="006C3088">
        <w:rPr>
          <w:rFonts w:ascii="Times New Roman" w:hAnsi="Times New Roman" w:cs="Times New Roman"/>
          <w:b/>
          <w:iCs/>
          <w:sz w:val="24"/>
          <w:lang w:val="bg-BG" w:eastAsia="bg-BG"/>
        </w:rPr>
        <w:t>Декларация</w:t>
      </w:r>
      <w:r w:rsidR="00FA5FA0" w:rsidRPr="006C3088">
        <w:rPr>
          <w:rFonts w:ascii="Times New Roman" w:hAnsi="Times New Roman" w:cs="Times New Roman"/>
          <w:iCs/>
          <w:sz w:val="24"/>
          <w:lang w:val="bg-BG" w:eastAsia="bg-BG"/>
        </w:rPr>
        <w:t xml:space="preserve"> </w:t>
      </w:r>
      <w:r w:rsidR="00FA5FA0" w:rsidRPr="006C3088">
        <w:rPr>
          <w:rFonts w:ascii="Times New Roman" w:hAnsi="Times New Roman" w:cs="Times New Roman"/>
          <w:iCs/>
          <w:sz w:val="24"/>
          <w:lang w:val="ru-RU" w:eastAsia="bg-BG"/>
        </w:rPr>
        <w:t xml:space="preserve">за конфиденциалност по чл. 102, ал. 1 от ЗОП – </w:t>
      </w:r>
      <w:r w:rsidR="00FA5FA0" w:rsidRPr="006C3088">
        <w:rPr>
          <w:rFonts w:ascii="Times New Roman" w:hAnsi="Times New Roman" w:cs="Times New Roman"/>
          <w:b/>
          <w:iCs/>
          <w:sz w:val="24"/>
          <w:lang w:val="bg-BG" w:eastAsia="bg-BG"/>
        </w:rPr>
        <w:t>Образец №</w:t>
      </w:r>
      <w:r w:rsidR="005912FD" w:rsidRPr="006C3088">
        <w:rPr>
          <w:rFonts w:ascii="Times New Roman" w:hAnsi="Times New Roman" w:cs="Times New Roman"/>
          <w:b/>
          <w:iCs/>
          <w:sz w:val="24"/>
          <w:lang w:val="bg-BG" w:eastAsia="bg-BG"/>
        </w:rPr>
        <w:t xml:space="preserve"> </w:t>
      </w:r>
      <w:r w:rsidRPr="006C3088">
        <w:rPr>
          <w:rFonts w:ascii="Times New Roman" w:hAnsi="Times New Roman" w:cs="Times New Roman"/>
          <w:b/>
          <w:iCs/>
          <w:sz w:val="24"/>
          <w:lang w:val="bg-BG" w:eastAsia="bg-BG"/>
        </w:rPr>
        <w:t>7</w:t>
      </w:r>
      <w:r w:rsidR="00FA5FA0" w:rsidRPr="006C3088">
        <w:rPr>
          <w:rFonts w:ascii="Times New Roman" w:hAnsi="Times New Roman" w:cs="Times New Roman"/>
          <w:b/>
          <w:iCs/>
          <w:sz w:val="24"/>
          <w:lang w:val="ru-RU" w:eastAsia="bg-BG"/>
        </w:rPr>
        <w:t xml:space="preserve"> </w:t>
      </w:r>
      <w:r w:rsidR="00FA5FA0" w:rsidRPr="006C3088">
        <w:rPr>
          <w:rFonts w:ascii="Times New Roman" w:hAnsi="Times New Roman" w:cs="Times New Roman"/>
          <w:iCs/>
          <w:sz w:val="24"/>
          <w:lang w:val="ru-RU" w:eastAsia="bg-BG"/>
        </w:rPr>
        <w:t xml:space="preserve"> (</w:t>
      </w:r>
      <w:r w:rsidR="00FA5FA0" w:rsidRPr="006C3088">
        <w:rPr>
          <w:rFonts w:ascii="Times New Roman" w:hAnsi="Times New Roman" w:cs="Times New Roman"/>
          <w:i/>
          <w:iCs/>
          <w:sz w:val="24"/>
          <w:lang w:val="ru-RU" w:eastAsia="bg-BG"/>
        </w:rPr>
        <w:t>ако е приложимо</w:t>
      </w:r>
      <w:r w:rsidR="00FA5FA0" w:rsidRPr="006C3088">
        <w:rPr>
          <w:rFonts w:ascii="Times New Roman" w:hAnsi="Times New Roman" w:cs="Times New Roman"/>
          <w:iCs/>
          <w:sz w:val="24"/>
          <w:lang w:val="ru-RU" w:eastAsia="bg-BG"/>
        </w:rPr>
        <w:t>);</w:t>
      </w:r>
    </w:p>
    <w:p w14:paraId="77D4211B" w14:textId="77777777" w:rsidR="00272358" w:rsidRPr="006C3088" w:rsidRDefault="00272358" w:rsidP="00094C33">
      <w:pPr>
        <w:jc w:val="both"/>
        <w:rPr>
          <w:rFonts w:ascii="Times New Roman" w:hAnsi="Times New Roman" w:cs="Times New Roman"/>
          <w:i/>
          <w:sz w:val="24"/>
          <w:lang w:val="bg-BG"/>
        </w:rPr>
      </w:pPr>
    </w:p>
    <w:p w14:paraId="2006FDD9" w14:textId="77777777" w:rsidR="00333981" w:rsidRPr="006C3088" w:rsidRDefault="00BF0A3F" w:rsidP="0093079D">
      <w:pPr>
        <w:tabs>
          <w:tab w:val="left" w:pos="0"/>
        </w:tabs>
        <w:ind w:firstLine="709"/>
        <w:jc w:val="both"/>
        <w:rPr>
          <w:rFonts w:ascii="Times New Roman" w:hAnsi="Times New Roman" w:cs="Times New Roman"/>
          <w:i/>
          <w:iCs/>
          <w:sz w:val="24"/>
          <w:lang w:val="bg-BG"/>
        </w:rPr>
      </w:pPr>
      <w:r w:rsidRPr="006C3088">
        <w:rPr>
          <w:rFonts w:ascii="Times New Roman" w:hAnsi="Times New Roman" w:cs="Times New Roman"/>
          <w:b/>
          <w:sz w:val="24"/>
          <w:lang w:val="bg-BG"/>
        </w:rPr>
        <w:t>7</w:t>
      </w:r>
      <w:r w:rsidR="00272358" w:rsidRPr="006C3088">
        <w:rPr>
          <w:rFonts w:ascii="Times New Roman" w:hAnsi="Times New Roman" w:cs="Times New Roman"/>
          <w:b/>
          <w:sz w:val="24"/>
          <w:lang w:val="bg-BG"/>
        </w:rPr>
        <w:t>.</w:t>
      </w:r>
      <w:r w:rsidR="00272358" w:rsidRPr="006C3088">
        <w:rPr>
          <w:rFonts w:ascii="Times New Roman" w:hAnsi="Times New Roman" w:cs="Times New Roman"/>
          <w:i/>
          <w:sz w:val="24"/>
          <w:lang w:val="bg-BG"/>
        </w:rPr>
        <w:t xml:space="preserve"> </w:t>
      </w:r>
      <w:r w:rsidR="00972C82" w:rsidRPr="006C3088">
        <w:rPr>
          <w:rFonts w:ascii="Times New Roman" w:hAnsi="Times New Roman" w:cs="Times New Roman"/>
          <w:b/>
          <w:sz w:val="24"/>
          <w:lang w:val="bg-BG"/>
        </w:rPr>
        <w:t xml:space="preserve">Отделен запечатан непрозрачен плик с ценовото предложение на участника за изпълнение на поръчката, </w:t>
      </w:r>
      <w:r w:rsidR="007A1167" w:rsidRPr="006C3088">
        <w:rPr>
          <w:rFonts w:ascii="Times New Roman" w:hAnsi="Times New Roman" w:cs="Times New Roman"/>
          <w:b/>
          <w:sz w:val="24"/>
          <w:lang w:val="bg-BG"/>
        </w:rPr>
        <w:t xml:space="preserve"> </w:t>
      </w:r>
      <w:r w:rsidR="00972C82" w:rsidRPr="006C3088">
        <w:rPr>
          <w:rFonts w:ascii="Times New Roman" w:hAnsi="Times New Roman" w:cs="Times New Roman"/>
          <w:b/>
          <w:sz w:val="24"/>
          <w:lang w:val="bg-BG"/>
        </w:rPr>
        <w:t xml:space="preserve">с надпис </w:t>
      </w:r>
      <w:r w:rsidR="002A1315" w:rsidRPr="006C3088">
        <w:rPr>
          <w:rFonts w:ascii="Times New Roman" w:hAnsi="Times New Roman" w:cs="Times New Roman"/>
          <w:b/>
          <w:sz w:val="24"/>
          <w:lang w:val="bg-BG"/>
        </w:rPr>
        <w:t>„ПРЕДЛАГАНИ ЦЕНОВИ ПАРАМЕТРИ</w:t>
      </w:r>
      <w:r w:rsidR="005912FD" w:rsidRPr="006C3088">
        <w:rPr>
          <w:rFonts w:ascii="Times New Roman" w:hAnsi="Times New Roman" w:cs="Times New Roman"/>
          <w:b/>
          <w:sz w:val="24"/>
          <w:lang w:val="bg-BG"/>
        </w:rPr>
        <w:t>“.</w:t>
      </w:r>
    </w:p>
    <w:p w14:paraId="47453D2E" w14:textId="77777777" w:rsidR="00972C82" w:rsidRPr="006C3088" w:rsidRDefault="00972C82" w:rsidP="0093079D">
      <w:pPr>
        <w:tabs>
          <w:tab w:val="left" w:pos="0"/>
        </w:tabs>
        <w:ind w:firstLine="709"/>
        <w:jc w:val="both"/>
        <w:rPr>
          <w:rFonts w:ascii="Times New Roman" w:hAnsi="Times New Roman" w:cs="Times New Roman"/>
          <w:sz w:val="24"/>
          <w:lang w:val="bg-BG"/>
        </w:rPr>
      </w:pPr>
      <w:r w:rsidRPr="006C3088">
        <w:rPr>
          <w:rFonts w:ascii="Times New Roman" w:hAnsi="Times New Roman" w:cs="Times New Roman"/>
          <w:iCs/>
          <w:sz w:val="24"/>
          <w:lang w:val="bg-BG"/>
        </w:rPr>
        <w:t>В плика се п</w:t>
      </w:r>
      <w:r w:rsidRPr="006C3088">
        <w:rPr>
          <w:rFonts w:ascii="Times New Roman" w:hAnsi="Times New Roman" w:cs="Times New Roman"/>
          <w:sz w:val="24"/>
          <w:lang w:val="bg-BG"/>
        </w:rPr>
        <w:t>оставя ценовото предложение на участника</w:t>
      </w:r>
      <w:r w:rsidR="000264C2" w:rsidRPr="006C3088">
        <w:rPr>
          <w:rFonts w:ascii="Times New Roman" w:hAnsi="Times New Roman" w:cs="Times New Roman"/>
          <w:sz w:val="24"/>
          <w:lang w:val="bg-BG"/>
        </w:rPr>
        <w:t xml:space="preserve"> </w:t>
      </w:r>
      <w:r w:rsidR="00D5349C" w:rsidRPr="006C3088">
        <w:rPr>
          <w:rFonts w:ascii="Times New Roman" w:hAnsi="Times New Roman" w:cs="Times New Roman"/>
          <w:sz w:val="24"/>
          <w:lang w:val="bg-BG"/>
        </w:rPr>
        <w:t xml:space="preserve">съгласно образец – </w:t>
      </w:r>
      <w:r w:rsidR="00D5349C" w:rsidRPr="006C3088">
        <w:rPr>
          <w:rFonts w:ascii="Times New Roman" w:hAnsi="Times New Roman" w:cs="Times New Roman"/>
          <w:b/>
          <w:i/>
          <w:sz w:val="24"/>
          <w:lang w:val="bg-BG"/>
        </w:rPr>
        <w:t>Образ</w:t>
      </w:r>
      <w:r w:rsidR="004220BB" w:rsidRPr="006C3088">
        <w:rPr>
          <w:rFonts w:ascii="Times New Roman" w:hAnsi="Times New Roman" w:cs="Times New Roman"/>
          <w:b/>
          <w:i/>
          <w:sz w:val="24"/>
          <w:lang w:val="bg-BG"/>
        </w:rPr>
        <w:t>ец</w:t>
      </w:r>
      <w:r w:rsidR="00D5349C" w:rsidRPr="006C3088">
        <w:rPr>
          <w:rFonts w:ascii="Times New Roman" w:hAnsi="Times New Roman" w:cs="Times New Roman"/>
          <w:b/>
          <w:i/>
          <w:sz w:val="24"/>
          <w:lang w:val="bg-BG"/>
        </w:rPr>
        <w:t xml:space="preserve"> </w:t>
      </w:r>
      <w:r w:rsidR="00333981" w:rsidRPr="006C3088">
        <w:rPr>
          <w:rFonts w:ascii="Times New Roman" w:hAnsi="Times New Roman" w:cs="Times New Roman"/>
          <w:b/>
          <w:i/>
          <w:sz w:val="24"/>
          <w:lang w:val="bg-BG"/>
        </w:rPr>
        <w:t xml:space="preserve">№ </w:t>
      </w:r>
      <w:r w:rsidR="007B6F3F" w:rsidRPr="006C3088">
        <w:rPr>
          <w:rFonts w:ascii="Times New Roman" w:hAnsi="Times New Roman" w:cs="Times New Roman"/>
          <w:b/>
          <w:i/>
          <w:sz w:val="24"/>
          <w:lang w:val="bg-BG"/>
        </w:rPr>
        <w:t>8</w:t>
      </w:r>
      <w:r w:rsidR="00301E58" w:rsidRPr="006C3088">
        <w:rPr>
          <w:rFonts w:ascii="Times New Roman" w:hAnsi="Times New Roman" w:cs="Times New Roman"/>
          <w:b/>
          <w:i/>
          <w:sz w:val="24"/>
          <w:lang w:val="bg-BG"/>
        </w:rPr>
        <w:t xml:space="preserve"> </w:t>
      </w:r>
      <w:r w:rsidR="00082612" w:rsidRPr="006C3088">
        <w:rPr>
          <w:rFonts w:ascii="Times New Roman" w:hAnsi="Times New Roman" w:cs="Times New Roman"/>
          <w:i/>
          <w:sz w:val="24"/>
          <w:lang w:val="bg-BG"/>
        </w:rPr>
        <w:t>/оригинал</w:t>
      </w:r>
      <w:r w:rsidR="009B2DB0" w:rsidRPr="006C3088">
        <w:rPr>
          <w:rFonts w:ascii="Times New Roman" w:hAnsi="Times New Roman" w:cs="Times New Roman"/>
          <w:i/>
          <w:sz w:val="24"/>
          <w:lang w:val="bg-BG"/>
        </w:rPr>
        <w:t>/</w:t>
      </w:r>
      <w:r w:rsidR="00082612" w:rsidRPr="006C3088">
        <w:rPr>
          <w:rFonts w:ascii="Times New Roman" w:hAnsi="Times New Roman" w:cs="Times New Roman"/>
          <w:i/>
          <w:sz w:val="24"/>
          <w:lang w:val="bg-BG"/>
        </w:rPr>
        <w:t>;</w:t>
      </w:r>
    </w:p>
    <w:p w14:paraId="4648F543" w14:textId="77777777" w:rsidR="00972C82" w:rsidRPr="006C3088" w:rsidRDefault="00972C82" w:rsidP="00094C33">
      <w:pPr>
        <w:pStyle w:val="a8"/>
        <w:ind w:left="0" w:firstLine="567"/>
        <w:jc w:val="both"/>
        <w:rPr>
          <w:rFonts w:ascii="Times New Roman" w:hAnsi="Times New Roman" w:cs="Times New Roman"/>
          <w:sz w:val="24"/>
          <w:lang w:val="bg-BG"/>
        </w:rPr>
      </w:pPr>
      <w:r w:rsidRPr="006C3088">
        <w:rPr>
          <w:rFonts w:ascii="Times New Roman" w:hAnsi="Times New Roman" w:cs="Times New Roman"/>
          <w:b/>
          <w:i/>
          <w:sz w:val="24"/>
          <w:lang w:val="bg-BG"/>
        </w:rPr>
        <w:lastRenderedPageBreak/>
        <w:t>Забележка:</w:t>
      </w:r>
      <w:r w:rsidRPr="006C3088">
        <w:rPr>
          <w:rFonts w:ascii="Times New Roman" w:hAnsi="Times New Roman" w:cs="Times New Roman"/>
          <w:i/>
          <w:sz w:val="24"/>
          <w:lang w:val="bg-BG"/>
        </w:rPr>
        <w:t xml:space="preserve"> Извън плика „Предлагани ценови параметри“ не трябва да е посочена никаква информация относно цената. Участници, които по какъвто и да е начин са включили някъде в офертата си извън плика „Предлагани ценови параметри” елементи, свързани с предлаганата цена (или части от нея) ще бъдат отстранени от участие в процедурата.</w:t>
      </w:r>
    </w:p>
    <w:p w14:paraId="77F5E63A" w14:textId="77777777" w:rsidR="00272358" w:rsidRPr="006C3088" w:rsidRDefault="00272358" w:rsidP="00094C33">
      <w:pPr>
        <w:tabs>
          <w:tab w:val="left" w:pos="0"/>
        </w:tabs>
        <w:jc w:val="both"/>
        <w:rPr>
          <w:rFonts w:ascii="Times New Roman" w:hAnsi="Times New Roman" w:cs="Times New Roman"/>
          <w:sz w:val="24"/>
          <w:lang w:val="bg-BG"/>
        </w:rPr>
      </w:pPr>
      <w:r w:rsidRPr="006C3088">
        <w:rPr>
          <w:rFonts w:ascii="Times New Roman" w:hAnsi="Times New Roman" w:cs="Times New Roman"/>
          <w:sz w:val="24"/>
          <w:lang w:val="bg-BG"/>
        </w:rPr>
        <w:tab/>
      </w:r>
      <w:r w:rsidR="00DA3AA1" w:rsidRPr="006C3088">
        <w:rPr>
          <w:rFonts w:ascii="Times New Roman" w:hAnsi="Times New Roman" w:cs="Times New Roman"/>
          <w:sz w:val="24"/>
          <w:lang w:val="bg-BG"/>
        </w:rPr>
        <w:t xml:space="preserve">Предлаганите от участниците цени трябва да са в български лева, </w:t>
      </w:r>
      <w:r w:rsidR="005912FD" w:rsidRPr="006C3088">
        <w:rPr>
          <w:rFonts w:ascii="Times New Roman" w:hAnsi="Times New Roman" w:cs="Times New Roman"/>
          <w:sz w:val="24"/>
          <w:lang w:val="bg-BG"/>
        </w:rPr>
        <w:t xml:space="preserve">посочени с и </w:t>
      </w:r>
      <w:r w:rsidR="00DA3AA1" w:rsidRPr="006C3088">
        <w:rPr>
          <w:rFonts w:ascii="Times New Roman" w:hAnsi="Times New Roman" w:cs="Times New Roman"/>
          <w:sz w:val="24"/>
          <w:lang w:val="bg-BG"/>
        </w:rPr>
        <w:t xml:space="preserve">без </w:t>
      </w:r>
      <w:r w:rsidR="005912FD" w:rsidRPr="006C3088">
        <w:rPr>
          <w:rFonts w:ascii="Times New Roman" w:hAnsi="Times New Roman" w:cs="Times New Roman"/>
          <w:sz w:val="24"/>
          <w:lang w:val="bg-BG"/>
        </w:rPr>
        <w:t xml:space="preserve">вкл. </w:t>
      </w:r>
      <w:r w:rsidR="00DA3AA1" w:rsidRPr="006C3088">
        <w:rPr>
          <w:rFonts w:ascii="Times New Roman" w:hAnsi="Times New Roman" w:cs="Times New Roman"/>
          <w:sz w:val="24"/>
          <w:lang w:val="bg-BG"/>
        </w:rPr>
        <w:t>ДДС, с точност до втори знак /включително/ след десетичната запетая.</w:t>
      </w:r>
    </w:p>
    <w:p w14:paraId="2F8E2593" w14:textId="77777777" w:rsidR="00EE3612" w:rsidRPr="006C3088" w:rsidRDefault="006D6009" w:rsidP="00094C33">
      <w:pPr>
        <w:tabs>
          <w:tab w:val="left" w:pos="0"/>
        </w:tabs>
        <w:jc w:val="both"/>
        <w:rPr>
          <w:rStyle w:val="inputvalue"/>
          <w:rFonts w:ascii="Times New Roman" w:hAnsi="Times New Roman" w:cs="Times New Roman"/>
          <w:sz w:val="24"/>
          <w:lang w:val="bg-BG"/>
        </w:rPr>
      </w:pPr>
      <w:r w:rsidRPr="006C3088">
        <w:rPr>
          <w:rFonts w:ascii="Times New Roman" w:eastAsia="MS Mincho" w:hAnsi="Times New Roman" w:cs="Times New Roman"/>
          <w:sz w:val="24"/>
          <w:lang w:val="bg-BG"/>
        </w:rPr>
        <w:tab/>
      </w:r>
      <w:r w:rsidR="009C38FD" w:rsidRPr="006C3088">
        <w:rPr>
          <w:rFonts w:ascii="Times New Roman" w:hAnsi="Times New Roman" w:cs="Times New Roman"/>
          <w:sz w:val="24"/>
          <w:lang w:val="bg-BG"/>
        </w:rPr>
        <w:t xml:space="preserve">Предлаганата от участник обща цена за изпълнение следва да е съобразена с прогнозната стойност на поръчката, която прогнозна стойност е максимално допустима стойност. В случай на надвишаване на </w:t>
      </w:r>
      <w:r w:rsidR="0010659F" w:rsidRPr="006C3088">
        <w:rPr>
          <w:rFonts w:ascii="Times New Roman" w:hAnsi="Times New Roman" w:cs="Times New Roman"/>
          <w:sz w:val="24"/>
          <w:lang w:val="bg-BG"/>
        </w:rPr>
        <w:t xml:space="preserve">общата </w:t>
      </w:r>
      <w:r w:rsidR="009C38FD" w:rsidRPr="006C3088">
        <w:rPr>
          <w:rFonts w:ascii="Times New Roman" w:hAnsi="Times New Roman" w:cs="Times New Roman"/>
          <w:sz w:val="24"/>
          <w:lang w:val="bg-BG"/>
        </w:rPr>
        <w:t>прогнозната стойност, участникът ще бъде отстранен от участие в процедурата на основание чл. 107, т. 2, б. „а” от ЗОП.</w:t>
      </w:r>
    </w:p>
    <w:p w14:paraId="7B443E75" w14:textId="77777777" w:rsidR="00EE3612" w:rsidRPr="006C3088" w:rsidRDefault="00EE3612" w:rsidP="00094C33">
      <w:pPr>
        <w:tabs>
          <w:tab w:val="left" w:pos="0"/>
        </w:tabs>
        <w:jc w:val="both"/>
        <w:rPr>
          <w:rFonts w:ascii="Times New Roman" w:hAnsi="Times New Roman" w:cs="Times New Roman"/>
          <w:sz w:val="24"/>
          <w:lang w:val="bg-BG"/>
        </w:rPr>
      </w:pPr>
      <w:r w:rsidRPr="006C3088">
        <w:rPr>
          <w:rStyle w:val="inputvalue"/>
          <w:rFonts w:ascii="Times New Roman" w:hAnsi="Times New Roman" w:cs="Times New Roman"/>
          <w:sz w:val="24"/>
          <w:lang w:val="bg-BG"/>
        </w:rPr>
        <w:tab/>
      </w:r>
      <w:r w:rsidRPr="006C3088">
        <w:rPr>
          <w:rFonts w:ascii="Times New Roman" w:hAnsi="Times New Roman" w:cs="Times New Roman"/>
          <w:sz w:val="24"/>
          <w:lang w:val="bg-BG"/>
        </w:rPr>
        <w:t>При несъответствие между стойността в цифри и изписаната с думи за вярна се приема стойността, изписана с думи.</w:t>
      </w:r>
    </w:p>
    <w:p w14:paraId="041D0857" w14:textId="77777777" w:rsidR="00972C82" w:rsidRPr="006C3088" w:rsidRDefault="00272358" w:rsidP="00094C33">
      <w:pPr>
        <w:tabs>
          <w:tab w:val="left" w:pos="0"/>
        </w:tabs>
        <w:jc w:val="both"/>
        <w:rPr>
          <w:rFonts w:ascii="Times New Roman" w:hAnsi="Times New Roman" w:cs="Times New Roman"/>
          <w:sz w:val="24"/>
          <w:lang w:val="bg-BG"/>
        </w:rPr>
      </w:pPr>
      <w:r w:rsidRPr="006C3088">
        <w:rPr>
          <w:rFonts w:ascii="Times New Roman" w:hAnsi="Times New Roman" w:cs="Times New Roman"/>
          <w:sz w:val="24"/>
          <w:lang w:val="bg-BG"/>
        </w:rPr>
        <w:tab/>
      </w:r>
      <w:r w:rsidR="00EE3612" w:rsidRPr="006C3088">
        <w:rPr>
          <w:rFonts w:ascii="Times New Roman" w:hAnsi="Times New Roman" w:cs="Times New Roman"/>
          <w:sz w:val="24"/>
          <w:lang w:val="bg-BG"/>
        </w:rPr>
        <w:t>Ценовото предложение се попълва четливо.</w:t>
      </w:r>
    </w:p>
    <w:p w14:paraId="68D5B291" w14:textId="77777777" w:rsidR="00EE3612" w:rsidRPr="006C3088" w:rsidRDefault="00EE3612" w:rsidP="00094C33">
      <w:pPr>
        <w:pStyle w:val="a8"/>
        <w:ind w:left="792"/>
        <w:jc w:val="both"/>
        <w:rPr>
          <w:rFonts w:ascii="Times New Roman" w:hAnsi="Times New Roman" w:cs="Times New Roman"/>
          <w:sz w:val="24"/>
          <w:lang w:val="bg-BG"/>
        </w:rPr>
      </w:pPr>
    </w:p>
    <w:p w14:paraId="69305105" w14:textId="77777777" w:rsidR="000264C2" w:rsidRPr="006C3088" w:rsidRDefault="000264C2" w:rsidP="00094C33">
      <w:pPr>
        <w:pStyle w:val="a8"/>
        <w:jc w:val="both"/>
        <w:rPr>
          <w:rFonts w:ascii="Times New Roman" w:hAnsi="Times New Roman" w:cs="Times New Roman"/>
          <w:sz w:val="24"/>
          <w:u w:val="single"/>
          <w:lang w:val="bg-BG"/>
        </w:rPr>
      </w:pPr>
      <w:r w:rsidRPr="006C3088">
        <w:rPr>
          <w:rFonts w:ascii="Times New Roman" w:hAnsi="Times New Roman" w:cs="Times New Roman"/>
          <w:b/>
          <w:sz w:val="24"/>
          <w:u w:val="single"/>
          <w:lang w:val="bg-BG"/>
        </w:rPr>
        <w:t>Важно!</w:t>
      </w:r>
      <w:r w:rsidR="00972C82" w:rsidRPr="006C3088">
        <w:rPr>
          <w:rFonts w:ascii="Times New Roman" w:hAnsi="Times New Roman" w:cs="Times New Roman"/>
          <w:b/>
          <w:sz w:val="24"/>
          <w:u w:val="single"/>
          <w:lang w:val="bg-BG"/>
        </w:rPr>
        <w:t xml:space="preserve"> </w:t>
      </w:r>
    </w:p>
    <w:p w14:paraId="7DA11FAE" w14:textId="77777777" w:rsidR="004B6C05" w:rsidRPr="006C3088" w:rsidRDefault="004B6C05" w:rsidP="004B6C05">
      <w:pPr>
        <w:pStyle w:val="a8"/>
        <w:ind w:left="0" w:firstLine="720"/>
        <w:jc w:val="both"/>
        <w:rPr>
          <w:rFonts w:ascii="Times New Roman" w:hAnsi="Times New Roman" w:cs="Times New Roman"/>
          <w:b/>
          <w:sz w:val="24"/>
          <w:lang w:val="bg-BG"/>
        </w:rPr>
      </w:pPr>
    </w:p>
    <w:p w14:paraId="29494183" w14:textId="77777777" w:rsidR="004B6C05" w:rsidRPr="006C3088" w:rsidRDefault="004B6C05" w:rsidP="004B6C05">
      <w:pPr>
        <w:pStyle w:val="a8"/>
        <w:ind w:left="0" w:firstLine="720"/>
        <w:jc w:val="both"/>
        <w:rPr>
          <w:rFonts w:ascii="Times New Roman" w:hAnsi="Times New Roman" w:cs="Times New Roman"/>
          <w:b/>
          <w:sz w:val="24"/>
          <w:lang w:val="bg-BG"/>
        </w:rPr>
      </w:pPr>
      <w:r w:rsidRPr="006C3088">
        <w:rPr>
          <w:rFonts w:ascii="Times New Roman" w:hAnsi="Times New Roman" w:cs="Times New Roman"/>
          <w:b/>
          <w:sz w:val="24"/>
          <w:lang w:val="bg-BG"/>
        </w:rPr>
        <w:t>Към настоящата документация са представени образци на документи, чиито условия са задължителни за участниците.</w:t>
      </w:r>
    </w:p>
    <w:p w14:paraId="7A62F642" w14:textId="77777777" w:rsidR="000C54C1" w:rsidRPr="006C3088" w:rsidRDefault="000C54C1" w:rsidP="000C54C1">
      <w:pPr>
        <w:tabs>
          <w:tab w:val="left" w:pos="0"/>
        </w:tabs>
        <w:ind w:firstLine="709"/>
        <w:jc w:val="both"/>
        <w:rPr>
          <w:rStyle w:val="inputvalue"/>
          <w:rFonts w:ascii="Times New Roman" w:hAnsi="Times New Roman" w:cs="Times New Roman"/>
          <w:sz w:val="24"/>
          <w:lang w:val="bg-BG"/>
        </w:rPr>
      </w:pPr>
      <w:r w:rsidRPr="006C3088">
        <w:rPr>
          <w:rFonts w:ascii="Times New Roman" w:hAnsi="Times New Roman" w:cs="Times New Roman"/>
          <w:sz w:val="24"/>
          <w:lang w:val="bg-BG"/>
        </w:rPr>
        <w:t>В случай на незпазване на одобрените от възложителя образци, участникът ще бъде отстранен от участие в процедурата на основание чл. 107, т. 5 от ЗОП.</w:t>
      </w:r>
    </w:p>
    <w:p w14:paraId="418E409B" w14:textId="77777777" w:rsidR="0096504C" w:rsidRPr="006C3088" w:rsidRDefault="0096504C" w:rsidP="00E3131D">
      <w:pPr>
        <w:tabs>
          <w:tab w:val="left" w:pos="0"/>
        </w:tabs>
        <w:suppressAutoHyphens w:val="0"/>
        <w:ind w:firstLine="709"/>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При писмено искане за разяснения по условията на обществената поръчка, направено до </w:t>
      </w:r>
      <w:r w:rsidR="00277DC7" w:rsidRPr="006C3088">
        <w:rPr>
          <w:rFonts w:ascii="Times New Roman" w:hAnsi="Times New Roman" w:cs="Times New Roman"/>
          <w:b/>
          <w:sz w:val="24"/>
          <w:u w:val="single"/>
          <w:lang w:val="bg-BG" w:eastAsia="bg-BG"/>
        </w:rPr>
        <w:t>10</w:t>
      </w:r>
      <w:r w:rsidRPr="006C3088">
        <w:rPr>
          <w:rFonts w:ascii="Times New Roman" w:hAnsi="Times New Roman" w:cs="Times New Roman"/>
          <w:b/>
          <w:sz w:val="24"/>
          <w:u w:val="single"/>
          <w:lang w:val="bg-BG" w:eastAsia="bg-BG"/>
        </w:rPr>
        <w:t xml:space="preserve"> дни</w:t>
      </w:r>
      <w:r w:rsidRPr="006C3088">
        <w:rPr>
          <w:rFonts w:ascii="Times New Roman" w:hAnsi="Times New Roman" w:cs="Times New Roman"/>
          <w:sz w:val="24"/>
          <w:lang w:val="bg-BG" w:eastAsia="bg-BG"/>
        </w:rPr>
        <w:t>, преди изтичането на срока за получаване на оферти, възложителят публикува в профила на купувача писмени разяснения.</w:t>
      </w:r>
    </w:p>
    <w:p w14:paraId="09515341" w14:textId="77777777" w:rsidR="0096504C" w:rsidRPr="006C3088" w:rsidRDefault="0096504C" w:rsidP="0096504C">
      <w:pPr>
        <w:pStyle w:val="a8"/>
        <w:ind w:left="0" w:firstLine="720"/>
        <w:jc w:val="both"/>
        <w:rPr>
          <w:rFonts w:ascii="Times New Roman" w:hAnsi="Times New Roman" w:cs="Times New Roman"/>
          <w:b/>
          <w:sz w:val="24"/>
          <w:lang w:val="bg-BG"/>
        </w:rPr>
      </w:pPr>
      <w:r w:rsidRPr="006C3088">
        <w:rPr>
          <w:rFonts w:ascii="Times New Roman" w:hAnsi="Times New Roman" w:cs="Times New Roman"/>
          <w:sz w:val="24"/>
          <w:lang w:val="bg-BG" w:eastAsia="bg-BG"/>
        </w:rPr>
        <w:t xml:space="preserve">Разясненията се публикуват на профила на купувача в срок до </w:t>
      </w:r>
      <w:r w:rsidR="00277DC7" w:rsidRPr="006C3088">
        <w:rPr>
          <w:rFonts w:ascii="Times New Roman" w:hAnsi="Times New Roman" w:cs="Times New Roman"/>
          <w:b/>
          <w:sz w:val="24"/>
          <w:u w:val="single"/>
          <w:lang w:val="bg-BG" w:eastAsia="bg-BG"/>
        </w:rPr>
        <w:t>4-дневен</w:t>
      </w:r>
      <w:r w:rsidRPr="006C3088">
        <w:rPr>
          <w:rFonts w:ascii="Times New Roman" w:hAnsi="Times New Roman" w:cs="Times New Roman"/>
          <w:sz w:val="24"/>
          <w:lang w:val="bg-BG" w:eastAsia="bg-BG"/>
        </w:rPr>
        <w:t xml:space="preserve"> от получаване на искането, и в тях не се посочва лицето, направило запитването.</w:t>
      </w:r>
    </w:p>
    <w:p w14:paraId="0FF38908" w14:textId="77777777" w:rsidR="004B6C05" w:rsidRPr="006C3088" w:rsidRDefault="004B6C05" w:rsidP="00094C33">
      <w:pPr>
        <w:pStyle w:val="a8"/>
        <w:ind w:left="0" w:firstLine="720"/>
        <w:jc w:val="both"/>
        <w:rPr>
          <w:rFonts w:ascii="Times New Roman" w:hAnsi="Times New Roman" w:cs="Times New Roman"/>
          <w:b/>
          <w:sz w:val="24"/>
          <w:lang w:val="bg-BG"/>
        </w:rPr>
      </w:pPr>
    </w:p>
    <w:p w14:paraId="0CDCB606" w14:textId="77777777" w:rsidR="0065098A" w:rsidRPr="006C3088" w:rsidRDefault="003161C9" w:rsidP="00094C33">
      <w:pPr>
        <w:pStyle w:val="4"/>
        <w:numPr>
          <w:ilvl w:val="0"/>
          <w:numId w:val="0"/>
        </w:numPr>
        <w:spacing w:before="0" w:after="0"/>
        <w:jc w:val="center"/>
        <w:rPr>
          <w:rFonts w:ascii="Times New Roman" w:eastAsia="Times New Roman" w:hAnsi="Times New Roman" w:cs="Times New Roman"/>
          <w:caps/>
          <w:sz w:val="24"/>
          <w:szCs w:val="24"/>
          <w:lang w:val="bg-BG"/>
        </w:rPr>
      </w:pPr>
      <w:r w:rsidRPr="006C3088">
        <w:rPr>
          <w:rFonts w:ascii="Times New Roman" w:eastAsia="Times New Roman" w:hAnsi="Times New Roman" w:cs="Times New Roman"/>
          <w:caps/>
          <w:sz w:val="24"/>
          <w:szCs w:val="24"/>
          <w:lang w:val="bg-BG"/>
        </w:rPr>
        <w:t>Раздел V</w:t>
      </w:r>
      <w:r w:rsidR="0087279C" w:rsidRPr="006C3088">
        <w:rPr>
          <w:rFonts w:ascii="Times New Roman" w:eastAsia="Times New Roman" w:hAnsi="Times New Roman" w:cs="Times New Roman"/>
          <w:caps/>
          <w:sz w:val="24"/>
          <w:szCs w:val="24"/>
          <w:lang w:val="bg-BG"/>
        </w:rPr>
        <w:t>I</w:t>
      </w:r>
    </w:p>
    <w:p w14:paraId="0A3FCDEA" w14:textId="77777777" w:rsidR="00972C82" w:rsidRPr="006C3088" w:rsidRDefault="00972C82" w:rsidP="00094C33">
      <w:pPr>
        <w:pStyle w:val="4"/>
        <w:numPr>
          <w:ilvl w:val="0"/>
          <w:numId w:val="0"/>
        </w:numPr>
        <w:spacing w:before="0" w:after="0"/>
        <w:jc w:val="center"/>
        <w:rPr>
          <w:rFonts w:ascii="Times New Roman" w:hAnsi="Times New Roman" w:cs="Times New Roman"/>
          <w:sz w:val="24"/>
          <w:szCs w:val="24"/>
          <w:lang w:val="bg-BG"/>
        </w:rPr>
      </w:pPr>
      <w:r w:rsidRPr="006C3088">
        <w:rPr>
          <w:rFonts w:ascii="Times New Roman" w:eastAsia="Times New Roman" w:hAnsi="Times New Roman" w:cs="Times New Roman"/>
          <w:caps/>
          <w:sz w:val="24"/>
          <w:szCs w:val="24"/>
          <w:lang w:val="bg-BG"/>
        </w:rPr>
        <w:t xml:space="preserve">разглеждане </w:t>
      </w:r>
      <w:r w:rsidRPr="006C3088">
        <w:rPr>
          <w:rFonts w:ascii="Times New Roman" w:eastAsia="Times New Roman" w:hAnsi="Times New Roman" w:cs="Times New Roman"/>
          <w:sz w:val="24"/>
          <w:szCs w:val="24"/>
          <w:lang w:val="bg-BG"/>
        </w:rPr>
        <w:t>НА ОФЕРТИТЕ.</w:t>
      </w:r>
      <w:r w:rsidR="00333981" w:rsidRPr="006C3088">
        <w:rPr>
          <w:rFonts w:ascii="Times New Roman" w:eastAsia="Times New Roman" w:hAnsi="Times New Roman" w:cs="Times New Roman"/>
          <w:sz w:val="24"/>
          <w:szCs w:val="24"/>
          <w:lang w:val="bg-BG"/>
        </w:rPr>
        <w:t xml:space="preserve"> </w:t>
      </w:r>
      <w:r w:rsidRPr="006C3088">
        <w:rPr>
          <w:rFonts w:ascii="Times New Roman" w:eastAsia="Times New Roman" w:hAnsi="Times New Roman" w:cs="Times New Roman"/>
          <w:sz w:val="24"/>
          <w:szCs w:val="24"/>
          <w:lang w:val="bg-BG"/>
        </w:rPr>
        <w:t>КРИТЕРИЙ ЗА ВЪЗЛАГАНЕ.</w:t>
      </w:r>
      <w:r w:rsidRPr="006C3088">
        <w:rPr>
          <w:rFonts w:ascii="Times New Roman" w:eastAsia="Times New Roman" w:hAnsi="Times New Roman" w:cs="Times New Roman"/>
          <w:caps/>
          <w:sz w:val="24"/>
          <w:szCs w:val="24"/>
          <w:lang w:val="bg-BG"/>
        </w:rPr>
        <w:t xml:space="preserve"> оценка и класиране на офертите</w:t>
      </w:r>
      <w:r w:rsidRPr="006C3088">
        <w:rPr>
          <w:rFonts w:ascii="Times New Roman" w:eastAsia="Times New Roman" w:hAnsi="Times New Roman" w:cs="Times New Roman"/>
          <w:sz w:val="24"/>
          <w:szCs w:val="24"/>
          <w:lang w:val="bg-BG"/>
        </w:rPr>
        <w:t xml:space="preserve">. </w:t>
      </w:r>
      <w:r w:rsidR="00333981" w:rsidRPr="006C3088">
        <w:rPr>
          <w:rFonts w:ascii="Times New Roman" w:eastAsia="Times New Roman" w:hAnsi="Times New Roman" w:cs="Times New Roman"/>
          <w:sz w:val="24"/>
          <w:szCs w:val="24"/>
          <w:lang w:val="bg-BG"/>
        </w:rPr>
        <w:t>ОПРЕДЕЛЯНЕ НА ИЗПЪЛНИТЕЛ</w:t>
      </w:r>
    </w:p>
    <w:p w14:paraId="4CCB334B" w14:textId="77777777" w:rsidR="00972C82" w:rsidRPr="006C3088" w:rsidRDefault="00972C82" w:rsidP="00094C33">
      <w:pPr>
        <w:suppressAutoHyphens w:val="0"/>
        <w:autoSpaceDE w:val="0"/>
        <w:autoSpaceDN w:val="0"/>
        <w:adjustRightInd w:val="0"/>
        <w:jc w:val="both"/>
        <w:rPr>
          <w:rFonts w:ascii="Times New Roman" w:hAnsi="Times New Roman" w:cs="Times New Roman"/>
          <w:sz w:val="24"/>
          <w:lang w:val="bg-BG"/>
        </w:rPr>
      </w:pPr>
    </w:p>
    <w:p w14:paraId="2A7BA14F" w14:textId="77777777" w:rsidR="00E85E46" w:rsidRPr="006C3088" w:rsidRDefault="00E85E46" w:rsidP="00094C33">
      <w:pPr>
        <w:suppressAutoHyphens w:val="0"/>
        <w:autoSpaceDE w:val="0"/>
        <w:autoSpaceDN w:val="0"/>
        <w:adjustRightInd w:val="0"/>
        <w:ind w:firstLine="708"/>
        <w:jc w:val="both"/>
        <w:rPr>
          <w:rFonts w:ascii="Times New Roman" w:hAnsi="Times New Roman" w:cs="Times New Roman"/>
          <w:sz w:val="24"/>
          <w:lang w:val="bg-BG" w:eastAsia="bg-BG"/>
        </w:rPr>
      </w:pPr>
      <w:r w:rsidRPr="006C3088">
        <w:rPr>
          <w:rFonts w:ascii="Times New Roman" w:hAnsi="Times New Roman" w:cs="Times New Roman"/>
          <w:b/>
          <w:sz w:val="24"/>
          <w:lang w:val="bg-BG" w:eastAsia="bg-BG"/>
        </w:rPr>
        <w:t>1.</w:t>
      </w:r>
      <w:r w:rsidRPr="006C3088">
        <w:rPr>
          <w:rFonts w:ascii="Times New Roman" w:hAnsi="Times New Roman" w:cs="Times New Roman"/>
          <w:sz w:val="24"/>
          <w:lang w:val="bg-BG" w:eastAsia="bg-BG"/>
        </w:rPr>
        <w:t xml:space="preserve"> </w:t>
      </w:r>
      <w:r w:rsidR="00972C82" w:rsidRPr="006C3088">
        <w:rPr>
          <w:rFonts w:ascii="Times New Roman" w:hAnsi="Times New Roman" w:cs="Times New Roman"/>
          <w:sz w:val="24"/>
          <w:lang w:val="bg-BG" w:eastAsia="bg-BG"/>
        </w:rPr>
        <w:t xml:space="preserve">Възложителят назначава със заповед комисия, която отговаря за разглеждане, оценка и класиране на офертите. Комисията се състои от нечетен брой членове. Действията на комисията се протоколират. </w:t>
      </w:r>
    </w:p>
    <w:p w14:paraId="63E81E1A" w14:textId="77777777" w:rsidR="0059674A" w:rsidRPr="006C3088" w:rsidRDefault="0059674A" w:rsidP="00094C33">
      <w:pPr>
        <w:suppressAutoHyphens w:val="0"/>
        <w:autoSpaceDE w:val="0"/>
        <w:autoSpaceDN w:val="0"/>
        <w:adjustRightInd w:val="0"/>
        <w:ind w:firstLine="708"/>
        <w:jc w:val="both"/>
        <w:rPr>
          <w:rFonts w:ascii="Times New Roman" w:hAnsi="Times New Roman" w:cs="Times New Roman"/>
          <w:b/>
          <w:sz w:val="24"/>
          <w:lang w:val="bg-BG" w:eastAsia="bg-BG"/>
        </w:rPr>
      </w:pPr>
    </w:p>
    <w:p w14:paraId="5AD7B372" w14:textId="77777777" w:rsidR="00E85E46" w:rsidRPr="006C3088" w:rsidRDefault="00E85E46" w:rsidP="00094C33">
      <w:pPr>
        <w:suppressAutoHyphens w:val="0"/>
        <w:autoSpaceDE w:val="0"/>
        <w:autoSpaceDN w:val="0"/>
        <w:adjustRightInd w:val="0"/>
        <w:ind w:firstLine="708"/>
        <w:jc w:val="both"/>
        <w:rPr>
          <w:rFonts w:ascii="Times New Roman" w:hAnsi="Times New Roman" w:cs="Times New Roman"/>
          <w:sz w:val="24"/>
          <w:lang w:val="bg-BG" w:eastAsia="bg-BG"/>
        </w:rPr>
      </w:pPr>
      <w:r w:rsidRPr="006C3088">
        <w:rPr>
          <w:rFonts w:ascii="Times New Roman" w:hAnsi="Times New Roman" w:cs="Times New Roman"/>
          <w:b/>
          <w:sz w:val="24"/>
          <w:lang w:val="bg-BG" w:eastAsia="bg-BG"/>
        </w:rPr>
        <w:t xml:space="preserve">2. </w:t>
      </w:r>
      <w:r w:rsidR="00972C82" w:rsidRPr="006C3088">
        <w:rPr>
          <w:rFonts w:ascii="Times New Roman" w:hAnsi="Times New Roman" w:cs="Times New Roman"/>
          <w:sz w:val="24"/>
          <w:lang w:val="bg-BG" w:eastAsia="bg-BG"/>
        </w:rPr>
        <w:t xml:space="preserve">Разглеждането на офертите се извършва при спазване на изискванията на ЗОП и ППЗОП. Разглеждането, оценяването и класирането на офертите се извършва съобразно определения от възложителя критерий за </w:t>
      </w:r>
      <w:r w:rsidR="00432273" w:rsidRPr="006C3088">
        <w:rPr>
          <w:rFonts w:ascii="Times New Roman" w:hAnsi="Times New Roman" w:cs="Times New Roman"/>
          <w:sz w:val="24"/>
          <w:lang w:val="bg-BG" w:eastAsia="bg-BG"/>
        </w:rPr>
        <w:t>възлагане на поръчката</w:t>
      </w:r>
      <w:r w:rsidR="00972C82" w:rsidRPr="006C3088">
        <w:rPr>
          <w:rFonts w:ascii="Times New Roman" w:hAnsi="Times New Roman" w:cs="Times New Roman"/>
          <w:sz w:val="24"/>
          <w:lang w:val="bg-BG" w:eastAsia="bg-BG"/>
        </w:rPr>
        <w:t>.</w:t>
      </w:r>
    </w:p>
    <w:p w14:paraId="200BFAC0" w14:textId="77777777" w:rsidR="0059674A" w:rsidRPr="006C3088" w:rsidRDefault="0059674A" w:rsidP="00094C33">
      <w:pPr>
        <w:suppressAutoHyphens w:val="0"/>
        <w:autoSpaceDE w:val="0"/>
        <w:autoSpaceDN w:val="0"/>
        <w:adjustRightInd w:val="0"/>
        <w:ind w:firstLine="708"/>
        <w:jc w:val="both"/>
        <w:rPr>
          <w:rFonts w:ascii="Times New Roman" w:hAnsi="Times New Roman" w:cs="Times New Roman"/>
          <w:b/>
          <w:sz w:val="24"/>
          <w:lang w:val="bg-BG" w:eastAsia="bg-BG"/>
        </w:rPr>
      </w:pPr>
    </w:p>
    <w:p w14:paraId="069F6588" w14:textId="77777777" w:rsidR="00FA49ED" w:rsidRPr="006C3088" w:rsidRDefault="00E85E46" w:rsidP="00094C33">
      <w:pPr>
        <w:suppressAutoHyphens w:val="0"/>
        <w:autoSpaceDE w:val="0"/>
        <w:autoSpaceDN w:val="0"/>
        <w:adjustRightInd w:val="0"/>
        <w:ind w:firstLine="708"/>
        <w:jc w:val="both"/>
        <w:rPr>
          <w:rFonts w:ascii="Times New Roman" w:hAnsi="Times New Roman" w:cs="Times New Roman"/>
          <w:sz w:val="24"/>
          <w:lang w:val="bg-BG" w:eastAsia="bg-BG"/>
        </w:rPr>
      </w:pPr>
      <w:r w:rsidRPr="006C3088">
        <w:rPr>
          <w:rFonts w:ascii="Times New Roman" w:hAnsi="Times New Roman" w:cs="Times New Roman"/>
          <w:b/>
          <w:sz w:val="24"/>
          <w:lang w:val="bg-BG" w:eastAsia="bg-BG"/>
        </w:rPr>
        <w:t>3.</w:t>
      </w:r>
      <w:r w:rsidRPr="006C3088">
        <w:rPr>
          <w:rFonts w:ascii="Times New Roman" w:hAnsi="Times New Roman" w:cs="Times New Roman"/>
          <w:sz w:val="24"/>
          <w:lang w:val="bg-BG" w:eastAsia="bg-BG"/>
        </w:rPr>
        <w:t xml:space="preserve"> </w:t>
      </w:r>
      <w:r w:rsidR="00FA49ED" w:rsidRPr="006C3088">
        <w:rPr>
          <w:rFonts w:ascii="Times New Roman" w:hAnsi="Times New Roman" w:cs="Times New Roman"/>
          <w:sz w:val="24"/>
          <w:lang w:val="bg-BG"/>
        </w:rPr>
        <w:t>Отваряне на офертите</w:t>
      </w:r>
    </w:p>
    <w:p w14:paraId="2C06B45A" w14:textId="77777777" w:rsidR="00FA49ED" w:rsidRPr="006C3088" w:rsidRDefault="00FA49ED" w:rsidP="00094C33">
      <w:pPr>
        <w:pStyle w:val="a2"/>
        <w:spacing w:after="0"/>
        <w:ind w:firstLine="709"/>
        <w:jc w:val="both"/>
        <w:rPr>
          <w:rFonts w:ascii="Times New Roman" w:hAnsi="Times New Roman" w:cs="Times New Roman"/>
          <w:sz w:val="24"/>
          <w:szCs w:val="24"/>
          <w:lang w:val="bg-BG"/>
        </w:rPr>
      </w:pPr>
      <w:r w:rsidRPr="006C3088">
        <w:rPr>
          <w:rFonts w:ascii="Times New Roman" w:hAnsi="Times New Roman" w:cs="Times New Roman"/>
          <w:sz w:val="24"/>
          <w:szCs w:val="24"/>
          <w:lang w:val="bg-BG"/>
        </w:rPr>
        <w:t xml:space="preserve">Денят на отваряне на офертите е посочен в обявлението за поръчката. </w:t>
      </w:r>
    </w:p>
    <w:p w14:paraId="18419F0A" w14:textId="77777777" w:rsidR="00FA49ED" w:rsidRPr="006C3088" w:rsidRDefault="00FA49ED" w:rsidP="00094C33">
      <w:pPr>
        <w:pStyle w:val="a2"/>
        <w:spacing w:after="0"/>
        <w:ind w:firstLine="709"/>
        <w:jc w:val="both"/>
        <w:rPr>
          <w:rFonts w:ascii="Times New Roman" w:hAnsi="Times New Roman" w:cs="Times New Roman"/>
          <w:sz w:val="24"/>
          <w:szCs w:val="24"/>
          <w:lang w:val="bg-BG"/>
        </w:rPr>
      </w:pPr>
      <w:r w:rsidRPr="006C3088">
        <w:rPr>
          <w:rFonts w:ascii="Times New Roman" w:hAnsi="Times New Roman" w:cs="Times New Roman"/>
          <w:sz w:val="24"/>
          <w:szCs w:val="24"/>
          <w:lang w:val="bg-BG"/>
        </w:rPr>
        <w:t xml:space="preserve">При промяна в датата, часа или мястото за </w:t>
      </w:r>
      <w:r w:rsidRPr="006C3088">
        <w:rPr>
          <w:rFonts w:ascii="Times New Roman" w:hAnsi="Times New Roman" w:cs="Times New Roman"/>
          <w:sz w:val="24"/>
          <w:szCs w:val="24"/>
          <w:bdr w:val="none" w:sz="0" w:space="0" w:color="auto" w:frame="1"/>
          <w:shd w:val="clear" w:color="auto" w:fill="FFFFFF"/>
          <w:lang w:val="bg-BG"/>
        </w:rPr>
        <w:t>отваряне</w:t>
      </w:r>
      <w:r w:rsidRPr="006C3088">
        <w:rPr>
          <w:rFonts w:ascii="Times New Roman" w:hAnsi="Times New Roman" w:cs="Times New Roman"/>
          <w:sz w:val="24"/>
          <w:szCs w:val="24"/>
          <w:lang w:val="bg-BG"/>
        </w:rPr>
        <w:t xml:space="preserve"> на офертите участниците се уведомяват чрез профила на купувача най-малко 48 часа преди новоопределения час.</w:t>
      </w:r>
    </w:p>
    <w:p w14:paraId="287EFAE8" w14:textId="77777777" w:rsidR="00FA49ED" w:rsidRPr="006C3088" w:rsidRDefault="00FA49ED" w:rsidP="00094C33">
      <w:pPr>
        <w:pStyle w:val="a2"/>
        <w:spacing w:after="0"/>
        <w:ind w:firstLine="709"/>
        <w:jc w:val="both"/>
        <w:rPr>
          <w:rFonts w:ascii="Times New Roman" w:hAnsi="Times New Roman" w:cs="Times New Roman"/>
          <w:sz w:val="24"/>
          <w:szCs w:val="24"/>
          <w:lang w:val="bg-BG"/>
        </w:rPr>
      </w:pPr>
      <w:r w:rsidRPr="006C3088">
        <w:rPr>
          <w:rFonts w:ascii="Times New Roman" w:hAnsi="Times New Roman" w:cs="Times New Roman"/>
          <w:sz w:val="24"/>
          <w:szCs w:val="24"/>
          <w:lang w:val="bg-BG"/>
        </w:rPr>
        <w:lastRenderedPageBreak/>
        <w:t xml:space="preserve">Действията на комисията по чл. 103, ал. </w:t>
      </w:r>
      <w:r w:rsidR="002A5654" w:rsidRPr="006C3088">
        <w:rPr>
          <w:rFonts w:ascii="Times New Roman" w:hAnsi="Times New Roman" w:cs="Times New Roman"/>
          <w:sz w:val="24"/>
          <w:szCs w:val="24"/>
          <w:lang w:val="bg-BG"/>
        </w:rPr>
        <w:t>1</w:t>
      </w:r>
      <w:r w:rsidRPr="006C3088">
        <w:rPr>
          <w:rFonts w:ascii="Times New Roman" w:hAnsi="Times New Roman" w:cs="Times New Roman"/>
          <w:sz w:val="24"/>
          <w:szCs w:val="24"/>
          <w:lang w:val="bg-BG"/>
        </w:rPr>
        <w:t xml:space="preserve"> от ЗОП при разглеждане на офертите, включително отварянето на офертите, са съгласно глава пета, раздел VIII от ППЗОП.</w:t>
      </w:r>
    </w:p>
    <w:p w14:paraId="2A6C5992" w14:textId="77777777" w:rsidR="00E85E46" w:rsidRPr="006C3088" w:rsidRDefault="00FA49ED" w:rsidP="00094C33">
      <w:pPr>
        <w:pStyle w:val="a2"/>
        <w:spacing w:after="0"/>
        <w:ind w:firstLine="709"/>
        <w:jc w:val="both"/>
        <w:rPr>
          <w:rFonts w:ascii="Times New Roman" w:hAnsi="Times New Roman" w:cs="Times New Roman"/>
          <w:sz w:val="24"/>
          <w:szCs w:val="24"/>
          <w:lang w:val="bg-BG"/>
        </w:rPr>
      </w:pPr>
      <w:r w:rsidRPr="006C3088">
        <w:rPr>
          <w:rFonts w:ascii="Times New Roman" w:hAnsi="Times New Roman" w:cs="Times New Roman"/>
          <w:sz w:val="24"/>
          <w:szCs w:val="24"/>
          <w:lang w:val="bg-BG"/>
        </w:rPr>
        <w:t xml:space="preserve">Офертите се </w:t>
      </w:r>
      <w:r w:rsidRPr="006C3088">
        <w:rPr>
          <w:rFonts w:ascii="Times New Roman" w:hAnsi="Times New Roman" w:cs="Times New Roman"/>
          <w:sz w:val="24"/>
          <w:szCs w:val="24"/>
          <w:bdr w:val="none" w:sz="0" w:space="0" w:color="auto" w:frame="1"/>
          <w:shd w:val="clear" w:color="auto" w:fill="FFFFFF"/>
          <w:lang w:val="bg-BG"/>
        </w:rPr>
        <w:t>отварят</w:t>
      </w:r>
      <w:r w:rsidRPr="006C3088">
        <w:rPr>
          <w:rFonts w:ascii="Times New Roman" w:hAnsi="Times New Roman" w:cs="Times New Roman"/>
          <w:sz w:val="24"/>
          <w:szCs w:val="24"/>
          <w:lang w:val="bg-BG"/>
        </w:rPr>
        <w:t xml:space="preserve">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19B4EDDD" w14:textId="77777777" w:rsidR="0059674A" w:rsidRPr="006C3088" w:rsidRDefault="0059674A" w:rsidP="00094C33">
      <w:pPr>
        <w:pStyle w:val="a2"/>
        <w:spacing w:after="0"/>
        <w:ind w:firstLine="709"/>
        <w:jc w:val="both"/>
        <w:rPr>
          <w:rFonts w:ascii="Times New Roman" w:hAnsi="Times New Roman" w:cs="Times New Roman"/>
          <w:b/>
          <w:sz w:val="24"/>
          <w:szCs w:val="24"/>
          <w:lang w:val="bg-BG"/>
        </w:rPr>
      </w:pPr>
    </w:p>
    <w:p w14:paraId="4D15F720" w14:textId="77777777" w:rsidR="00E85E46" w:rsidRPr="006C3088" w:rsidRDefault="00E85E46" w:rsidP="00094C33">
      <w:pPr>
        <w:pStyle w:val="a2"/>
        <w:spacing w:after="0"/>
        <w:ind w:firstLine="709"/>
        <w:jc w:val="both"/>
        <w:rPr>
          <w:rFonts w:ascii="Times New Roman" w:hAnsi="Times New Roman" w:cs="Times New Roman"/>
          <w:b/>
          <w:sz w:val="24"/>
          <w:szCs w:val="24"/>
          <w:lang w:val="bg-BG"/>
        </w:rPr>
      </w:pPr>
      <w:r w:rsidRPr="006C3088">
        <w:rPr>
          <w:rFonts w:ascii="Times New Roman" w:hAnsi="Times New Roman" w:cs="Times New Roman"/>
          <w:b/>
          <w:sz w:val="24"/>
          <w:szCs w:val="24"/>
          <w:lang w:val="bg-BG"/>
        </w:rPr>
        <w:t xml:space="preserve">4. </w:t>
      </w:r>
      <w:r w:rsidR="00FA49ED" w:rsidRPr="006C3088">
        <w:rPr>
          <w:rFonts w:ascii="Times New Roman" w:hAnsi="Times New Roman" w:cs="Times New Roman"/>
          <w:sz w:val="24"/>
          <w:szCs w:val="24"/>
          <w:lang w:val="bg-BG"/>
        </w:rPr>
        <w:t>Отваряне на ценовите предложения</w:t>
      </w:r>
    </w:p>
    <w:p w14:paraId="5EB6572C" w14:textId="77777777" w:rsidR="00E85E46" w:rsidRPr="006C3088" w:rsidRDefault="00FA49ED" w:rsidP="00094C33">
      <w:pPr>
        <w:pStyle w:val="a2"/>
        <w:spacing w:after="0"/>
        <w:ind w:firstLine="709"/>
        <w:jc w:val="both"/>
        <w:rPr>
          <w:rFonts w:ascii="Times New Roman" w:hAnsi="Times New Roman" w:cs="Times New Roman"/>
          <w:sz w:val="24"/>
          <w:szCs w:val="24"/>
          <w:lang w:val="bg-BG"/>
        </w:rPr>
      </w:pPr>
      <w:r w:rsidRPr="006C3088">
        <w:rPr>
          <w:rFonts w:ascii="Times New Roman" w:hAnsi="Times New Roman" w:cs="Times New Roman"/>
          <w:sz w:val="24"/>
          <w:szCs w:val="24"/>
          <w:lang w:val="bg-BG" w:eastAsia="bg-BG"/>
        </w:rPr>
        <w:t>На основание чл. 57, ал. 3 от ППЗОП н</w:t>
      </w:r>
      <w:r w:rsidRPr="006C3088">
        <w:rPr>
          <w:rFonts w:ascii="Times New Roman" w:hAnsi="Times New Roman" w:cs="Times New Roman"/>
          <w:sz w:val="24"/>
          <w:szCs w:val="24"/>
          <w:lang w:val="bg-BG"/>
        </w:rPr>
        <w:t xml:space="preserve">е по-късно от два работни дни преди датата на </w:t>
      </w:r>
      <w:r w:rsidRPr="006C3088">
        <w:rPr>
          <w:rFonts w:ascii="Times New Roman" w:hAnsi="Times New Roman" w:cs="Times New Roman"/>
          <w:sz w:val="24"/>
          <w:szCs w:val="24"/>
          <w:bdr w:val="none" w:sz="0" w:space="0" w:color="auto" w:frame="1"/>
          <w:shd w:val="clear" w:color="auto" w:fill="FFFFFF"/>
          <w:lang w:val="bg-BG"/>
        </w:rPr>
        <w:t>отваряне</w:t>
      </w:r>
      <w:r w:rsidRPr="006C3088">
        <w:rPr>
          <w:rFonts w:ascii="Times New Roman" w:hAnsi="Times New Roman" w:cs="Times New Roman"/>
          <w:sz w:val="24"/>
          <w:szCs w:val="24"/>
          <w:lang w:val="bg-BG"/>
        </w:rPr>
        <w:t xml:space="preserve"> на ценовите предложения комисията по чл. 103, ал. 1 от ЗОП обявява най-малко чрез съобщение в профила на купувача датата, часа и мястото на </w:t>
      </w:r>
      <w:r w:rsidRPr="006C3088">
        <w:rPr>
          <w:rFonts w:ascii="Times New Roman" w:hAnsi="Times New Roman" w:cs="Times New Roman"/>
          <w:sz w:val="24"/>
          <w:szCs w:val="24"/>
          <w:bdr w:val="none" w:sz="0" w:space="0" w:color="auto" w:frame="1"/>
          <w:shd w:val="clear" w:color="auto" w:fill="FFFFFF"/>
          <w:lang w:val="bg-BG"/>
        </w:rPr>
        <w:t>отварянето</w:t>
      </w:r>
      <w:r w:rsidRPr="006C3088">
        <w:rPr>
          <w:rFonts w:ascii="Times New Roman" w:hAnsi="Times New Roman" w:cs="Times New Roman"/>
          <w:sz w:val="24"/>
          <w:szCs w:val="24"/>
          <w:lang w:val="bg-BG"/>
        </w:rPr>
        <w:t xml:space="preserve">. </w:t>
      </w:r>
    </w:p>
    <w:p w14:paraId="143B16F1" w14:textId="77777777" w:rsidR="0065098A" w:rsidRPr="006C3088" w:rsidRDefault="00FA49ED" w:rsidP="00094C33">
      <w:pPr>
        <w:pStyle w:val="a2"/>
        <w:spacing w:after="0"/>
        <w:ind w:firstLine="709"/>
        <w:jc w:val="both"/>
        <w:rPr>
          <w:rFonts w:ascii="Times New Roman" w:hAnsi="Times New Roman" w:cs="Times New Roman"/>
          <w:sz w:val="24"/>
          <w:szCs w:val="24"/>
          <w:lang w:val="ru-RU"/>
        </w:rPr>
      </w:pPr>
      <w:r w:rsidRPr="006C3088">
        <w:rPr>
          <w:rFonts w:ascii="Times New Roman" w:hAnsi="Times New Roman" w:cs="Times New Roman"/>
          <w:sz w:val="24"/>
          <w:szCs w:val="24"/>
          <w:lang w:val="bg-BG"/>
        </w:rPr>
        <w:t xml:space="preserve">На </w:t>
      </w:r>
      <w:r w:rsidRPr="006C3088">
        <w:rPr>
          <w:rFonts w:ascii="Times New Roman" w:hAnsi="Times New Roman" w:cs="Times New Roman"/>
          <w:sz w:val="24"/>
          <w:szCs w:val="24"/>
          <w:bdr w:val="none" w:sz="0" w:space="0" w:color="auto" w:frame="1"/>
          <w:shd w:val="clear" w:color="auto" w:fill="FFFFFF"/>
          <w:lang w:val="bg-BG"/>
        </w:rPr>
        <w:t>отварянето</w:t>
      </w:r>
      <w:r w:rsidRPr="006C3088">
        <w:rPr>
          <w:rFonts w:ascii="Times New Roman" w:hAnsi="Times New Roman" w:cs="Times New Roman"/>
          <w:sz w:val="24"/>
          <w:szCs w:val="24"/>
          <w:lang w:val="bg-BG"/>
        </w:rPr>
        <w:t xml:space="preserve"> могат да присъстват лицата по чл. 54, ал. </w:t>
      </w:r>
      <w:r w:rsidR="007E0973" w:rsidRPr="006C3088">
        <w:rPr>
          <w:rFonts w:ascii="Times New Roman" w:hAnsi="Times New Roman" w:cs="Times New Roman"/>
          <w:sz w:val="24"/>
          <w:szCs w:val="24"/>
          <w:lang w:val="bg-BG"/>
        </w:rPr>
        <w:t>1</w:t>
      </w:r>
      <w:r w:rsidRPr="006C3088">
        <w:rPr>
          <w:rFonts w:ascii="Times New Roman" w:hAnsi="Times New Roman" w:cs="Times New Roman"/>
          <w:sz w:val="24"/>
          <w:szCs w:val="24"/>
          <w:lang w:val="bg-BG"/>
        </w:rPr>
        <w:t xml:space="preserve"> от ППЗОП. </w:t>
      </w:r>
      <w:r w:rsidR="00652222" w:rsidRPr="006C3088">
        <w:rPr>
          <w:rFonts w:ascii="Times New Roman" w:hAnsi="Times New Roman" w:cs="Times New Roman"/>
          <w:sz w:val="24"/>
          <w:szCs w:val="24"/>
          <w:lang w:val="ru-RU"/>
        </w:rPr>
        <w:t>Комисията обявява резултатите от оценяването на офертите по другите показатели, отваря ценовите предложения и ги оповестява. Пликът с цената, предлагана от участник, чиято оферта не отговаря на изискванията на възложителя, не се отваря. За участниците, чиито ценови оферти са отворени, Комисията прилага чл.72 от ЗОП. При наличието на посочени в тази разпоредба хипотези, Комисията прилага разписаните правила в чл.72 от ЗОП.</w:t>
      </w:r>
    </w:p>
    <w:p w14:paraId="39EBDADE" w14:textId="77777777" w:rsidR="0059674A" w:rsidRPr="006C3088" w:rsidRDefault="0059674A" w:rsidP="00094C33">
      <w:pPr>
        <w:pStyle w:val="a2"/>
        <w:spacing w:after="0"/>
        <w:ind w:firstLine="709"/>
        <w:jc w:val="both"/>
        <w:rPr>
          <w:rFonts w:ascii="Times New Roman" w:hAnsi="Times New Roman" w:cs="Times New Roman"/>
          <w:b/>
          <w:sz w:val="24"/>
          <w:szCs w:val="24"/>
          <w:lang w:val="bg-BG"/>
        </w:rPr>
      </w:pPr>
    </w:p>
    <w:p w14:paraId="28383CC8" w14:textId="77777777" w:rsidR="00652222" w:rsidRPr="006C3088" w:rsidRDefault="00652222" w:rsidP="00094C33">
      <w:pPr>
        <w:pStyle w:val="a2"/>
        <w:spacing w:after="0"/>
        <w:ind w:firstLine="709"/>
        <w:jc w:val="both"/>
        <w:rPr>
          <w:rFonts w:ascii="Times New Roman" w:hAnsi="Times New Roman" w:cs="Times New Roman"/>
          <w:b/>
          <w:sz w:val="24"/>
          <w:szCs w:val="24"/>
          <w:lang w:val="bg-BG"/>
        </w:rPr>
      </w:pPr>
      <w:r w:rsidRPr="006C3088">
        <w:rPr>
          <w:rFonts w:ascii="Times New Roman" w:hAnsi="Times New Roman" w:cs="Times New Roman"/>
          <w:b/>
          <w:sz w:val="24"/>
          <w:szCs w:val="24"/>
          <w:lang w:val="bg-BG"/>
        </w:rPr>
        <w:t xml:space="preserve">5.  </w:t>
      </w:r>
      <w:r w:rsidR="00D25366" w:rsidRPr="006C3088">
        <w:rPr>
          <w:rFonts w:ascii="Times New Roman" w:hAnsi="Times New Roman" w:cs="Times New Roman"/>
          <w:sz w:val="24"/>
          <w:szCs w:val="24"/>
          <w:lang w:val="bg-BG"/>
        </w:rPr>
        <w:t>Оценяване</w:t>
      </w:r>
      <w:r w:rsidRPr="006C3088">
        <w:rPr>
          <w:rFonts w:ascii="Times New Roman" w:hAnsi="Times New Roman" w:cs="Times New Roman"/>
          <w:sz w:val="24"/>
          <w:szCs w:val="24"/>
          <w:lang w:val="bg-BG"/>
        </w:rPr>
        <w:t xml:space="preserve"> на офертите</w:t>
      </w:r>
      <w:r w:rsidRPr="006C3088">
        <w:rPr>
          <w:rFonts w:ascii="Times New Roman" w:hAnsi="Times New Roman" w:cs="Times New Roman"/>
          <w:b/>
          <w:sz w:val="24"/>
          <w:szCs w:val="24"/>
          <w:lang w:val="bg-BG"/>
        </w:rPr>
        <w:t>:</w:t>
      </w:r>
    </w:p>
    <w:p w14:paraId="10809F19" w14:textId="77777777" w:rsidR="00652222" w:rsidRPr="006C3088" w:rsidRDefault="00652222" w:rsidP="00652222">
      <w:pPr>
        <w:pStyle w:val="a2"/>
        <w:ind w:firstLine="709"/>
        <w:jc w:val="both"/>
        <w:rPr>
          <w:rFonts w:ascii="Times New Roman" w:hAnsi="Times New Roman" w:cs="Times New Roman"/>
          <w:sz w:val="24"/>
          <w:lang w:val="bg-BG"/>
        </w:rPr>
      </w:pPr>
      <w:bookmarkStart w:id="32" w:name="OLE_LINK25"/>
      <w:r w:rsidRPr="006C3088">
        <w:rPr>
          <w:rFonts w:ascii="Times New Roman" w:hAnsi="Times New Roman" w:cs="Times New Roman"/>
          <w:sz w:val="24"/>
          <w:lang w:val="bg-BG"/>
        </w:rPr>
        <w:t>Комисията класира участниците по степента на съответствие на офертите с предварително обявените от възложителя условия.</w:t>
      </w:r>
      <w:r w:rsidR="00CD47FA" w:rsidRPr="006C3088">
        <w:rPr>
          <w:rFonts w:ascii="Times New Roman" w:hAnsi="Times New Roman" w:cs="Times New Roman"/>
          <w:sz w:val="24"/>
          <w:lang w:val="bg-BG"/>
        </w:rPr>
        <w:t xml:space="preserve"> </w:t>
      </w:r>
      <w:r w:rsidR="00CD47FA" w:rsidRPr="006C3088">
        <w:rPr>
          <w:rFonts w:ascii="Times New Roman" w:hAnsi="Times New Roman" w:cs="Times New Roman"/>
          <w:sz w:val="24"/>
          <w:lang w:val="ru-RU"/>
        </w:rPr>
        <w:t>Крайното класиране на Участниците се извършва по броя на точките, получени за всеки допуснат до оценяване участник. На първо</w:t>
      </w:r>
      <w:r w:rsidR="00CD47FA" w:rsidRPr="006C3088">
        <w:rPr>
          <w:rFonts w:ascii="Times New Roman" w:hAnsi="Times New Roman" w:cs="Times New Roman"/>
          <w:sz w:val="24"/>
          <w:lang w:val="bg-BG"/>
        </w:rPr>
        <w:t xml:space="preserve"> </w:t>
      </w:r>
      <w:r w:rsidR="00CD47FA" w:rsidRPr="006C3088">
        <w:rPr>
          <w:rFonts w:ascii="Times New Roman" w:hAnsi="Times New Roman" w:cs="Times New Roman"/>
          <w:sz w:val="24"/>
          <w:lang w:val="ru-RU"/>
        </w:rPr>
        <w:t>място се класира Участникът получил най-много точки съгласно комплексната си оценка (КО).</w:t>
      </w:r>
    </w:p>
    <w:p w14:paraId="31643EC6" w14:textId="77777777" w:rsidR="00652222" w:rsidRPr="006C3088" w:rsidRDefault="00CD47FA" w:rsidP="00652222">
      <w:pPr>
        <w:pStyle w:val="a2"/>
        <w:ind w:firstLine="709"/>
        <w:jc w:val="both"/>
        <w:rPr>
          <w:rFonts w:ascii="Times New Roman" w:hAnsi="Times New Roman" w:cs="Times New Roman"/>
          <w:sz w:val="24"/>
          <w:lang w:val="bg-BG"/>
        </w:rPr>
      </w:pPr>
      <w:bookmarkStart w:id="33" w:name="OLE_LINK18"/>
      <w:r w:rsidRPr="006C3088">
        <w:rPr>
          <w:rFonts w:ascii="Times New Roman" w:hAnsi="Times New Roman" w:cs="Times New Roman"/>
          <w:sz w:val="24"/>
          <w:lang w:val="ru-RU"/>
        </w:rPr>
        <w:t>Когато комплексните оценки на две или повече оферти са равни, с предимство се класира офертата, в която се съдържат по- изгодни предложения, преценени в следния ред:</w:t>
      </w:r>
    </w:p>
    <w:p w14:paraId="6DC910B6" w14:textId="77777777" w:rsidR="00652222" w:rsidRPr="006C3088" w:rsidRDefault="00652222" w:rsidP="00652222">
      <w:pPr>
        <w:pStyle w:val="a2"/>
        <w:ind w:firstLine="709"/>
        <w:rPr>
          <w:rFonts w:ascii="Times New Roman" w:hAnsi="Times New Roman" w:cs="Times New Roman"/>
          <w:sz w:val="24"/>
          <w:lang w:val="bg-BG"/>
        </w:rPr>
      </w:pPr>
      <w:r w:rsidRPr="006C3088">
        <w:rPr>
          <w:rFonts w:ascii="Times New Roman" w:hAnsi="Times New Roman" w:cs="Times New Roman"/>
          <w:sz w:val="24"/>
          <w:lang w:val="bg-BG"/>
        </w:rPr>
        <w:t>1. по-ниска предложена цена;</w:t>
      </w:r>
    </w:p>
    <w:p w14:paraId="55930DB4" w14:textId="77777777" w:rsidR="00652222" w:rsidRPr="006C3088" w:rsidRDefault="00CD47FA" w:rsidP="00CD47FA">
      <w:pPr>
        <w:pStyle w:val="a2"/>
        <w:ind w:firstLine="709"/>
        <w:jc w:val="both"/>
        <w:rPr>
          <w:rFonts w:ascii="Times New Roman" w:hAnsi="Times New Roman" w:cs="Times New Roman"/>
          <w:sz w:val="24"/>
          <w:lang w:val="bg-BG"/>
        </w:rPr>
      </w:pPr>
      <w:r w:rsidRPr="006C3088">
        <w:rPr>
          <w:rFonts w:ascii="Times New Roman" w:hAnsi="Times New Roman" w:cs="Times New Roman"/>
          <w:sz w:val="24"/>
          <w:lang w:val="bg-BG"/>
        </w:rPr>
        <w:t>2</w:t>
      </w:r>
      <w:r w:rsidR="00652222" w:rsidRPr="006C3088">
        <w:rPr>
          <w:rFonts w:ascii="Times New Roman" w:hAnsi="Times New Roman" w:cs="Times New Roman"/>
          <w:sz w:val="24"/>
          <w:lang w:val="bg-BG"/>
        </w:rPr>
        <w:t>. по-и</w:t>
      </w:r>
      <w:r w:rsidRPr="006C3088">
        <w:rPr>
          <w:rFonts w:ascii="Times New Roman" w:hAnsi="Times New Roman" w:cs="Times New Roman"/>
          <w:sz w:val="24"/>
          <w:lang w:val="bg-BG"/>
        </w:rPr>
        <w:t>згодно предложение по показатели</w:t>
      </w:r>
      <w:r w:rsidR="00AF3F46" w:rsidRPr="006C3088">
        <w:rPr>
          <w:rFonts w:ascii="Times New Roman" w:hAnsi="Times New Roman" w:cs="Times New Roman"/>
          <w:sz w:val="24"/>
          <w:lang w:val="bg-BG"/>
        </w:rPr>
        <w:t>те</w:t>
      </w:r>
      <w:r w:rsidR="00652222" w:rsidRPr="006C3088">
        <w:rPr>
          <w:rFonts w:ascii="Times New Roman" w:hAnsi="Times New Roman" w:cs="Times New Roman"/>
          <w:sz w:val="24"/>
          <w:lang w:val="bg-BG"/>
        </w:rPr>
        <w:t xml:space="preserve"> извън </w:t>
      </w:r>
      <w:r w:rsidRPr="006C3088">
        <w:rPr>
          <w:rFonts w:ascii="Times New Roman" w:hAnsi="Times New Roman" w:cs="Times New Roman"/>
          <w:sz w:val="24"/>
          <w:lang w:val="bg-BG"/>
        </w:rPr>
        <w:t>този по</w:t>
      </w:r>
      <w:r w:rsidR="00652222" w:rsidRPr="006C3088">
        <w:rPr>
          <w:rFonts w:ascii="Times New Roman" w:hAnsi="Times New Roman" w:cs="Times New Roman"/>
          <w:sz w:val="24"/>
          <w:lang w:val="bg-BG"/>
        </w:rPr>
        <w:t xml:space="preserve"> т. 1 сравнени в низходящ ред съобразно тяхната тежест.</w:t>
      </w:r>
    </w:p>
    <w:p w14:paraId="05818856" w14:textId="77777777" w:rsidR="00652222" w:rsidRPr="006C3088" w:rsidRDefault="00652222" w:rsidP="00652222">
      <w:pPr>
        <w:pStyle w:val="a2"/>
        <w:ind w:firstLine="709"/>
        <w:jc w:val="both"/>
        <w:rPr>
          <w:rFonts w:ascii="Times New Roman" w:hAnsi="Times New Roman" w:cs="Times New Roman"/>
          <w:sz w:val="24"/>
          <w:lang w:val="bg-BG"/>
        </w:rPr>
      </w:pPr>
      <w:r w:rsidRPr="006C3088">
        <w:rPr>
          <w:rFonts w:ascii="Times New Roman" w:hAnsi="Times New Roman" w:cs="Times New Roman"/>
          <w:sz w:val="24"/>
          <w:lang w:val="bg-BG"/>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т.1-т.</w:t>
      </w:r>
      <w:r w:rsidR="00AF3F46" w:rsidRPr="006C3088">
        <w:rPr>
          <w:rFonts w:ascii="Times New Roman" w:hAnsi="Times New Roman" w:cs="Times New Roman"/>
          <w:sz w:val="24"/>
          <w:lang w:val="bg-BG"/>
        </w:rPr>
        <w:t>2</w:t>
      </w:r>
      <w:r w:rsidRPr="006C3088">
        <w:rPr>
          <w:rFonts w:ascii="Times New Roman" w:hAnsi="Times New Roman" w:cs="Times New Roman"/>
          <w:sz w:val="24"/>
          <w:lang w:val="bg-BG"/>
        </w:rPr>
        <w:t>.</w:t>
      </w:r>
      <w:bookmarkEnd w:id="33"/>
    </w:p>
    <w:p w14:paraId="55580BD4" w14:textId="77777777" w:rsidR="00652222" w:rsidRPr="006C3088" w:rsidRDefault="00652222" w:rsidP="00CD47FA">
      <w:pPr>
        <w:pStyle w:val="a2"/>
        <w:ind w:firstLine="709"/>
        <w:jc w:val="both"/>
        <w:rPr>
          <w:rFonts w:ascii="Times New Roman" w:hAnsi="Times New Roman" w:cs="Times New Roman"/>
          <w:sz w:val="24"/>
          <w:lang w:val="bg-BG"/>
        </w:rPr>
      </w:pPr>
      <w:r w:rsidRPr="006C3088">
        <w:rPr>
          <w:rFonts w:ascii="Times New Roman" w:hAnsi="Times New Roman" w:cs="Times New Roman"/>
          <w:sz w:val="24"/>
          <w:lang w:val="bg-BG"/>
        </w:rPr>
        <w:t xml:space="preserve">Комисията с мотивирана обосновка на основание чл.107 от ЗОП предлага за отстраняване от участие в поръчката всеки участник, който не отговаря освен на основанията по </w:t>
      </w:r>
      <w:hyperlink r:id="rId15" w:history="1">
        <w:r w:rsidRPr="006C3088">
          <w:rPr>
            <w:rStyle w:val="afb"/>
            <w:rFonts w:ascii="Times New Roman" w:hAnsi="Times New Roman"/>
            <w:color w:val="000000" w:themeColor="text1"/>
            <w:sz w:val="24"/>
            <w:u w:val="none"/>
            <w:lang w:val="bg-BG"/>
          </w:rPr>
          <w:t>чл.54</w:t>
        </w:r>
      </w:hyperlink>
      <w:r w:rsidR="008568C1" w:rsidRPr="006C3088">
        <w:rPr>
          <w:rFonts w:ascii="Times New Roman" w:hAnsi="Times New Roman"/>
          <w:color w:val="000000" w:themeColor="text1"/>
          <w:sz w:val="24"/>
          <w:lang w:val="bg-BG"/>
        </w:rPr>
        <w:t xml:space="preserve"> и на тези </w:t>
      </w:r>
      <w:r w:rsidR="00995CD8" w:rsidRPr="006C3088">
        <w:rPr>
          <w:rFonts w:ascii="Times New Roman" w:hAnsi="Times New Roman"/>
          <w:color w:val="000000" w:themeColor="text1"/>
          <w:sz w:val="24"/>
          <w:lang w:val="bg-BG"/>
        </w:rPr>
        <w:t xml:space="preserve">по чл.55 </w:t>
      </w:r>
      <w:r w:rsidR="00995CD8" w:rsidRPr="006C3088">
        <w:rPr>
          <w:rFonts w:ascii="Times New Roman" w:hAnsi="Times New Roman" w:cs="Times New Roman"/>
          <w:sz w:val="24"/>
          <w:lang w:val="bg-BG"/>
        </w:rPr>
        <w:t>от ЗОП</w:t>
      </w:r>
      <w:r w:rsidR="00995CD8" w:rsidRPr="006C3088">
        <w:rPr>
          <w:rFonts w:ascii="Times New Roman" w:hAnsi="Times New Roman"/>
          <w:color w:val="000000" w:themeColor="text1"/>
          <w:sz w:val="24"/>
          <w:lang w:val="bg-BG"/>
        </w:rPr>
        <w:t xml:space="preserve"> </w:t>
      </w:r>
      <w:r w:rsidR="008568C1" w:rsidRPr="006C3088">
        <w:rPr>
          <w:rFonts w:ascii="Times New Roman" w:hAnsi="Times New Roman"/>
          <w:color w:val="000000" w:themeColor="text1"/>
          <w:sz w:val="24"/>
          <w:lang w:val="bg-BG"/>
        </w:rPr>
        <w:t>посоч</w:t>
      </w:r>
      <w:r w:rsidR="00D63CEC" w:rsidRPr="006C3088">
        <w:rPr>
          <w:rFonts w:ascii="Times New Roman" w:hAnsi="Times New Roman"/>
          <w:color w:val="000000" w:themeColor="text1"/>
          <w:sz w:val="24"/>
          <w:lang w:val="bg-BG"/>
        </w:rPr>
        <w:t>е</w:t>
      </w:r>
      <w:r w:rsidR="008568C1" w:rsidRPr="006C3088">
        <w:rPr>
          <w:rFonts w:ascii="Times New Roman" w:hAnsi="Times New Roman"/>
          <w:color w:val="000000" w:themeColor="text1"/>
          <w:sz w:val="24"/>
          <w:lang w:val="bg-BG"/>
        </w:rPr>
        <w:t xml:space="preserve">ни </w:t>
      </w:r>
      <w:r w:rsidR="00995CD8" w:rsidRPr="006C3088">
        <w:rPr>
          <w:rFonts w:ascii="Times New Roman" w:hAnsi="Times New Roman"/>
          <w:color w:val="000000" w:themeColor="text1"/>
          <w:sz w:val="24"/>
          <w:lang w:val="bg-BG"/>
        </w:rPr>
        <w:t xml:space="preserve">от Възложителя </w:t>
      </w:r>
      <w:r w:rsidR="008568C1" w:rsidRPr="006C3088">
        <w:rPr>
          <w:rFonts w:ascii="Times New Roman" w:hAnsi="Times New Roman"/>
          <w:color w:val="000000" w:themeColor="text1"/>
          <w:sz w:val="24"/>
          <w:lang w:val="bg-BG"/>
        </w:rPr>
        <w:t>в обявлението</w:t>
      </w:r>
      <w:r w:rsidRPr="006C3088">
        <w:rPr>
          <w:rFonts w:ascii="Times New Roman" w:hAnsi="Times New Roman" w:cs="Times New Roman"/>
          <w:sz w:val="24"/>
          <w:lang w:val="bg-BG"/>
        </w:rPr>
        <w:t>, и на поставените критерии за подбор, или не е изпълнил друго условие, посочено в обявлението или документацията за обществената поръчка.</w:t>
      </w:r>
    </w:p>
    <w:p w14:paraId="2DCAB3E3" w14:textId="77777777" w:rsidR="00652222" w:rsidRPr="006C3088" w:rsidRDefault="00652222" w:rsidP="00652222">
      <w:pPr>
        <w:pStyle w:val="a2"/>
        <w:ind w:firstLine="709"/>
        <w:rPr>
          <w:rFonts w:ascii="Times New Roman" w:hAnsi="Times New Roman" w:cs="Times New Roman"/>
          <w:sz w:val="24"/>
          <w:lang w:val="bg-BG"/>
        </w:rPr>
      </w:pPr>
      <w:r w:rsidRPr="006C3088">
        <w:rPr>
          <w:rFonts w:ascii="Times New Roman" w:hAnsi="Times New Roman" w:cs="Times New Roman"/>
          <w:sz w:val="24"/>
          <w:lang w:val="bg-BG"/>
        </w:rPr>
        <w:t>Отстранява се и участник:</w:t>
      </w:r>
    </w:p>
    <w:p w14:paraId="5463C635" w14:textId="77777777" w:rsidR="00652222" w:rsidRPr="006C3088" w:rsidRDefault="001060F0" w:rsidP="008568C1">
      <w:pPr>
        <w:pStyle w:val="a2"/>
        <w:ind w:firstLine="709"/>
        <w:jc w:val="both"/>
        <w:rPr>
          <w:rFonts w:ascii="Times New Roman" w:hAnsi="Times New Roman" w:cs="Times New Roman"/>
          <w:sz w:val="24"/>
          <w:lang w:val="bg-BG"/>
        </w:rPr>
      </w:pPr>
      <w:r w:rsidRPr="006C3088">
        <w:rPr>
          <w:rFonts w:ascii="Times New Roman" w:hAnsi="Times New Roman" w:cs="Times New Roman"/>
          <w:sz w:val="24"/>
          <w:lang w:val="bg-BG"/>
        </w:rPr>
        <w:t xml:space="preserve">- </w:t>
      </w:r>
      <w:r w:rsidR="00652222" w:rsidRPr="006C3088">
        <w:rPr>
          <w:rFonts w:ascii="Times New Roman" w:hAnsi="Times New Roman" w:cs="Times New Roman"/>
          <w:sz w:val="24"/>
          <w:lang w:val="bg-BG"/>
        </w:rPr>
        <w:t xml:space="preserve">за когото е налице някое от обстоятелствата по чл.54, ал.1 </w:t>
      </w:r>
      <w:r w:rsidR="00BC15CB" w:rsidRPr="006C3088">
        <w:rPr>
          <w:rFonts w:ascii="Times New Roman" w:hAnsi="Times New Roman" w:cs="Times New Roman"/>
          <w:sz w:val="24"/>
          <w:lang w:val="bg-BG"/>
        </w:rPr>
        <w:t xml:space="preserve">и на посочените в обявлението по чл.55, ал.1 </w:t>
      </w:r>
      <w:r w:rsidR="00652222" w:rsidRPr="006C3088">
        <w:rPr>
          <w:rFonts w:ascii="Times New Roman" w:hAnsi="Times New Roman" w:cs="Times New Roman"/>
          <w:sz w:val="24"/>
          <w:lang w:val="bg-BG"/>
        </w:rPr>
        <w:t>от ЗОП. Участник, за когото са налице основания по чл.54, ал.1</w:t>
      </w:r>
      <w:r w:rsidR="00BC15CB" w:rsidRPr="006C3088">
        <w:rPr>
          <w:rFonts w:ascii="Times New Roman" w:hAnsi="Times New Roman" w:cs="Times New Roman"/>
          <w:sz w:val="24"/>
          <w:lang w:val="bg-BG"/>
        </w:rPr>
        <w:t xml:space="preserve"> и посочените от Възложителя  обстоятелства по чл.55, ал.1</w:t>
      </w:r>
      <w:r w:rsidR="00652222" w:rsidRPr="006C3088">
        <w:rPr>
          <w:rFonts w:ascii="Times New Roman" w:hAnsi="Times New Roman" w:cs="Times New Roman"/>
          <w:sz w:val="24"/>
          <w:lang w:val="bg-BG"/>
        </w:rPr>
        <w:t xml:space="preserve"> от ЗОП за отстраняване, има право да представи доказателства съгл. чл.56 от ЗОП и чл. 45 от ППЗОП, че е предприел мерки, които гарантират </w:t>
      </w:r>
      <w:r w:rsidR="00652222" w:rsidRPr="006C3088">
        <w:rPr>
          <w:rFonts w:ascii="Times New Roman" w:hAnsi="Times New Roman" w:cs="Times New Roman"/>
          <w:sz w:val="24"/>
          <w:lang w:val="bg-BG"/>
        </w:rPr>
        <w:lastRenderedPageBreak/>
        <w:t>неговата надеждност, въпреки наличието на съответното основание за отстраняване. Отстраняват се участници в процедурата и:</w:t>
      </w:r>
    </w:p>
    <w:p w14:paraId="12B7C8AE" w14:textId="77777777" w:rsidR="00652222" w:rsidRPr="006C3088" w:rsidRDefault="00652222" w:rsidP="00652222">
      <w:pPr>
        <w:pStyle w:val="a2"/>
        <w:ind w:firstLine="709"/>
        <w:rPr>
          <w:rFonts w:ascii="Times New Roman" w:hAnsi="Times New Roman" w:cs="Times New Roman"/>
          <w:sz w:val="24"/>
          <w:lang w:val="bg-BG"/>
        </w:rPr>
      </w:pPr>
      <w:r w:rsidRPr="006C3088">
        <w:rPr>
          <w:rFonts w:ascii="Times New Roman" w:hAnsi="Times New Roman" w:cs="Times New Roman"/>
          <w:sz w:val="24"/>
          <w:lang w:val="bg-BG"/>
        </w:rPr>
        <w:t>- при наличие на основания по чл.107 ЗОП;</w:t>
      </w:r>
    </w:p>
    <w:p w14:paraId="2F9A847E" w14:textId="77777777" w:rsidR="00652222" w:rsidRPr="006C3088" w:rsidRDefault="00652222" w:rsidP="008568C1">
      <w:pPr>
        <w:pStyle w:val="a2"/>
        <w:ind w:firstLine="709"/>
        <w:jc w:val="both"/>
        <w:rPr>
          <w:rFonts w:ascii="Times New Roman" w:hAnsi="Times New Roman" w:cs="Times New Roman"/>
          <w:sz w:val="24"/>
          <w:lang w:val="bg-BG"/>
        </w:rPr>
      </w:pPr>
      <w:r w:rsidRPr="006C3088">
        <w:rPr>
          <w:rFonts w:ascii="Times New Roman" w:hAnsi="Times New Roman" w:cs="Times New Roman"/>
          <w:sz w:val="24"/>
          <w:lang w:val="bg-BG"/>
        </w:rPr>
        <w:t xml:space="preserve">- в нарушение на чл.101, ал.8-ал.11 от ЗОП. Отсъствието на обстоятелства по чл.101, ал.9-11 ЗОП се декларира в част III, раздeл "Г" от ЕЕДОП *заб. – т.11 </w:t>
      </w:r>
      <w:r w:rsidRPr="006C3088">
        <w:rPr>
          <w:rFonts w:ascii="Times New Roman" w:hAnsi="Times New Roman" w:cs="Times New Roman"/>
          <w:b/>
          <w:sz w:val="24"/>
          <w:lang w:val="bg-BG"/>
        </w:rPr>
        <w:t xml:space="preserve">се отнася </w:t>
      </w:r>
      <w:r w:rsidRPr="006C3088">
        <w:rPr>
          <w:rFonts w:ascii="Times New Roman" w:hAnsi="Times New Roman" w:cs="Times New Roman"/>
          <w:b/>
          <w:sz w:val="24"/>
          <w:u w:val="single"/>
          <w:lang w:val="bg-BG"/>
        </w:rPr>
        <w:t>само за участниците</w:t>
      </w:r>
      <w:r w:rsidRPr="006C3088">
        <w:rPr>
          <w:rFonts w:ascii="Times New Roman" w:hAnsi="Times New Roman" w:cs="Times New Roman"/>
          <w:b/>
          <w:sz w:val="24"/>
          <w:lang w:val="bg-BG"/>
        </w:rPr>
        <w:t>, не за подизп., третите лица и съдружниците в обединения</w:t>
      </w:r>
      <w:r w:rsidRPr="006C3088">
        <w:rPr>
          <w:rFonts w:ascii="Times New Roman" w:hAnsi="Times New Roman" w:cs="Times New Roman"/>
          <w:sz w:val="24"/>
          <w:lang w:val="bg-BG"/>
        </w:rPr>
        <w:t>;</w:t>
      </w:r>
    </w:p>
    <w:p w14:paraId="55D9A1F9" w14:textId="77777777" w:rsidR="00652222" w:rsidRPr="006C3088" w:rsidRDefault="00652222" w:rsidP="001060F0">
      <w:pPr>
        <w:pStyle w:val="a2"/>
        <w:ind w:firstLine="709"/>
        <w:jc w:val="both"/>
        <w:rPr>
          <w:rFonts w:ascii="Times New Roman" w:hAnsi="Times New Roman" w:cs="Times New Roman"/>
          <w:sz w:val="24"/>
          <w:lang w:val="bg-BG"/>
        </w:rPr>
      </w:pPr>
      <w:r w:rsidRPr="006C3088">
        <w:rPr>
          <w:rFonts w:ascii="Times New Roman" w:hAnsi="Times New Roman" w:cs="Times New Roman"/>
          <w:sz w:val="24"/>
          <w:lang w:val="bg-BG"/>
        </w:rPr>
        <w:t>-който е предложил Техническо или Ценово предложение за изпълнение на поръчката, което не отговаря на Техническите спецификации и условията на поръчката;</w:t>
      </w:r>
    </w:p>
    <w:p w14:paraId="1927C33F" w14:textId="77777777" w:rsidR="00652222" w:rsidRPr="006C3088" w:rsidRDefault="00652222" w:rsidP="00652222">
      <w:pPr>
        <w:pStyle w:val="a2"/>
        <w:spacing w:after="0"/>
        <w:ind w:firstLine="709"/>
        <w:jc w:val="both"/>
        <w:rPr>
          <w:rFonts w:ascii="Times New Roman" w:hAnsi="Times New Roman" w:cs="Times New Roman"/>
          <w:sz w:val="24"/>
          <w:szCs w:val="24"/>
          <w:lang w:val="bg-BG"/>
        </w:rPr>
      </w:pPr>
      <w:r w:rsidRPr="006C3088">
        <w:rPr>
          <w:rFonts w:ascii="Times New Roman" w:hAnsi="Times New Roman" w:cs="Times New Roman"/>
          <w:sz w:val="24"/>
          <w:szCs w:val="24"/>
          <w:lang w:val="bg-BG"/>
        </w:rPr>
        <w:t>- за които съгласно §14,</w:t>
      </w:r>
      <w:r w:rsidR="0081702E" w:rsidRPr="006C3088">
        <w:rPr>
          <w:rFonts w:ascii="Times New Roman" w:hAnsi="Times New Roman" w:cs="Times New Roman"/>
          <w:sz w:val="24"/>
          <w:szCs w:val="24"/>
          <w:lang w:val="bg-BG"/>
        </w:rPr>
        <w:t xml:space="preserve"> </w:t>
      </w:r>
      <w:r w:rsidRPr="006C3088">
        <w:rPr>
          <w:rFonts w:ascii="Times New Roman" w:hAnsi="Times New Roman" w:cs="Times New Roman"/>
          <w:sz w:val="24"/>
          <w:szCs w:val="24"/>
          <w:lang w:val="bg-BG"/>
        </w:rPr>
        <w:t>ал.2 от ПЗР на ЗИД на ЗИФОДРЮПДРКЛТДС, за него или негов подизпълнител(съдружник в обединение) са налице обстоятелствата по смисъла на чл.3, т.8 във вр. с чл.5, ал.1, т.3 от този закон - декларира се в част III, раздeл "Г" от ЕЕДОП.</w:t>
      </w:r>
      <w:bookmarkEnd w:id="32"/>
      <w:r w:rsidR="00D35EFD" w:rsidRPr="006C3088">
        <w:rPr>
          <w:rFonts w:ascii="Times New Roman" w:hAnsi="Times New Roman" w:cs="Times New Roman"/>
          <w:sz w:val="24"/>
          <w:szCs w:val="24"/>
          <w:lang w:val="bg-BG"/>
        </w:rPr>
        <w:t xml:space="preserve"> </w:t>
      </w:r>
    </w:p>
    <w:p w14:paraId="257A100B" w14:textId="77777777" w:rsidR="00B87720" w:rsidRPr="006C3088" w:rsidRDefault="00B87720" w:rsidP="00652222">
      <w:pPr>
        <w:pStyle w:val="a2"/>
        <w:spacing w:after="0"/>
        <w:ind w:firstLine="709"/>
        <w:jc w:val="both"/>
        <w:rPr>
          <w:rFonts w:ascii="Times New Roman" w:hAnsi="Times New Roman" w:cs="Times New Roman"/>
          <w:sz w:val="24"/>
          <w:szCs w:val="24"/>
          <w:lang w:val="bg-BG"/>
        </w:rPr>
      </w:pPr>
    </w:p>
    <w:p w14:paraId="56C64CC3" w14:textId="77777777" w:rsidR="00D25366" w:rsidRPr="006C3088" w:rsidRDefault="0059674A" w:rsidP="0059674A">
      <w:pPr>
        <w:tabs>
          <w:tab w:val="left" w:pos="0"/>
        </w:tabs>
        <w:autoSpaceDE w:val="0"/>
        <w:autoSpaceDN w:val="0"/>
        <w:adjustRightInd w:val="0"/>
        <w:ind w:firstLine="709"/>
        <w:jc w:val="both"/>
        <w:rPr>
          <w:rFonts w:ascii="Times New Roman" w:hAnsi="Times New Roman" w:cs="Times New Roman"/>
          <w:sz w:val="24"/>
          <w:lang w:val="bg-BG" w:eastAsia="bg-BG"/>
        </w:rPr>
      </w:pPr>
      <w:r w:rsidRPr="006C3088">
        <w:rPr>
          <w:rFonts w:ascii="Times New Roman" w:hAnsi="Times New Roman"/>
          <w:b/>
          <w:sz w:val="24"/>
          <w:lang w:val="bg-BG"/>
        </w:rPr>
        <w:t>6.</w:t>
      </w:r>
      <w:r w:rsidR="00D25366" w:rsidRPr="006C3088">
        <w:rPr>
          <w:rFonts w:ascii="Times New Roman" w:hAnsi="Times New Roman"/>
          <w:sz w:val="24"/>
          <w:lang w:val="ru-RU"/>
        </w:rPr>
        <w:t xml:space="preserve">Действията на комисията се протоколират, като резултатите от работата й се отразяват в </w:t>
      </w:r>
      <w:r w:rsidR="00DE62F3" w:rsidRPr="006C3088">
        <w:rPr>
          <w:rFonts w:ascii="Times New Roman" w:hAnsi="Times New Roman"/>
          <w:sz w:val="24"/>
          <w:lang w:val="ru-RU"/>
        </w:rPr>
        <w:t>доклад</w:t>
      </w:r>
      <w:r w:rsidR="00D25366" w:rsidRPr="006C3088">
        <w:rPr>
          <w:rFonts w:ascii="Times New Roman" w:hAnsi="Times New Roman"/>
          <w:sz w:val="24"/>
          <w:lang w:val="ru-RU"/>
        </w:rPr>
        <w:t>.</w:t>
      </w:r>
    </w:p>
    <w:p w14:paraId="107BBBB8" w14:textId="77777777" w:rsidR="00D25366" w:rsidRPr="006C3088" w:rsidRDefault="00D25366" w:rsidP="00D25366">
      <w:pPr>
        <w:ind w:firstLine="567"/>
        <w:jc w:val="both"/>
        <w:rPr>
          <w:rFonts w:ascii="Times New Roman" w:hAnsi="Times New Roman"/>
          <w:sz w:val="24"/>
          <w:lang w:val="ru-RU"/>
        </w:rPr>
      </w:pPr>
      <w:r w:rsidRPr="006C3088">
        <w:rPr>
          <w:rFonts w:ascii="Times New Roman" w:hAnsi="Times New Roman"/>
          <w:sz w:val="24"/>
          <w:lang w:val="ru-RU"/>
        </w:rPr>
        <w:t xml:space="preserve">Комисията изготвя </w:t>
      </w:r>
      <w:r w:rsidR="0037065F" w:rsidRPr="006C3088">
        <w:rPr>
          <w:rFonts w:ascii="Times New Roman" w:hAnsi="Times New Roman"/>
          <w:sz w:val="24"/>
          <w:lang w:val="ru-RU"/>
        </w:rPr>
        <w:t>доклад</w:t>
      </w:r>
      <w:r w:rsidRPr="006C3088">
        <w:rPr>
          <w:rFonts w:ascii="Times New Roman" w:hAnsi="Times New Roman"/>
          <w:sz w:val="24"/>
          <w:lang w:val="ru-RU"/>
        </w:rPr>
        <w:t xml:space="preserve"> за резултатите от работата си, който съдържа:</w:t>
      </w:r>
    </w:p>
    <w:p w14:paraId="75DD4461" w14:textId="77777777" w:rsidR="00DF5996" w:rsidRPr="006C3088" w:rsidRDefault="00DF5996" w:rsidP="00DF5996">
      <w:pPr>
        <w:ind w:firstLine="567"/>
        <w:jc w:val="both"/>
        <w:rPr>
          <w:rFonts w:ascii="Times New Roman" w:hAnsi="Times New Roman"/>
          <w:sz w:val="24"/>
          <w:lang w:val="ru-RU"/>
        </w:rPr>
      </w:pPr>
      <w:r w:rsidRPr="006C3088">
        <w:rPr>
          <w:rFonts w:ascii="Times New Roman" w:hAnsi="Times New Roman"/>
          <w:sz w:val="24"/>
          <w:lang w:val="ru-RU"/>
        </w:rPr>
        <w:t>1. състав на комисията;</w:t>
      </w:r>
    </w:p>
    <w:p w14:paraId="44952277" w14:textId="77777777" w:rsidR="00DF5996" w:rsidRPr="006C3088" w:rsidRDefault="00DF5996" w:rsidP="00DF5996">
      <w:pPr>
        <w:ind w:firstLine="567"/>
        <w:jc w:val="both"/>
        <w:rPr>
          <w:rFonts w:ascii="Times New Roman" w:hAnsi="Times New Roman"/>
          <w:sz w:val="24"/>
          <w:lang w:val="ru-RU"/>
        </w:rPr>
      </w:pPr>
      <w:r w:rsidRPr="006C3088">
        <w:rPr>
          <w:rFonts w:ascii="Times New Roman" w:hAnsi="Times New Roman"/>
          <w:sz w:val="24"/>
          <w:lang w:val="ru-RU"/>
        </w:rPr>
        <w:t>2. кандидатите и участниците в процедурата;</w:t>
      </w:r>
    </w:p>
    <w:p w14:paraId="2858185B" w14:textId="77777777" w:rsidR="00DF5996" w:rsidRPr="006C3088" w:rsidRDefault="00DF5996" w:rsidP="00DF5996">
      <w:pPr>
        <w:ind w:firstLine="567"/>
        <w:jc w:val="both"/>
        <w:rPr>
          <w:rFonts w:ascii="Times New Roman" w:hAnsi="Times New Roman"/>
          <w:sz w:val="24"/>
          <w:lang w:val="ru-RU"/>
        </w:rPr>
      </w:pPr>
      <w:r w:rsidRPr="006C3088">
        <w:rPr>
          <w:rFonts w:ascii="Times New Roman" w:hAnsi="Times New Roman"/>
          <w:sz w:val="24"/>
          <w:lang w:val="ru-RU"/>
        </w:rPr>
        <w:t>3. класиране на участниците и предложение за сключване на договор с класирания на първо място участник, когато е приложимо;</w:t>
      </w:r>
    </w:p>
    <w:p w14:paraId="56AB2ED4" w14:textId="77777777" w:rsidR="00DF5996" w:rsidRPr="006C3088" w:rsidRDefault="00DF5996" w:rsidP="00DF5996">
      <w:pPr>
        <w:ind w:firstLine="567"/>
        <w:jc w:val="both"/>
        <w:rPr>
          <w:rFonts w:ascii="Times New Roman" w:hAnsi="Times New Roman"/>
          <w:sz w:val="24"/>
          <w:lang w:val="ru-RU"/>
        </w:rPr>
      </w:pPr>
      <w:r w:rsidRPr="006C3088">
        <w:rPr>
          <w:rFonts w:ascii="Times New Roman" w:hAnsi="Times New Roman"/>
          <w:sz w:val="24"/>
          <w:lang w:val="ru-RU"/>
        </w:rPr>
        <w:t>4. в случай на прекратяване на процедурата - посочване на правното основание и съответни мотиви;</w:t>
      </w:r>
    </w:p>
    <w:p w14:paraId="003057B5" w14:textId="77777777" w:rsidR="00DF5996" w:rsidRPr="006C3088" w:rsidRDefault="00DF5996" w:rsidP="00DF5996">
      <w:pPr>
        <w:ind w:firstLine="567"/>
        <w:jc w:val="both"/>
        <w:rPr>
          <w:rFonts w:ascii="Times New Roman" w:hAnsi="Times New Roman"/>
          <w:sz w:val="24"/>
          <w:lang w:val="ru-RU"/>
        </w:rPr>
      </w:pPr>
      <w:r w:rsidRPr="006C3088">
        <w:rPr>
          <w:rFonts w:ascii="Times New Roman" w:hAnsi="Times New Roman"/>
          <w:sz w:val="24"/>
          <w:lang w:val="ru-RU"/>
        </w:rPr>
        <w:t>5. когато е приложимо - предложение за отстраняване на кандидати или участници заедно със съответните мотиви;</w:t>
      </w:r>
    </w:p>
    <w:p w14:paraId="59A16251" w14:textId="77777777" w:rsidR="00D25366" w:rsidRPr="006C3088" w:rsidRDefault="00DF5996" w:rsidP="00DF5996">
      <w:pPr>
        <w:ind w:firstLine="567"/>
        <w:jc w:val="both"/>
        <w:rPr>
          <w:rFonts w:ascii="Times New Roman" w:hAnsi="Times New Roman"/>
          <w:sz w:val="24"/>
          <w:lang w:val="ru-RU"/>
        </w:rPr>
      </w:pPr>
      <w:r w:rsidRPr="006C3088">
        <w:rPr>
          <w:rFonts w:ascii="Times New Roman" w:hAnsi="Times New Roman"/>
          <w:sz w:val="24"/>
          <w:lang w:val="ru-RU"/>
        </w:rPr>
        <w:t>6. описание на представените мостри, снимки или макети - когато е приложимо.</w:t>
      </w:r>
    </w:p>
    <w:p w14:paraId="1F4593AC" w14:textId="77777777" w:rsidR="00D25366" w:rsidRPr="006C3088" w:rsidRDefault="0037065F" w:rsidP="00D25366">
      <w:pPr>
        <w:ind w:firstLine="567"/>
        <w:jc w:val="both"/>
        <w:rPr>
          <w:rFonts w:ascii="Times New Roman" w:hAnsi="Times New Roman"/>
          <w:sz w:val="24"/>
          <w:lang w:val="bg-BG"/>
        </w:rPr>
      </w:pPr>
      <w:r w:rsidRPr="006C3088">
        <w:rPr>
          <w:rFonts w:ascii="Times New Roman" w:hAnsi="Times New Roman"/>
          <w:sz w:val="24"/>
          <w:lang w:val="ru-RU"/>
        </w:rPr>
        <w:t>Докладът</w:t>
      </w:r>
      <w:r w:rsidR="00D25366" w:rsidRPr="006C3088">
        <w:rPr>
          <w:rFonts w:ascii="Times New Roman" w:hAnsi="Times New Roman"/>
          <w:sz w:val="24"/>
          <w:lang w:val="ru-RU"/>
        </w:rPr>
        <w:t xml:space="preserve"> </w:t>
      </w:r>
      <w:r w:rsidR="001F075F" w:rsidRPr="006C3088">
        <w:rPr>
          <w:rFonts w:ascii="Times New Roman" w:hAnsi="Times New Roman"/>
          <w:sz w:val="24"/>
          <w:lang w:val="ru-RU"/>
        </w:rPr>
        <w:t>на комисията се подписва от всички членове и се предоставя на възложителя заедно с цялата документация, включително всички документи, изготвени в хода на работа на комисията, като протоколи, оценителни таблици, мотивите за особените мнения, представените мостри, макети и/или снимки и др.</w:t>
      </w:r>
    </w:p>
    <w:p w14:paraId="4B3EF1F8" w14:textId="77777777" w:rsidR="00D25366" w:rsidRPr="006C3088" w:rsidRDefault="0037065F" w:rsidP="0093079D">
      <w:pPr>
        <w:pStyle w:val="a2"/>
        <w:spacing w:after="0"/>
        <w:ind w:firstLine="567"/>
        <w:jc w:val="both"/>
        <w:rPr>
          <w:rFonts w:ascii="Times New Roman" w:hAnsi="Times New Roman"/>
          <w:sz w:val="24"/>
          <w:lang w:val="ru-RU"/>
        </w:rPr>
      </w:pPr>
      <w:r w:rsidRPr="006C3088">
        <w:rPr>
          <w:rFonts w:ascii="Times New Roman" w:hAnsi="Times New Roman"/>
          <w:sz w:val="24"/>
          <w:lang w:val="ru-RU"/>
        </w:rPr>
        <w:t>Докладът по чл. 103, ал. 3 от ЗОП</w:t>
      </w:r>
      <w:r w:rsidR="00D25366" w:rsidRPr="006C3088">
        <w:rPr>
          <w:rFonts w:ascii="Times New Roman" w:hAnsi="Times New Roman"/>
          <w:sz w:val="24"/>
          <w:lang w:val="ru-RU"/>
        </w:rPr>
        <w:t xml:space="preserve"> се представя на възложителя за утвърждаване. </w:t>
      </w:r>
      <w:r w:rsidRPr="006C3088">
        <w:rPr>
          <w:rFonts w:ascii="Times New Roman" w:hAnsi="Times New Roman"/>
          <w:sz w:val="24"/>
          <w:lang w:val="ru-RU"/>
        </w:rPr>
        <w:t>Към доклада се прилагат протоколите от работата на комисията.</w:t>
      </w:r>
    </w:p>
    <w:p w14:paraId="48D591AF" w14:textId="77777777" w:rsidR="0037065F" w:rsidRPr="006C3088" w:rsidRDefault="0037065F" w:rsidP="00600EAB">
      <w:pPr>
        <w:pStyle w:val="a2"/>
        <w:spacing w:after="0"/>
        <w:ind w:firstLine="567"/>
        <w:jc w:val="both"/>
        <w:rPr>
          <w:rFonts w:ascii="Times New Roman" w:hAnsi="Times New Roman"/>
          <w:sz w:val="24"/>
          <w:szCs w:val="24"/>
          <w:lang w:val="ru-RU"/>
        </w:rPr>
      </w:pPr>
      <w:r w:rsidRPr="006C3088">
        <w:rPr>
          <w:rFonts w:ascii="Times New Roman" w:hAnsi="Times New Roman"/>
          <w:sz w:val="24"/>
          <w:szCs w:val="24"/>
          <w:lang w:val="ru-RU"/>
        </w:rPr>
        <w:t>Когато в хода на работата възникнат основателни съмнения за споразумения, решения или съгласувани практики между участници по смисъла на чл. 15 от Закона за защита на конкуренцията, това обстоятелство се посочва в доклада по ал. 1.</w:t>
      </w:r>
    </w:p>
    <w:p w14:paraId="4442B134" w14:textId="77777777" w:rsidR="00D25366" w:rsidRPr="006C3088" w:rsidRDefault="00D25366" w:rsidP="0093079D">
      <w:pPr>
        <w:pStyle w:val="a2"/>
        <w:spacing w:after="0"/>
        <w:ind w:firstLine="567"/>
        <w:jc w:val="both"/>
        <w:rPr>
          <w:rFonts w:ascii="Times New Roman" w:hAnsi="Times New Roman"/>
          <w:sz w:val="24"/>
          <w:lang w:val="ru-RU"/>
        </w:rPr>
      </w:pPr>
      <w:r w:rsidRPr="006C3088">
        <w:rPr>
          <w:rFonts w:ascii="Times New Roman" w:hAnsi="Times New Roman"/>
          <w:sz w:val="24"/>
          <w:lang w:val="ru-RU"/>
        </w:rPr>
        <w:t xml:space="preserve">В 10-дневен срок от получаването на </w:t>
      </w:r>
      <w:r w:rsidR="0037065F" w:rsidRPr="006C3088">
        <w:rPr>
          <w:rFonts w:ascii="Times New Roman" w:hAnsi="Times New Roman"/>
          <w:sz w:val="24"/>
          <w:lang w:val="ru-RU"/>
        </w:rPr>
        <w:t>доклада</w:t>
      </w:r>
      <w:r w:rsidRPr="006C3088">
        <w:rPr>
          <w:rFonts w:ascii="Times New Roman" w:hAnsi="Times New Roman"/>
          <w:sz w:val="24"/>
          <w:lang w:val="ru-RU"/>
        </w:rPr>
        <w:t xml:space="preserve"> възложителят го утвърждава или го връща на комисията с писмени указания, когато:</w:t>
      </w:r>
    </w:p>
    <w:p w14:paraId="4D94EE6F" w14:textId="77777777" w:rsidR="00D25366" w:rsidRPr="006C3088" w:rsidRDefault="00D25366" w:rsidP="0093079D">
      <w:pPr>
        <w:pStyle w:val="a2"/>
        <w:spacing w:after="0"/>
        <w:ind w:firstLine="567"/>
        <w:jc w:val="both"/>
        <w:rPr>
          <w:rFonts w:ascii="Times New Roman" w:hAnsi="Times New Roman"/>
          <w:sz w:val="24"/>
          <w:lang w:val="ru-RU"/>
        </w:rPr>
      </w:pPr>
      <w:r w:rsidRPr="006C3088">
        <w:rPr>
          <w:rFonts w:ascii="Times New Roman" w:hAnsi="Times New Roman"/>
          <w:sz w:val="24"/>
          <w:lang w:val="ru-RU"/>
        </w:rPr>
        <w:t>1. информацията в него не е достатъчна за вземането на решение за приключване на процедурата, и/или</w:t>
      </w:r>
    </w:p>
    <w:p w14:paraId="658BEA4B" w14:textId="77777777" w:rsidR="00D25366" w:rsidRPr="006C3088" w:rsidRDefault="00D25366" w:rsidP="0093079D">
      <w:pPr>
        <w:pStyle w:val="a2"/>
        <w:spacing w:after="0"/>
        <w:ind w:firstLine="567"/>
        <w:jc w:val="both"/>
        <w:rPr>
          <w:rFonts w:ascii="Times New Roman" w:hAnsi="Times New Roman"/>
          <w:sz w:val="24"/>
          <w:lang w:val="ru-RU"/>
        </w:rPr>
      </w:pPr>
      <w:r w:rsidRPr="006C3088">
        <w:rPr>
          <w:rFonts w:ascii="Times New Roman" w:hAnsi="Times New Roman"/>
          <w:sz w:val="24"/>
          <w:lang w:val="ru-RU"/>
        </w:rPr>
        <w:t>2. констатира нарушение в работата на комисията, което може да бъде отстранено, без това да налага прекратяване на процедурата.</w:t>
      </w:r>
    </w:p>
    <w:p w14:paraId="43A83482" w14:textId="77777777" w:rsidR="00D25366" w:rsidRPr="006C3088" w:rsidRDefault="00D25366" w:rsidP="0093079D">
      <w:pPr>
        <w:pStyle w:val="a2"/>
        <w:spacing w:after="0"/>
        <w:ind w:firstLine="567"/>
        <w:jc w:val="both"/>
        <w:rPr>
          <w:rFonts w:ascii="Times New Roman" w:hAnsi="Times New Roman"/>
          <w:sz w:val="24"/>
          <w:lang w:val="ru-RU"/>
        </w:rPr>
      </w:pPr>
      <w:r w:rsidRPr="006C3088">
        <w:rPr>
          <w:rFonts w:ascii="Times New Roman" w:hAnsi="Times New Roman"/>
          <w:sz w:val="24"/>
          <w:lang w:val="ru-RU"/>
        </w:rPr>
        <w:lastRenderedPageBreak/>
        <w:t>Указанията не могат да насочват към конкретен изпълнител или към определени заключения от страна на комисията, а само да указват:</w:t>
      </w:r>
    </w:p>
    <w:p w14:paraId="26F34355" w14:textId="77777777" w:rsidR="00D25366" w:rsidRPr="006C3088" w:rsidRDefault="00D25366" w:rsidP="0093079D">
      <w:pPr>
        <w:pStyle w:val="a2"/>
        <w:spacing w:after="0"/>
        <w:ind w:firstLine="567"/>
        <w:jc w:val="both"/>
        <w:rPr>
          <w:rFonts w:ascii="Times New Roman" w:hAnsi="Times New Roman"/>
          <w:sz w:val="24"/>
          <w:lang w:val="ru-RU"/>
        </w:rPr>
      </w:pPr>
      <w:r w:rsidRPr="006C3088">
        <w:rPr>
          <w:rFonts w:ascii="Times New Roman" w:hAnsi="Times New Roman"/>
          <w:sz w:val="24"/>
          <w:lang w:val="ru-RU"/>
        </w:rPr>
        <w:t>1. каква информация трябва да се включи, така че да са налице достатъчно мотиви, които обосновават предложенията на комисията;</w:t>
      </w:r>
    </w:p>
    <w:p w14:paraId="5D6AE121" w14:textId="77777777" w:rsidR="00D25366" w:rsidRPr="006C3088" w:rsidRDefault="00D25366" w:rsidP="0093079D">
      <w:pPr>
        <w:pStyle w:val="a2"/>
        <w:spacing w:after="0"/>
        <w:ind w:firstLine="567"/>
        <w:jc w:val="both"/>
        <w:rPr>
          <w:rFonts w:ascii="Times New Roman" w:hAnsi="Times New Roman"/>
          <w:sz w:val="24"/>
          <w:lang w:val="ru-RU"/>
        </w:rPr>
      </w:pPr>
      <w:r w:rsidRPr="006C3088">
        <w:rPr>
          <w:rFonts w:ascii="Times New Roman" w:hAnsi="Times New Roman"/>
          <w:sz w:val="24"/>
          <w:lang w:val="ru-RU"/>
        </w:rPr>
        <w:t>2. нарушението, което трябва да се отстрани.</w:t>
      </w:r>
    </w:p>
    <w:p w14:paraId="684B933D" w14:textId="77777777" w:rsidR="0037065F" w:rsidRPr="006C3088" w:rsidRDefault="00D25366" w:rsidP="00600EAB">
      <w:pPr>
        <w:pStyle w:val="a2"/>
        <w:spacing w:after="0"/>
        <w:ind w:firstLine="567"/>
        <w:jc w:val="both"/>
        <w:rPr>
          <w:rFonts w:ascii="Times New Roman" w:hAnsi="Times New Roman"/>
          <w:sz w:val="24"/>
          <w:szCs w:val="24"/>
          <w:lang w:val="ru-RU"/>
        </w:rPr>
      </w:pPr>
      <w:r w:rsidRPr="006C3088">
        <w:rPr>
          <w:rFonts w:ascii="Times New Roman" w:hAnsi="Times New Roman"/>
          <w:sz w:val="24"/>
          <w:lang w:val="ru-RU"/>
        </w:rPr>
        <w:t xml:space="preserve">Комисията представя на възложителя нов </w:t>
      </w:r>
      <w:r w:rsidR="0037065F" w:rsidRPr="006C3088">
        <w:rPr>
          <w:rFonts w:ascii="Times New Roman" w:hAnsi="Times New Roman"/>
          <w:sz w:val="24"/>
          <w:szCs w:val="24"/>
          <w:lang w:val="ru-RU"/>
        </w:rPr>
        <w:t>доклад</w:t>
      </w:r>
      <w:r w:rsidRPr="006C3088">
        <w:rPr>
          <w:rFonts w:ascii="Times New Roman" w:hAnsi="Times New Roman"/>
          <w:sz w:val="24"/>
          <w:lang w:val="ru-RU"/>
        </w:rPr>
        <w:t xml:space="preserve">, който съдържа резултатите от преразглеждането на действията </w:t>
      </w:r>
      <w:r w:rsidR="0037065F" w:rsidRPr="006C3088">
        <w:rPr>
          <w:rFonts w:ascii="Times New Roman" w:hAnsi="Times New Roman"/>
          <w:sz w:val="24"/>
          <w:szCs w:val="24"/>
          <w:lang w:val="ru-RU"/>
        </w:rPr>
        <w:t>и.</w:t>
      </w:r>
    </w:p>
    <w:p w14:paraId="365C8CB6" w14:textId="77777777" w:rsidR="0037065F" w:rsidRPr="006C3088" w:rsidRDefault="0037065F" w:rsidP="00600EAB">
      <w:pPr>
        <w:pStyle w:val="a2"/>
        <w:spacing w:after="0"/>
        <w:ind w:firstLine="567"/>
        <w:jc w:val="both"/>
        <w:rPr>
          <w:rFonts w:ascii="Times New Roman" w:hAnsi="Times New Roman"/>
          <w:sz w:val="24"/>
          <w:szCs w:val="24"/>
          <w:lang w:val="ru-RU"/>
        </w:rPr>
      </w:pPr>
      <w:r w:rsidRPr="006C3088">
        <w:rPr>
          <w:rFonts w:ascii="Times New Roman" w:hAnsi="Times New Roman"/>
          <w:sz w:val="24"/>
          <w:szCs w:val="24"/>
          <w:lang w:val="ru-RU"/>
        </w:rPr>
        <w:t>В 10-дневен срок от утвърждаване на доклада възложителят издава решение за определяне на изпълнител или за прекратяване на процедурата.</w:t>
      </w:r>
    </w:p>
    <w:p w14:paraId="178EFE22" w14:textId="77777777" w:rsidR="00B87720" w:rsidRPr="006C3088" w:rsidRDefault="0037065F" w:rsidP="00D25366">
      <w:pPr>
        <w:pStyle w:val="a2"/>
        <w:spacing w:after="0"/>
        <w:ind w:firstLine="567"/>
        <w:jc w:val="both"/>
        <w:rPr>
          <w:rFonts w:ascii="Times New Roman" w:hAnsi="Times New Roman" w:cs="Times New Roman"/>
          <w:b/>
          <w:sz w:val="24"/>
          <w:szCs w:val="24"/>
          <w:lang w:val="bg-BG"/>
        </w:rPr>
      </w:pPr>
      <w:r w:rsidRPr="006C3088">
        <w:rPr>
          <w:rFonts w:ascii="Times New Roman" w:hAnsi="Times New Roman"/>
          <w:sz w:val="24"/>
          <w:szCs w:val="24"/>
          <w:lang w:val="ru-RU"/>
        </w:rPr>
        <w:t xml:space="preserve">В случаите </w:t>
      </w:r>
      <w:r w:rsidR="00397073" w:rsidRPr="006C3088">
        <w:rPr>
          <w:rFonts w:ascii="Times New Roman" w:hAnsi="Times New Roman"/>
          <w:sz w:val="24"/>
          <w:szCs w:val="24"/>
          <w:lang w:val="ru-RU"/>
        </w:rPr>
        <w:t xml:space="preserve">на посочено в доклада обстоятелство, от което възникнат основателни съмнения за споразумения, решения или съгласувани практики между участници по смисъла на чл. 15 от Закона за защита на конкуренцията, </w:t>
      </w:r>
      <w:r w:rsidRPr="006C3088">
        <w:rPr>
          <w:rFonts w:ascii="Times New Roman" w:hAnsi="Times New Roman"/>
          <w:sz w:val="24"/>
          <w:szCs w:val="24"/>
          <w:lang w:val="ru-RU"/>
        </w:rPr>
        <w:t>възложителят уведомява Комисията за защита на конкуренцията. Уведомяването не спира провеждането и приключването на процедурата</w:t>
      </w:r>
      <w:r w:rsidR="00D25366" w:rsidRPr="006C3088">
        <w:rPr>
          <w:rFonts w:ascii="Times New Roman" w:hAnsi="Times New Roman"/>
          <w:sz w:val="24"/>
          <w:lang w:val="ru-RU"/>
        </w:rPr>
        <w:t>.</w:t>
      </w:r>
    </w:p>
    <w:p w14:paraId="63B813EC" w14:textId="77777777" w:rsidR="00D25366" w:rsidRPr="006C3088" w:rsidRDefault="00D25366" w:rsidP="00094C33">
      <w:pPr>
        <w:pStyle w:val="a2"/>
        <w:spacing w:after="0"/>
        <w:ind w:firstLine="709"/>
        <w:jc w:val="both"/>
        <w:rPr>
          <w:rFonts w:ascii="Times New Roman" w:hAnsi="Times New Roman" w:cs="Times New Roman"/>
          <w:b/>
          <w:sz w:val="24"/>
          <w:szCs w:val="24"/>
          <w:lang w:val="bg-BG"/>
        </w:rPr>
      </w:pPr>
    </w:p>
    <w:p w14:paraId="27E14011" w14:textId="77777777" w:rsidR="0065098A" w:rsidRPr="006C3088" w:rsidRDefault="0059674A" w:rsidP="00094C33">
      <w:pPr>
        <w:pStyle w:val="a2"/>
        <w:spacing w:after="0"/>
        <w:ind w:firstLine="709"/>
        <w:jc w:val="both"/>
        <w:rPr>
          <w:rFonts w:ascii="Times New Roman" w:hAnsi="Times New Roman" w:cs="Times New Roman"/>
          <w:b/>
          <w:sz w:val="24"/>
          <w:szCs w:val="24"/>
          <w:lang w:val="bg-BG"/>
        </w:rPr>
      </w:pPr>
      <w:r w:rsidRPr="006C3088">
        <w:rPr>
          <w:rFonts w:ascii="Times New Roman" w:hAnsi="Times New Roman" w:cs="Times New Roman"/>
          <w:b/>
          <w:sz w:val="24"/>
          <w:szCs w:val="24"/>
          <w:lang w:val="bg-BG"/>
        </w:rPr>
        <w:t>7</w:t>
      </w:r>
      <w:r w:rsidR="0065098A" w:rsidRPr="006C3088">
        <w:rPr>
          <w:rFonts w:ascii="Times New Roman" w:hAnsi="Times New Roman" w:cs="Times New Roman"/>
          <w:b/>
          <w:sz w:val="24"/>
          <w:szCs w:val="24"/>
          <w:lang w:val="bg-BG"/>
        </w:rPr>
        <w:t xml:space="preserve">. </w:t>
      </w:r>
      <w:r w:rsidR="00972C82" w:rsidRPr="006C3088">
        <w:rPr>
          <w:rFonts w:ascii="Times New Roman" w:hAnsi="Times New Roman" w:cs="Times New Roman"/>
          <w:b/>
          <w:sz w:val="24"/>
          <w:szCs w:val="24"/>
          <w:lang w:val="bg-BG"/>
        </w:rPr>
        <w:t>Критерий за възлагане.</w:t>
      </w:r>
    </w:p>
    <w:p w14:paraId="0763A545" w14:textId="77777777" w:rsidR="00652222" w:rsidRPr="006C3088" w:rsidRDefault="00652222" w:rsidP="00652222">
      <w:pPr>
        <w:pStyle w:val="a2"/>
        <w:ind w:firstLine="709"/>
        <w:jc w:val="both"/>
        <w:rPr>
          <w:rFonts w:ascii="Times New Roman" w:hAnsi="Times New Roman" w:cs="Times New Roman"/>
          <w:bCs/>
          <w:sz w:val="24"/>
          <w:lang w:val="bg-BG"/>
        </w:rPr>
      </w:pPr>
      <w:r w:rsidRPr="006C3088">
        <w:rPr>
          <w:rFonts w:ascii="Times New Roman" w:hAnsi="Times New Roman" w:cs="Times New Roman"/>
          <w:sz w:val="24"/>
          <w:szCs w:val="24"/>
          <w:lang w:val="ru-RU"/>
        </w:rPr>
        <w:t>На основание чл. 70, ал. 1 от ЗО</w:t>
      </w:r>
      <w:r w:rsidR="008333D9" w:rsidRPr="006C3088">
        <w:rPr>
          <w:rFonts w:ascii="Times New Roman" w:hAnsi="Times New Roman" w:cs="Times New Roman"/>
          <w:sz w:val="24"/>
          <w:szCs w:val="24"/>
          <w:lang w:val="bg-BG"/>
        </w:rPr>
        <w:t>П</w:t>
      </w:r>
      <w:r w:rsidRPr="006C3088">
        <w:rPr>
          <w:rFonts w:ascii="Times New Roman" w:hAnsi="Times New Roman" w:cs="Times New Roman"/>
          <w:sz w:val="24"/>
          <w:szCs w:val="24"/>
          <w:lang w:val="ru-RU"/>
        </w:rPr>
        <w:t xml:space="preserve"> .</w:t>
      </w:r>
      <w:r w:rsidR="00972C82" w:rsidRPr="006C3088">
        <w:rPr>
          <w:rFonts w:ascii="Times New Roman" w:hAnsi="Times New Roman" w:cs="Times New Roman"/>
          <w:sz w:val="24"/>
          <w:szCs w:val="24"/>
          <w:lang w:val="bg-BG"/>
        </w:rPr>
        <w:t>Възложителят ще възложи настоящата обществена поръчка чрез определяне на икономически най-изгодната оферта</w:t>
      </w:r>
      <w:r w:rsidR="00432273" w:rsidRPr="006C3088">
        <w:rPr>
          <w:rFonts w:ascii="Times New Roman" w:hAnsi="Times New Roman" w:cs="Times New Roman"/>
          <w:sz w:val="24"/>
          <w:szCs w:val="24"/>
          <w:lang w:val="bg-BG"/>
        </w:rPr>
        <w:t xml:space="preserve"> </w:t>
      </w:r>
      <w:r w:rsidR="00972C82" w:rsidRPr="006C3088">
        <w:rPr>
          <w:rFonts w:ascii="Times New Roman" w:hAnsi="Times New Roman" w:cs="Times New Roman"/>
          <w:sz w:val="24"/>
          <w:szCs w:val="24"/>
          <w:lang w:val="bg-BG"/>
        </w:rPr>
        <w:t xml:space="preserve">при критерий за възлагане на поръчката </w:t>
      </w:r>
      <w:r w:rsidR="00972C82" w:rsidRPr="006C3088">
        <w:rPr>
          <w:rFonts w:ascii="Times New Roman" w:hAnsi="Times New Roman" w:cs="Times New Roman"/>
          <w:b/>
          <w:bCs/>
          <w:sz w:val="24"/>
          <w:szCs w:val="24"/>
          <w:lang w:val="bg-BG"/>
        </w:rPr>
        <w:t>„</w:t>
      </w:r>
      <w:r w:rsidR="00F835C1" w:rsidRPr="006C3088">
        <w:rPr>
          <w:rFonts w:ascii="Times New Roman" w:hAnsi="Times New Roman" w:cs="Times New Roman"/>
          <w:b/>
          <w:bCs/>
          <w:sz w:val="24"/>
          <w:szCs w:val="24"/>
          <w:lang w:val="bg-BG"/>
        </w:rPr>
        <w:t>оптимално съотношение качество/цена</w:t>
      </w:r>
      <w:r w:rsidR="00F835C1" w:rsidRPr="006C3088">
        <w:rPr>
          <w:rFonts w:ascii="Times New Roman" w:hAnsi="Times New Roman" w:cs="Times New Roman"/>
          <w:bCs/>
          <w:sz w:val="24"/>
          <w:szCs w:val="24"/>
          <w:lang w:val="bg-BG"/>
        </w:rPr>
        <w:t>,</w:t>
      </w:r>
      <w:r w:rsidR="00F835C1" w:rsidRPr="006C3088">
        <w:rPr>
          <w:rFonts w:ascii="Times New Roman" w:hAnsi="Times New Roman" w:cs="Times New Roman"/>
          <w:b/>
          <w:bCs/>
          <w:sz w:val="24"/>
          <w:szCs w:val="24"/>
          <w:lang w:val="bg-BG"/>
        </w:rPr>
        <w:t xml:space="preserve"> </w:t>
      </w:r>
      <w:r w:rsidR="00F835C1" w:rsidRPr="006C3088">
        <w:rPr>
          <w:rFonts w:ascii="Times New Roman" w:hAnsi="Times New Roman" w:cs="Times New Roman"/>
          <w:bCs/>
          <w:sz w:val="24"/>
          <w:szCs w:val="24"/>
          <w:lang w:val="bg-BG"/>
        </w:rPr>
        <w:t xml:space="preserve">което </w:t>
      </w:r>
      <w:r w:rsidR="00260E9E" w:rsidRPr="006C3088">
        <w:rPr>
          <w:rFonts w:ascii="Times New Roman" w:hAnsi="Times New Roman" w:cs="Times New Roman"/>
          <w:bCs/>
          <w:sz w:val="24"/>
          <w:szCs w:val="24"/>
          <w:lang w:val="bg-BG"/>
        </w:rPr>
        <w:t>се оценява въз основа на цената</w:t>
      </w:r>
      <w:r w:rsidR="00F835C1" w:rsidRPr="006C3088">
        <w:rPr>
          <w:rFonts w:ascii="Times New Roman" w:hAnsi="Times New Roman" w:cs="Times New Roman"/>
          <w:bCs/>
          <w:sz w:val="24"/>
          <w:szCs w:val="24"/>
          <w:lang w:val="bg-BG"/>
        </w:rPr>
        <w:t>, както и на показатели, включващи качествени аспекти, свързани с предмета на обществената поръчка</w:t>
      </w:r>
      <w:r w:rsidR="00972C82" w:rsidRPr="006C3088">
        <w:rPr>
          <w:rFonts w:ascii="Times New Roman" w:hAnsi="Times New Roman" w:cs="Times New Roman"/>
          <w:bCs/>
          <w:sz w:val="24"/>
          <w:szCs w:val="24"/>
          <w:lang w:val="bg-BG"/>
        </w:rPr>
        <w:t xml:space="preserve">” (чл. 70, ал. 2, т. </w:t>
      </w:r>
      <w:r w:rsidR="00260E9E" w:rsidRPr="006C3088">
        <w:rPr>
          <w:rFonts w:ascii="Times New Roman" w:hAnsi="Times New Roman" w:cs="Times New Roman"/>
          <w:bCs/>
          <w:sz w:val="24"/>
          <w:szCs w:val="24"/>
          <w:lang w:val="bg-BG"/>
        </w:rPr>
        <w:t>3</w:t>
      </w:r>
      <w:r w:rsidR="00972C82" w:rsidRPr="006C3088">
        <w:rPr>
          <w:rFonts w:ascii="Times New Roman" w:hAnsi="Times New Roman" w:cs="Times New Roman"/>
          <w:bCs/>
          <w:sz w:val="24"/>
          <w:szCs w:val="24"/>
          <w:lang w:val="bg-BG"/>
        </w:rPr>
        <w:t xml:space="preserve"> от ЗОП)</w:t>
      </w:r>
      <w:r w:rsidR="00432273" w:rsidRPr="006C3088">
        <w:rPr>
          <w:rFonts w:ascii="Times New Roman" w:hAnsi="Times New Roman" w:cs="Times New Roman"/>
          <w:bCs/>
          <w:sz w:val="24"/>
          <w:szCs w:val="24"/>
          <w:lang w:val="bg-BG"/>
        </w:rPr>
        <w:t>.</w:t>
      </w:r>
      <w:r w:rsidRPr="006C3088">
        <w:rPr>
          <w:rFonts w:ascii="Times New Roman" w:hAnsi="Times New Roman" w:cs="Times New Roman"/>
          <w:bCs/>
          <w:sz w:val="24"/>
          <w:szCs w:val="24"/>
          <w:lang w:val="bg-BG"/>
        </w:rPr>
        <w:t xml:space="preserve"> </w:t>
      </w:r>
      <w:r w:rsidRPr="006C3088">
        <w:rPr>
          <w:rFonts w:ascii="Times New Roman" w:hAnsi="Times New Roman" w:cs="Times New Roman"/>
          <w:bCs/>
          <w:sz w:val="24"/>
          <w:lang w:val="bg-BG"/>
        </w:rPr>
        <w:t xml:space="preserve">Методиката за определяне на комплексната оценка и начина за определяне на оценката по всеки показател е подробно описана и регламентирана </w:t>
      </w:r>
      <w:r w:rsidRPr="006C3088">
        <w:rPr>
          <w:rFonts w:ascii="Times New Roman" w:hAnsi="Times New Roman" w:cs="Times New Roman"/>
          <w:b/>
          <w:bCs/>
          <w:sz w:val="24"/>
          <w:lang w:val="bg-BG"/>
        </w:rPr>
        <w:t>в отделно Приложение към настоящата документация.</w:t>
      </w:r>
    </w:p>
    <w:p w14:paraId="14C7FA6C" w14:textId="77777777" w:rsidR="00D25366" w:rsidRPr="006C3088" w:rsidRDefault="0059674A" w:rsidP="0059674A">
      <w:pPr>
        <w:pStyle w:val="a2"/>
        <w:ind w:firstLine="709"/>
        <w:rPr>
          <w:rFonts w:ascii="Times New Roman" w:hAnsi="Times New Roman"/>
          <w:color w:val="000000" w:themeColor="text1"/>
          <w:sz w:val="24"/>
          <w:lang w:val="bg-BG"/>
        </w:rPr>
      </w:pPr>
      <w:r w:rsidRPr="006C3088">
        <w:rPr>
          <w:rFonts w:ascii="Times New Roman" w:hAnsi="Times New Roman"/>
          <w:b/>
          <w:color w:val="000000" w:themeColor="text1"/>
          <w:sz w:val="24"/>
          <w:lang w:val="bg-BG"/>
        </w:rPr>
        <w:t>8</w:t>
      </w:r>
      <w:r w:rsidR="00D25366" w:rsidRPr="006C3088">
        <w:rPr>
          <w:rFonts w:ascii="Times New Roman" w:hAnsi="Times New Roman"/>
          <w:b/>
          <w:color w:val="000000" w:themeColor="text1"/>
          <w:sz w:val="24"/>
          <w:lang w:val="bg-BG"/>
        </w:rPr>
        <w:t>.</w:t>
      </w:r>
      <w:r w:rsidR="00D25366" w:rsidRPr="006C3088">
        <w:rPr>
          <w:rFonts w:ascii="Times New Roman" w:hAnsi="Times New Roman"/>
          <w:color w:val="000000" w:themeColor="text1"/>
          <w:sz w:val="24"/>
          <w:lang w:val="bg-BG"/>
        </w:rPr>
        <w:t xml:space="preserve"> Крайно класиране и определяне на изпълнител</w:t>
      </w:r>
    </w:p>
    <w:p w14:paraId="56DEB71B" w14:textId="77777777" w:rsidR="00C71B5B" w:rsidRPr="006C3088" w:rsidRDefault="009E7E3D" w:rsidP="00C71B5B">
      <w:pPr>
        <w:pStyle w:val="a2"/>
        <w:jc w:val="both"/>
        <w:rPr>
          <w:rFonts w:ascii="Times New Roman" w:hAnsi="Times New Roman"/>
          <w:color w:val="000000" w:themeColor="text1"/>
          <w:sz w:val="24"/>
          <w:lang w:val="bg-BG"/>
        </w:rPr>
      </w:pPr>
      <w:r w:rsidRPr="006C3088">
        <w:rPr>
          <w:rFonts w:ascii="Times New Roman" w:hAnsi="Times New Roman"/>
          <w:color w:val="000000" w:themeColor="text1"/>
          <w:sz w:val="24"/>
          <w:lang w:val="bg-BG"/>
        </w:rPr>
        <w:t xml:space="preserve">1. </w:t>
      </w:r>
      <w:r w:rsidR="00C71B5B" w:rsidRPr="006C3088">
        <w:rPr>
          <w:rFonts w:ascii="Times New Roman" w:hAnsi="Times New Roman"/>
          <w:color w:val="000000" w:themeColor="text1"/>
          <w:sz w:val="24"/>
          <w:lang w:val="bg-BG"/>
        </w:rPr>
        <w:t xml:space="preserve">В 10-дневен срок от утвърждаване на </w:t>
      </w:r>
      <w:r w:rsidR="00FE6205" w:rsidRPr="006C3088">
        <w:rPr>
          <w:rFonts w:ascii="Times New Roman" w:hAnsi="Times New Roman" w:cs="Times New Roman"/>
          <w:color w:val="000000" w:themeColor="text1"/>
          <w:sz w:val="24"/>
          <w:lang w:val="bg-BG"/>
        </w:rPr>
        <w:t>доклада</w:t>
      </w:r>
      <w:r w:rsidR="00C71B5B" w:rsidRPr="006C3088">
        <w:rPr>
          <w:rFonts w:ascii="Times New Roman" w:hAnsi="Times New Roman"/>
          <w:color w:val="000000" w:themeColor="text1"/>
          <w:sz w:val="24"/>
          <w:lang w:val="bg-BG"/>
        </w:rPr>
        <w:t xml:space="preserve"> възложителят издава решение за определяне на изпълнител или за прекратяване на процедурата. Възложителят определя за изпълнител на поръчката участник, за когото са изпълнени следните условия:</w:t>
      </w:r>
    </w:p>
    <w:p w14:paraId="392377A7" w14:textId="77777777" w:rsidR="00C71B5B" w:rsidRPr="006C3088" w:rsidRDefault="00C71B5B" w:rsidP="00C71B5B">
      <w:pPr>
        <w:pStyle w:val="a2"/>
        <w:jc w:val="both"/>
        <w:rPr>
          <w:rFonts w:ascii="Times New Roman" w:hAnsi="Times New Roman"/>
          <w:color w:val="000000" w:themeColor="text1"/>
          <w:sz w:val="24"/>
          <w:lang w:val="bg-BG"/>
        </w:rPr>
      </w:pPr>
      <w:r w:rsidRPr="006C3088">
        <w:rPr>
          <w:rFonts w:ascii="Times New Roman" w:hAnsi="Times New Roman"/>
          <w:color w:val="000000" w:themeColor="text1"/>
          <w:sz w:val="24"/>
          <w:lang w:val="bg-BG"/>
        </w:rPr>
        <w:t>1.</w:t>
      </w:r>
      <w:r w:rsidR="009E7E3D" w:rsidRPr="006C3088">
        <w:rPr>
          <w:rFonts w:ascii="Times New Roman" w:hAnsi="Times New Roman"/>
          <w:color w:val="000000" w:themeColor="text1"/>
          <w:sz w:val="24"/>
          <w:lang w:val="bg-BG"/>
        </w:rPr>
        <w:t>1.</w:t>
      </w:r>
      <w:r w:rsidRPr="006C3088">
        <w:rPr>
          <w:rFonts w:ascii="Times New Roman" w:hAnsi="Times New Roman"/>
          <w:color w:val="000000" w:themeColor="text1"/>
          <w:sz w:val="24"/>
          <w:lang w:val="bg-BG"/>
        </w:rPr>
        <w:t xml:space="preserve"> </w:t>
      </w:r>
      <w:r w:rsidR="00FE5150" w:rsidRPr="006C3088">
        <w:rPr>
          <w:rFonts w:ascii="Times New Roman" w:hAnsi="Times New Roman"/>
          <w:color w:val="000000" w:themeColor="text1"/>
          <w:sz w:val="24"/>
          <w:lang w:val="bg-BG"/>
        </w:rPr>
        <w:t>не са налице основанията за отстраняване от процедурата, освен в случаите по чл. 54, ал. 4 и 5, и отговаря на критериите за подбор;</w:t>
      </w:r>
    </w:p>
    <w:p w14:paraId="20B20A47" w14:textId="77777777" w:rsidR="00C71B5B" w:rsidRPr="006C3088" w:rsidRDefault="00C71B5B" w:rsidP="00C71B5B">
      <w:pPr>
        <w:pStyle w:val="a2"/>
        <w:jc w:val="both"/>
        <w:rPr>
          <w:rFonts w:ascii="Times New Roman" w:hAnsi="Times New Roman"/>
          <w:color w:val="000000" w:themeColor="text1"/>
          <w:sz w:val="24"/>
          <w:lang w:val="bg-BG"/>
        </w:rPr>
      </w:pPr>
      <w:r w:rsidRPr="006C3088">
        <w:rPr>
          <w:rFonts w:ascii="Times New Roman" w:hAnsi="Times New Roman"/>
          <w:color w:val="000000" w:themeColor="text1"/>
          <w:sz w:val="24"/>
          <w:lang w:val="bg-BG"/>
        </w:rPr>
        <w:t>1.2. 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14:paraId="6940F9A4" w14:textId="77777777" w:rsidR="00C71B5B" w:rsidRPr="006C3088" w:rsidRDefault="00C71B5B" w:rsidP="00C71B5B">
      <w:pPr>
        <w:pStyle w:val="a2"/>
        <w:jc w:val="both"/>
        <w:rPr>
          <w:rFonts w:ascii="Times New Roman" w:hAnsi="Times New Roman"/>
          <w:color w:val="000000" w:themeColor="text1"/>
          <w:sz w:val="24"/>
          <w:lang w:val="bg-BG"/>
        </w:rPr>
      </w:pPr>
      <w:r w:rsidRPr="006C3088">
        <w:rPr>
          <w:rFonts w:ascii="Times New Roman" w:hAnsi="Times New Roman"/>
          <w:color w:val="000000" w:themeColor="text1"/>
          <w:sz w:val="24"/>
          <w:lang w:val="bg-BG"/>
        </w:rPr>
        <w:t>2. Възложителят прекратява процедурата с мотивирано решение, при условията и реда на чл.110 от ЗОП.</w:t>
      </w:r>
    </w:p>
    <w:p w14:paraId="7CB5FD17" w14:textId="77777777" w:rsidR="00D25366" w:rsidRPr="006C3088" w:rsidRDefault="00C71B5B" w:rsidP="00C71B5B">
      <w:pPr>
        <w:pStyle w:val="a2"/>
        <w:jc w:val="both"/>
        <w:rPr>
          <w:rFonts w:ascii="Times New Roman" w:hAnsi="Times New Roman"/>
          <w:color w:val="000000" w:themeColor="text1"/>
          <w:sz w:val="24"/>
          <w:lang w:val="bg-BG"/>
        </w:rPr>
      </w:pPr>
      <w:r w:rsidRPr="006C3088">
        <w:rPr>
          <w:rFonts w:ascii="Times New Roman" w:hAnsi="Times New Roman"/>
          <w:color w:val="000000" w:themeColor="text1"/>
          <w:sz w:val="24"/>
          <w:lang w:val="bg-BG"/>
        </w:rPr>
        <w:t>3. Решенията по т.1 и т.2 се изпращат в един и същи ден на участниците и се публикуват в профила на купувача.</w:t>
      </w:r>
    </w:p>
    <w:p w14:paraId="6CBB4680" w14:textId="77777777" w:rsidR="0065098A" w:rsidRPr="006C3088" w:rsidRDefault="00972C82" w:rsidP="00094C33">
      <w:pPr>
        <w:jc w:val="center"/>
        <w:rPr>
          <w:rFonts w:ascii="Times New Roman" w:hAnsi="Times New Roman" w:cs="Times New Roman"/>
          <w:b/>
          <w:bCs/>
          <w:sz w:val="24"/>
          <w:lang w:val="bg-BG"/>
        </w:rPr>
      </w:pPr>
      <w:bookmarkStart w:id="34" w:name="OLE_LINK33"/>
      <w:bookmarkStart w:id="35" w:name="OLE_LINK34"/>
      <w:r w:rsidRPr="006C3088">
        <w:rPr>
          <w:rFonts w:ascii="Times New Roman" w:hAnsi="Times New Roman" w:cs="Times New Roman"/>
          <w:b/>
          <w:bCs/>
          <w:sz w:val="24"/>
          <w:lang w:val="bg-BG"/>
        </w:rPr>
        <w:t>РА</w:t>
      </w:r>
      <w:r w:rsidR="003161C9" w:rsidRPr="006C3088">
        <w:rPr>
          <w:rFonts w:ascii="Times New Roman" w:hAnsi="Times New Roman" w:cs="Times New Roman"/>
          <w:b/>
          <w:bCs/>
          <w:sz w:val="24"/>
          <w:lang w:val="bg-BG"/>
        </w:rPr>
        <w:t>ЗДЕЛ VІ</w:t>
      </w:r>
      <w:r w:rsidR="00FF2060" w:rsidRPr="006C3088">
        <w:rPr>
          <w:rFonts w:ascii="Times New Roman" w:hAnsi="Times New Roman" w:cs="Times New Roman"/>
          <w:b/>
          <w:bCs/>
          <w:sz w:val="24"/>
          <w:lang w:val="bg-BG"/>
        </w:rPr>
        <w:t>I</w:t>
      </w:r>
      <w:bookmarkEnd w:id="34"/>
      <w:bookmarkEnd w:id="35"/>
      <w:r w:rsidRPr="006C3088">
        <w:rPr>
          <w:rFonts w:ascii="Times New Roman" w:hAnsi="Times New Roman" w:cs="Times New Roman"/>
          <w:b/>
          <w:bCs/>
          <w:sz w:val="24"/>
          <w:lang w:val="bg-BG"/>
        </w:rPr>
        <w:t xml:space="preserve"> </w:t>
      </w:r>
    </w:p>
    <w:p w14:paraId="678C931C" w14:textId="77777777" w:rsidR="00333981" w:rsidRPr="006C3088" w:rsidRDefault="00972C82" w:rsidP="00094C33">
      <w:pPr>
        <w:jc w:val="center"/>
        <w:rPr>
          <w:rFonts w:ascii="Times New Roman" w:hAnsi="Times New Roman" w:cs="Times New Roman"/>
          <w:b/>
          <w:bCs/>
          <w:sz w:val="24"/>
          <w:lang w:val="bg-BG"/>
        </w:rPr>
      </w:pPr>
      <w:r w:rsidRPr="006C3088">
        <w:rPr>
          <w:rFonts w:ascii="Times New Roman" w:hAnsi="Times New Roman" w:cs="Times New Roman"/>
          <w:b/>
          <w:bCs/>
          <w:sz w:val="24"/>
          <w:lang w:val="bg-BG"/>
        </w:rPr>
        <w:t xml:space="preserve">СКЛЮЧВАНЕ НА ДОГОВОР ЗА ОБЩЕСТВЕНА ПОРЪЧКА. </w:t>
      </w:r>
    </w:p>
    <w:p w14:paraId="16F487B2" w14:textId="77777777" w:rsidR="00972C82" w:rsidRPr="006C3088" w:rsidRDefault="00972C82" w:rsidP="00F97959">
      <w:pPr>
        <w:jc w:val="center"/>
        <w:rPr>
          <w:rFonts w:ascii="Times New Roman" w:hAnsi="Times New Roman" w:cs="Times New Roman"/>
          <w:b/>
          <w:bCs/>
          <w:sz w:val="24"/>
          <w:lang w:val="bg-BG"/>
        </w:rPr>
      </w:pPr>
      <w:r w:rsidRPr="006C3088">
        <w:rPr>
          <w:rFonts w:ascii="Times New Roman" w:hAnsi="Times New Roman" w:cs="Times New Roman"/>
          <w:b/>
          <w:bCs/>
          <w:sz w:val="24"/>
          <w:lang w:val="bg-BG"/>
        </w:rPr>
        <w:t>ГАРАНЦИ</w:t>
      </w:r>
      <w:r w:rsidR="00B3245D" w:rsidRPr="006C3088">
        <w:rPr>
          <w:rFonts w:ascii="Times New Roman" w:hAnsi="Times New Roman" w:cs="Times New Roman"/>
          <w:b/>
          <w:bCs/>
          <w:sz w:val="24"/>
          <w:lang w:val="bg-BG"/>
        </w:rPr>
        <w:t>И</w:t>
      </w:r>
      <w:r w:rsidRPr="006C3088">
        <w:rPr>
          <w:rFonts w:ascii="Times New Roman" w:hAnsi="Times New Roman" w:cs="Times New Roman"/>
          <w:b/>
          <w:bCs/>
          <w:sz w:val="24"/>
          <w:lang w:val="bg-BG"/>
        </w:rPr>
        <w:t xml:space="preserve">. </w:t>
      </w:r>
      <w:r w:rsidR="00F97959" w:rsidRPr="006C3088">
        <w:rPr>
          <w:rFonts w:ascii="Times New Roman" w:hAnsi="Times New Roman" w:cs="Times New Roman"/>
          <w:b/>
          <w:bCs/>
          <w:sz w:val="24"/>
          <w:lang w:val="ru-RU"/>
        </w:rPr>
        <w:t xml:space="preserve"> </w:t>
      </w:r>
      <w:r w:rsidRPr="006C3088">
        <w:rPr>
          <w:rFonts w:ascii="Times New Roman" w:hAnsi="Times New Roman" w:cs="Times New Roman"/>
          <w:b/>
          <w:bCs/>
          <w:sz w:val="24"/>
          <w:lang w:val="bg-BG"/>
        </w:rPr>
        <w:t>УСЛОВИЯ ЗА ПЛАЩАНЕ</w:t>
      </w:r>
    </w:p>
    <w:p w14:paraId="3E066811" w14:textId="77777777" w:rsidR="00972C82" w:rsidRPr="006C3088" w:rsidRDefault="00972C82" w:rsidP="00094C33">
      <w:pPr>
        <w:jc w:val="both"/>
        <w:rPr>
          <w:rFonts w:ascii="Times New Roman" w:hAnsi="Times New Roman" w:cs="Times New Roman"/>
          <w:b/>
          <w:bCs/>
          <w:sz w:val="24"/>
          <w:lang w:val="bg-BG"/>
        </w:rPr>
      </w:pPr>
    </w:p>
    <w:p w14:paraId="16D33B0E" w14:textId="77777777" w:rsidR="003161C9" w:rsidRPr="006C3088" w:rsidRDefault="003161C9" w:rsidP="00094C33">
      <w:pPr>
        <w:ind w:firstLine="708"/>
        <w:jc w:val="both"/>
        <w:rPr>
          <w:rFonts w:ascii="Times New Roman" w:hAnsi="Times New Roman" w:cs="Times New Roman"/>
          <w:sz w:val="24"/>
          <w:lang w:val="bg-BG"/>
        </w:rPr>
      </w:pPr>
      <w:r w:rsidRPr="006C3088">
        <w:rPr>
          <w:rFonts w:ascii="Times New Roman" w:hAnsi="Times New Roman" w:cs="Times New Roman"/>
          <w:b/>
          <w:sz w:val="24"/>
          <w:lang w:val="bg-BG"/>
        </w:rPr>
        <w:lastRenderedPageBreak/>
        <w:t xml:space="preserve">1. </w:t>
      </w:r>
      <w:r w:rsidR="00972C82" w:rsidRPr="006C3088">
        <w:rPr>
          <w:rFonts w:ascii="Times New Roman" w:hAnsi="Times New Roman" w:cs="Times New Roman"/>
          <w:sz w:val="24"/>
          <w:lang w:val="bg-BG"/>
        </w:rPr>
        <w:t>Договорът за обществената поръчка се сключва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r w:rsidR="009D696B" w:rsidRPr="006C3088">
        <w:rPr>
          <w:rFonts w:ascii="Times New Roman" w:hAnsi="Times New Roman" w:cs="Times New Roman"/>
          <w:sz w:val="24"/>
          <w:lang w:val="bg-BG"/>
        </w:rPr>
        <w:t xml:space="preserve"> (чл. 112, ал. 6 от ЗОП)</w:t>
      </w:r>
      <w:r w:rsidR="00972C82" w:rsidRPr="006C3088">
        <w:rPr>
          <w:rFonts w:ascii="Times New Roman" w:hAnsi="Times New Roman" w:cs="Times New Roman"/>
          <w:sz w:val="24"/>
          <w:lang w:val="bg-BG"/>
        </w:rPr>
        <w:t>. 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в случаите по чл. 112, ал. 7 от ЗОП.</w:t>
      </w:r>
      <w:r w:rsidR="007C44FD" w:rsidRPr="006C3088">
        <w:rPr>
          <w:rFonts w:ascii="Times New Roman" w:hAnsi="Times New Roman" w:cs="Times New Roman"/>
          <w:sz w:val="24"/>
          <w:lang w:val="bg-BG"/>
        </w:rPr>
        <w:t xml:space="preserve"> </w:t>
      </w:r>
      <w:r w:rsidR="007C44FD" w:rsidRPr="006C3088">
        <w:rPr>
          <w:rFonts w:ascii="Times New Roman" w:hAnsi="Times New Roman" w:cs="Times New Roman"/>
          <w:sz w:val="24"/>
          <w:lang w:val="ru-RU"/>
        </w:rPr>
        <w:t>Договорът се сключва на уговорена от страните дата и начин на сключване на договора.</w:t>
      </w:r>
      <w:r w:rsidR="00EF4469" w:rsidRPr="006C3088">
        <w:rPr>
          <w:rFonts w:ascii="Times New Roman" w:hAnsi="Times New Roman" w:cs="Times New Roman"/>
          <w:sz w:val="24"/>
          <w:lang w:val="bg-BG"/>
        </w:rPr>
        <w:t xml:space="preserve"> </w:t>
      </w:r>
      <w:r w:rsidR="00EF4469" w:rsidRPr="006C3088">
        <w:rPr>
          <w:rFonts w:ascii="Times New Roman" w:hAnsi="Times New Roman" w:cs="Times New Roman"/>
          <w:sz w:val="24"/>
          <w:lang w:val="ru-RU"/>
        </w:rPr>
        <w:t xml:space="preserve">Договорът за обществена поръчка трябва да съответства на приложения в документацията проект, допълнен с всички предложения от офертата на участника, въз основа на които е определен за изпълнител. Промени в проекта на договора се допускат по изключение, когато е изпълнено условието по чл. 116, ал. 1, т. </w:t>
      </w:r>
      <w:r w:rsidR="000028B3" w:rsidRPr="006C3088">
        <w:rPr>
          <w:rFonts w:ascii="Times New Roman" w:hAnsi="Times New Roman" w:cs="Times New Roman"/>
          <w:sz w:val="24"/>
          <w:lang w:val="bg-BG"/>
        </w:rPr>
        <w:t>7</w:t>
      </w:r>
      <w:r w:rsidR="00EF4469" w:rsidRPr="006C3088">
        <w:rPr>
          <w:rFonts w:ascii="Times New Roman" w:hAnsi="Times New Roman" w:cs="Times New Roman"/>
          <w:sz w:val="24"/>
          <w:lang w:val="ru-RU"/>
        </w:rPr>
        <w:t xml:space="preserve"> от ЗОП и са наложени от обстоятелства, настъпили по време или след провеждане на процедурата.</w:t>
      </w:r>
    </w:p>
    <w:p w14:paraId="408D4A9F" w14:textId="77777777" w:rsidR="003161C9" w:rsidRPr="006C3088" w:rsidRDefault="003161C9" w:rsidP="00094C33">
      <w:pPr>
        <w:ind w:firstLine="708"/>
        <w:jc w:val="both"/>
        <w:rPr>
          <w:rStyle w:val="ala2"/>
          <w:rFonts w:ascii="Times New Roman" w:hAnsi="Times New Roman" w:cs="Times New Roman"/>
          <w:sz w:val="24"/>
          <w:lang w:val="bg-BG"/>
        </w:rPr>
      </w:pPr>
      <w:r w:rsidRPr="006C3088">
        <w:rPr>
          <w:rFonts w:ascii="Times New Roman" w:hAnsi="Times New Roman" w:cs="Times New Roman"/>
          <w:b/>
          <w:sz w:val="24"/>
          <w:lang w:val="bg-BG"/>
        </w:rPr>
        <w:t xml:space="preserve">2. </w:t>
      </w:r>
      <w:r w:rsidR="00972C82" w:rsidRPr="006C3088">
        <w:rPr>
          <w:rStyle w:val="ala2"/>
          <w:rFonts w:ascii="Times New Roman" w:hAnsi="Times New Roman" w:cs="Times New Roman"/>
          <w:sz w:val="24"/>
          <w:lang w:val="bg-BG"/>
          <w:specVanish w:val="0"/>
        </w:rPr>
        <w:t>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r w:rsidR="009D696B" w:rsidRPr="006C3088">
        <w:rPr>
          <w:rStyle w:val="ala2"/>
          <w:rFonts w:ascii="Times New Roman" w:hAnsi="Times New Roman" w:cs="Times New Roman"/>
          <w:sz w:val="24"/>
          <w:lang w:val="bg-BG"/>
          <w:specVanish w:val="0"/>
        </w:rPr>
        <w:t xml:space="preserve"> (чл. 68, ал. 2 от ППЗОП)</w:t>
      </w:r>
      <w:r w:rsidR="00972C82" w:rsidRPr="006C3088">
        <w:rPr>
          <w:rStyle w:val="ala2"/>
          <w:rFonts w:ascii="Times New Roman" w:hAnsi="Times New Roman" w:cs="Times New Roman"/>
          <w:sz w:val="24"/>
          <w:lang w:val="bg-BG"/>
          <w:specVanish w:val="0"/>
        </w:rPr>
        <w:t>.</w:t>
      </w:r>
    </w:p>
    <w:p w14:paraId="07749AFE" w14:textId="77777777" w:rsidR="003161C9" w:rsidRPr="006C3088" w:rsidRDefault="003161C9" w:rsidP="00094C33">
      <w:pPr>
        <w:ind w:firstLine="708"/>
        <w:jc w:val="both"/>
        <w:rPr>
          <w:rFonts w:ascii="Times New Roman" w:hAnsi="Times New Roman" w:cs="Times New Roman"/>
          <w:sz w:val="24"/>
          <w:lang w:val="bg-BG"/>
        </w:rPr>
      </w:pPr>
      <w:r w:rsidRPr="006C3088">
        <w:rPr>
          <w:rStyle w:val="ala2"/>
          <w:rFonts w:ascii="Times New Roman" w:hAnsi="Times New Roman" w:cs="Times New Roman"/>
          <w:b/>
          <w:sz w:val="24"/>
          <w:lang w:val="bg-BG"/>
          <w:specVanish w:val="0"/>
        </w:rPr>
        <w:t xml:space="preserve">3. </w:t>
      </w:r>
      <w:r w:rsidR="00972C82" w:rsidRPr="006C3088">
        <w:rPr>
          <w:rFonts w:ascii="Times New Roman" w:hAnsi="Times New Roman" w:cs="Times New Roman"/>
          <w:sz w:val="24"/>
          <w:lang w:val="bg-BG"/>
        </w:rPr>
        <w:t>На основание чл. 112, ал. 1 от ЗОП 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14:paraId="1F6AC4F6" w14:textId="77777777" w:rsidR="003161C9" w:rsidRPr="006C3088" w:rsidRDefault="003161C9"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 xml:space="preserve">3.1. </w:t>
      </w:r>
      <w:r w:rsidR="007C44FD" w:rsidRPr="006C3088">
        <w:rPr>
          <w:rFonts w:ascii="Times New Roman" w:hAnsi="Times New Roman" w:cs="Times New Roman"/>
          <w:sz w:val="24"/>
          <w:lang w:val="bg-BG"/>
        </w:rPr>
        <w:t>И</w:t>
      </w:r>
      <w:r w:rsidR="00972C82" w:rsidRPr="006C3088">
        <w:rPr>
          <w:rFonts w:ascii="Times New Roman" w:hAnsi="Times New Roman" w:cs="Times New Roman"/>
          <w:sz w:val="24"/>
          <w:lang w:val="bg-BG"/>
        </w:rPr>
        <w:t xml:space="preserve">зпълни задължението по </w:t>
      </w:r>
      <w:hyperlink r:id="rId16" w:history="1">
        <w:r w:rsidR="00972C82" w:rsidRPr="006C3088">
          <w:rPr>
            <w:rStyle w:val="afb"/>
            <w:rFonts w:ascii="Times New Roman" w:hAnsi="Times New Roman"/>
            <w:color w:val="auto"/>
            <w:sz w:val="24"/>
            <w:u w:val="none"/>
            <w:lang w:val="bg-BG"/>
          </w:rPr>
          <w:t>чл. 67, ал. 6</w:t>
        </w:r>
      </w:hyperlink>
      <w:r w:rsidR="00972C82" w:rsidRPr="006C3088">
        <w:rPr>
          <w:rFonts w:ascii="Times New Roman" w:hAnsi="Times New Roman" w:cs="Times New Roman"/>
          <w:sz w:val="24"/>
          <w:lang w:val="bg-BG"/>
        </w:rPr>
        <w:t xml:space="preserve"> от ЗОП</w:t>
      </w:r>
      <w:r w:rsidR="00114757" w:rsidRPr="006C3088">
        <w:rPr>
          <w:rFonts w:ascii="Times New Roman" w:hAnsi="Times New Roman" w:cs="Times New Roman"/>
          <w:sz w:val="24"/>
          <w:lang w:val="bg-BG"/>
        </w:rPr>
        <w:t xml:space="preserve"> </w:t>
      </w:r>
      <w:r w:rsidR="00114757" w:rsidRPr="006C3088">
        <w:rPr>
          <w:rFonts w:ascii="Times New Roman" w:hAnsi="Times New Roman" w:cs="Times New Roman"/>
          <w:sz w:val="24"/>
          <w:lang w:val="ru-RU"/>
        </w:rPr>
        <w:t>и чл.70 от ППЗОП(ако е приложимо)</w:t>
      </w:r>
      <w:r w:rsidR="00114757" w:rsidRPr="006C3088">
        <w:rPr>
          <w:rFonts w:ascii="Times New Roman" w:hAnsi="Times New Roman" w:cs="Times New Roman"/>
          <w:sz w:val="24"/>
          <w:lang w:val="bg-BG"/>
        </w:rPr>
        <w:t>,</w:t>
      </w:r>
      <w:r w:rsidR="00972C82" w:rsidRPr="006C3088">
        <w:rPr>
          <w:rFonts w:ascii="Times New Roman" w:hAnsi="Times New Roman" w:cs="Times New Roman"/>
          <w:sz w:val="24"/>
          <w:lang w:val="bg-BG"/>
        </w:rPr>
        <w:t xml:space="preserve"> като </w:t>
      </w:r>
      <w:r w:rsidR="00E34264" w:rsidRPr="006C3088">
        <w:rPr>
          <w:rFonts w:ascii="Times New Roman" w:hAnsi="Times New Roman" w:cs="Times New Roman"/>
          <w:b/>
          <w:sz w:val="24"/>
          <w:lang w:val="bg-BG"/>
        </w:rPr>
        <w:t>представи документи, удостоверяващи липсата на основанията за отстраняване от процедурата, както и съответствието с поставените критерии за подбор, включително за третите лица и подизпълнителите, ако има такива -</w:t>
      </w:r>
      <w:r w:rsidR="00972C82" w:rsidRPr="006C3088">
        <w:rPr>
          <w:rFonts w:ascii="Times New Roman" w:hAnsi="Times New Roman" w:cs="Times New Roman"/>
          <w:sz w:val="24"/>
          <w:lang w:val="bg-BG"/>
        </w:rPr>
        <w:t xml:space="preserve"> </w:t>
      </w:r>
      <w:r w:rsidR="00E34264" w:rsidRPr="006C3088">
        <w:rPr>
          <w:rFonts w:ascii="Times New Roman" w:hAnsi="Times New Roman" w:cs="Times New Roman"/>
          <w:sz w:val="24"/>
          <w:lang w:val="bg-BG"/>
        </w:rPr>
        <w:t xml:space="preserve">за подизпълнителите, съгласно </w:t>
      </w:r>
      <w:r w:rsidR="00972C82" w:rsidRPr="006C3088">
        <w:rPr>
          <w:rFonts w:ascii="Times New Roman" w:hAnsi="Times New Roman" w:cs="Times New Roman"/>
          <w:sz w:val="24"/>
          <w:lang w:val="bg-BG"/>
        </w:rPr>
        <w:t xml:space="preserve">(чл. 67, ал. 6 във връзка с чл. 66, ал. 2 от ЗОП) и </w:t>
      </w:r>
      <w:r w:rsidR="00E34264" w:rsidRPr="006C3088">
        <w:rPr>
          <w:rFonts w:ascii="Times New Roman" w:hAnsi="Times New Roman" w:cs="Times New Roman"/>
          <w:sz w:val="24"/>
          <w:lang w:val="bg-BG"/>
        </w:rPr>
        <w:t xml:space="preserve">за </w:t>
      </w:r>
      <w:r w:rsidR="00972C82" w:rsidRPr="006C3088">
        <w:rPr>
          <w:rFonts w:ascii="Times New Roman" w:hAnsi="Times New Roman" w:cs="Times New Roman"/>
          <w:sz w:val="24"/>
          <w:lang w:val="bg-BG"/>
        </w:rPr>
        <w:t>третите лица</w:t>
      </w:r>
      <w:r w:rsidR="00E34264" w:rsidRPr="006C3088">
        <w:rPr>
          <w:rFonts w:ascii="Times New Roman" w:hAnsi="Times New Roman" w:cs="Times New Roman"/>
          <w:sz w:val="24"/>
          <w:lang w:val="bg-BG"/>
        </w:rPr>
        <w:t>, съгласно</w:t>
      </w:r>
      <w:r w:rsidR="00972C82" w:rsidRPr="006C3088">
        <w:rPr>
          <w:rFonts w:ascii="Times New Roman" w:hAnsi="Times New Roman" w:cs="Times New Roman"/>
          <w:sz w:val="24"/>
          <w:lang w:val="bg-BG"/>
        </w:rPr>
        <w:t xml:space="preserve"> (чл. 67, ал. 6 във връзка с чл. 65, ал. 4 от ЗОП), ако има такива, с изключение на тези, които са били предоставени</w:t>
      </w:r>
      <w:r w:rsidR="00E975F8" w:rsidRPr="006C3088">
        <w:rPr>
          <w:rFonts w:ascii="Times New Roman" w:hAnsi="Times New Roman" w:cs="Times New Roman"/>
          <w:sz w:val="24"/>
          <w:lang w:val="bg-BG"/>
        </w:rPr>
        <w:t xml:space="preserve"> </w:t>
      </w:r>
      <w:r w:rsidR="00972C82" w:rsidRPr="006C3088">
        <w:rPr>
          <w:rFonts w:ascii="Times New Roman" w:hAnsi="Times New Roman" w:cs="Times New Roman"/>
          <w:sz w:val="24"/>
          <w:lang w:val="bg-BG"/>
        </w:rPr>
        <w:t>или са служебно известни на възложителя, или могат да бъдат осигурени чрез пряк и безплатен достъп до националните бази данни на държавите членки. Когато участникът, избран за изпълнител е чуждестранно лице, той представя съответни документи, издадени от компетентни органи, съгласно  законодателството на държавата, в която същият е установен, при усло</w:t>
      </w:r>
      <w:r w:rsidR="007C44FD" w:rsidRPr="006C3088">
        <w:rPr>
          <w:rFonts w:ascii="Times New Roman" w:hAnsi="Times New Roman" w:cs="Times New Roman"/>
          <w:sz w:val="24"/>
          <w:lang w:val="bg-BG"/>
        </w:rPr>
        <w:t xml:space="preserve">вията на чл. 58, ал. 3-5 от ЗОП. </w:t>
      </w:r>
      <w:r w:rsidR="007C44FD" w:rsidRPr="006C3088">
        <w:rPr>
          <w:rFonts w:ascii="Times New Roman" w:hAnsi="Times New Roman" w:cs="Times New Roman"/>
          <w:bCs/>
          <w:sz w:val="24"/>
          <w:lang w:val="ru-RU"/>
        </w:rPr>
        <w:t xml:space="preserve">Възложителят не изисква представянето на документите, посочени по-горе, когато обстоятелствата в тях са достъпни чрез публичен безплатен регистър или информацията или достъпът </w:t>
      </w:r>
      <w:bookmarkStart w:id="36" w:name="OLE_LINK36"/>
      <w:r w:rsidR="007C44FD" w:rsidRPr="006C3088">
        <w:rPr>
          <w:rFonts w:ascii="Times New Roman" w:hAnsi="Times New Roman" w:cs="Times New Roman"/>
          <w:bCs/>
          <w:sz w:val="24"/>
          <w:lang w:val="ru-RU"/>
        </w:rPr>
        <w:t>до нея се предоставя от компетентния</w:t>
      </w:r>
      <w:bookmarkEnd w:id="36"/>
      <w:r w:rsidR="007C44FD" w:rsidRPr="006C3088">
        <w:rPr>
          <w:rFonts w:ascii="Times New Roman" w:hAnsi="Times New Roman" w:cs="Times New Roman"/>
          <w:bCs/>
          <w:sz w:val="24"/>
          <w:lang w:val="ru-RU"/>
        </w:rPr>
        <w:t xml:space="preserve"> орган на възложителя по служебен път, </w:t>
      </w:r>
      <w:r w:rsidR="007C44FD" w:rsidRPr="006C3088">
        <w:rPr>
          <w:rFonts w:ascii="Times New Roman" w:hAnsi="Times New Roman" w:cs="Times New Roman"/>
          <w:bCs/>
          <w:sz w:val="24"/>
          <w:lang w:val="bg-BG"/>
        </w:rPr>
        <w:t>или съгласно чл.67, ал.8 ЗОП.</w:t>
      </w:r>
    </w:p>
    <w:p w14:paraId="5E12DE2B" w14:textId="77777777" w:rsidR="003161C9" w:rsidRPr="006C3088" w:rsidRDefault="000B02E5" w:rsidP="00094C33">
      <w:pPr>
        <w:ind w:firstLine="708"/>
        <w:jc w:val="both"/>
        <w:rPr>
          <w:rFonts w:ascii="Times New Roman" w:hAnsi="Times New Roman" w:cs="Times New Roman"/>
          <w:sz w:val="24"/>
          <w:lang w:val="bg-BG"/>
        </w:rPr>
      </w:pPr>
      <w:r w:rsidRPr="006C3088">
        <w:rPr>
          <w:rFonts w:ascii="Times New Roman" w:hAnsi="Times New Roman" w:cs="Times New Roman"/>
          <w:sz w:val="24"/>
          <w:lang w:val="bg-BG"/>
        </w:rPr>
        <w:t>3.</w:t>
      </w:r>
      <w:r w:rsidR="00852F4F" w:rsidRPr="006C3088">
        <w:rPr>
          <w:rFonts w:ascii="Times New Roman" w:hAnsi="Times New Roman" w:cs="Times New Roman"/>
          <w:sz w:val="24"/>
          <w:lang w:val="bg-BG"/>
        </w:rPr>
        <w:t>2</w:t>
      </w:r>
      <w:r w:rsidRPr="006C3088">
        <w:rPr>
          <w:rFonts w:ascii="Times New Roman" w:hAnsi="Times New Roman" w:cs="Times New Roman"/>
          <w:sz w:val="24"/>
          <w:lang w:val="bg-BG"/>
        </w:rPr>
        <w:t xml:space="preserve">. представи гаранция за </w:t>
      </w:r>
      <w:r w:rsidR="00972C82" w:rsidRPr="006C3088">
        <w:rPr>
          <w:rFonts w:ascii="Times New Roman" w:hAnsi="Times New Roman" w:cs="Times New Roman"/>
          <w:sz w:val="24"/>
          <w:lang w:val="bg-BG"/>
        </w:rPr>
        <w:t>изпълнение на договора</w:t>
      </w:r>
      <w:r w:rsidR="00492904" w:rsidRPr="006C3088">
        <w:rPr>
          <w:rFonts w:ascii="Times New Roman" w:hAnsi="Times New Roman" w:cs="Times New Roman"/>
          <w:sz w:val="24"/>
          <w:lang w:val="bg-BG"/>
        </w:rPr>
        <w:t xml:space="preserve"> в размер </w:t>
      </w:r>
      <w:r w:rsidR="002C3CDD" w:rsidRPr="006C3088">
        <w:rPr>
          <w:rFonts w:ascii="Times New Roman" w:hAnsi="Times New Roman" w:cs="Times New Roman"/>
          <w:sz w:val="24"/>
          <w:lang w:val="bg-BG"/>
        </w:rPr>
        <w:t>до</w:t>
      </w:r>
      <w:r w:rsidR="00492904" w:rsidRPr="006C3088">
        <w:rPr>
          <w:rFonts w:ascii="Times New Roman" w:hAnsi="Times New Roman" w:cs="Times New Roman"/>
          <w:sz w:val="24"/>
          <w:lang w:val="bg-BG"/>
        </w:rPr>
        <w:t xml:space="preserve"> 3</w:t>
      </w:r>
      <w:r w:rsidR="0069330B" w:rsidRPr="006C3088">
        <w:rPr>
          <w:rFonts w:ascii="Times New Roman" w:hAnsi="Times New Roman" w:cs="Times New Roman"/>
          <w:sz w:val="24"/>
          <w:lang w:val="bg-BG"/>
        </w:rPr>
        <w:t xml:space="preserve"> % от стойността на договора без ДДС</w:t>
      </w:r>
      <w:r w:rsidR="00972C82" w:rsidRPr="006C3088">
        <w:rPr>
          <w:rFonts w:ascii="Times New Roman" w:hAnsi="Times New Roman" w:cs="Times New Roman"/>
          <w:sz w:val="24"/>
          <w:lang w:val="bg-BG"/>
        </w:rPr>
        <w:t>.</w:t>
      </w:r>
    </w:p>
    <w:p w14:paraId="14E1F86E" w14:textId="77777777" w:rsidR="00114757" w:rsidRPr="006C3088" w:rsidRDefault="007C44FD" w:rsidP="00B73B93">
      <w:pPr>
        <w:pStyle w:val="a8"/>
        <w:ind w:left="0" w:firstLine="709"/>
        <w:jc w:val="both"/>
        <w:rPr>
          <w:rFonts w:ascii="Times New Roman" w:hAnsi="Times New Roman" w:cs="Times New Roman"/>
          <w:sz w:val="24"/>
          <w:lang w:val="bg-BG"/>
        </w:rPr>
      </w:pPr>
      <w:r w:rsidRPr="006C3088">
        <w:rPr>
          <w:rFonts w:ascii="Times New Roman" w:hAnsi="Times New Roman" w:cs="Times New Roman"/>
          <w:sz w:val="24"/>
          <w:lang w:val="bg-BG"/>
        </w:rPr>
        <w:t>3.3</w:t>
      </w:r>
      <w:r w:rsidR="00B73B93" w:rsidRPr="006C3088">
        <w:rPr>
          <w:rFonts w:ascii="Times New Roman" w:hAnsi="Times New Roman" w:cs="Times New Roman"/>
          <w:sz w:val="24"/>
          <w:lang w:val="bg-BG"/>
        </w:rPr>
        <w:t xml:space="preserve">. представи </w:t>
      </w:r>
      <w:r w:rsidRPr="006C3088">
        <w:rPr>
          <w:rFonts w:ascii="Times New Roman" w:hAnsi="Times New Roman" w:cs="Times New Roman"/>
          <w:sz w:val="24"/>
          <w:lang w:val="bg-BG"/>
        </w:rPr>
        <w:t xml:space="preserve"> </w:t>
      </w:r>
      <w:r w:rsidR="00B73B93" w:rsidRPr="006C3088">
        <w:rPr>
          <w:rFonts w:ascii="Times New Roman" w:hAnsi="Times New Roman" w:cs="Times New Roman"/>
          <w:sz w:val="24"/>
          <w:lang w:val="bg-BG"/>
        </w:rPr>
        <w:t xml:space="preserve">Декларация по </w:t>
      </w:r>
      <w:r w:rsidR="00D77845" w:rsidRPr="006C3088">
        <w:rPr>
          <w:rFonts w:ascii="Times New Roman" w:hAnsi="Times New Roman" w:cs="Times New Roman"/>
          <w:b/>
          <w:sz w:val="24"/>
        </w:rPr>
        <w:t>O</w:t>
      </w:r>
      <w:r w:rsidR="00B73B93" w:rsidRPr="006C3088">
        <w:rPr>
          <w:rFonts w:ascii="Times New Roman" w:hAnsi="Times New Roman" w:cs="Times New Roman"/>
          <w:b/>
          <w:sz w:val="24"/>
          <w:lang w:val="bg-BG"/>
        </w:rPr>
        <w:t>бразец № 4</w:t>
      </w:r>
      <w:r w:rsidR="00B73B93" w:rsidRPr="006C3088">
        <w:rPr>
          <w:rFonts w:ascii="Times New Roman" w:hAnsi="Times New Roman" w:cs="Times New Roman"/>
          <w:sz w:val="24"/>
          <w:lang w:val="bg-BG"/>
        </w:rPr>
        <w:t xml:space="preserve">, съгласно чл. 59, ал. 1, т. 3 във връзка с чл. 59, ал. 3 от Закона за мерките срещу изпирането на пари и Декларация по </w:t>
      </w:r>
      <w:r w:rsidR="00B73B93" w:rsidRPr="006C3088">
        <w:rPr>
          <w:rFonts w:ascii="Times New Roman" w:hAnsi="Times New Roman" w:cs="Times New Roman"/>
          <w:b/>
          <w:sz w:val="24"/>
          <w:lang w:val="bg-BG"/>
        </w:rPr>
        <w:t>Образец № 5</w:t>
      </w:r>
      <w:r w:rsidR="00B73B93" w:rsidRPr="006C3088">
        <w:rPr>
          <w:rFonts w:ascii="Times New Roman" w:hAnsi="Times New Roman" w:cs="Times New Roman"/>
          <w:sz w:val="24"/>
          <w:lang w:val="bg-BG"/>
        </w:rPr>
        <w:t xml:space="preserve"> - съгласно чл. 42, ал. 2, т. 2 от Закона за мерките срещу изпирането на пари</w:t>
      </w:r>
      <w:r w:rsidR="007E6AE3" w:rsidRPr="006C3088">
        <w:rPr>
          <w:rFonts w:ascii="Times New Roman" w:hAnsi="Times New Roman" w:cs="Times New Roman"/>
          <w:sz w:val="24"/>
          <w:lang w:val="bg-BG"/>
        </w:rPr>
        <w:t>.</w:t>
      </w:r>
    </w:p>
    <w:p w14:paraId="3C046183" w14:textId="77777777" w:rsidR="00A63A03" w:rsidRPr="006C3088" w:rsidRDefault="00A63A03" w:rsidP="00B73B93">
      <w:pPr>
        <w:pStyle w:val="a8"/>
        <w:ind w:left="0" w:firstLine="709"/>
        <w:jc w:val="both"/>
        <w:rPr>
          <w:rFonts w:ascii="Times New Roman" w:hAnsi="Times New Roman" w:cs="Times New Roman"/>
          <w:sz w:val="24"/>
          <w:lang w:val="bg-BG"/>
        </w:rPr>
      </w:pPr>
    </w:p>
    <w:p w14:paraId="0F1DB85B" w14:textId="77777777" w:rsidR="00EB4266" w:rsidRPr="006C3088" w:rsidRDefault="00EB4266" w:rsidP="00EB4266">
      <w:pPr>
        <w:autoSpaceDE w:val="0"/>
        <w:autoSpaceDN w:val="0"/>
        <w:adjustRightInd w:val="0"/>
        <w:ind w:firstLine="684"/>
        <w:rPr>
          <w:rFonts w:ascii="Times New Roman" w:hAnsi="Times New Roman" w:cs="Times New Roman"/>
          <w:b/>
          <w:bCs/>
          <w:sz w:val="24"/>
          <w:lang w:eastAsia="bg-BG"/>
        </w:rPr>
      </w:pPr>
      <w:r w:rsidRPr="006C3088">
        <w:rPr>
          <w:rFonts w:ascii="Times New Roman" w:hAnsi="Times New Roman" w:cs="Times New Roman"/>
          <w:b/>
          <w:color w:val="000000"/>
          <w:sz w:val="24"/>
          <w:lang w:val="bg-BG" w:eastAsia="bg-BG"/>
        </w:rPr>
        <w:t>4.Гаранции</w:t>
      </w:r>
    </w:p>
    <w:p w14:paraId="023645C4"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b/>
          <w:bCs/>
          <w:sz w:val="24"/>
          <w:lang w:val="bg-BG" w:eastAsia="bg-BG"/>
        </w:rPr>
        <w:t xml:space="preserve">4.1. </w:t>
      </w:r>
      <w:r w:rsidRPr="006C3088">
        <w:rPr>
          <w:rFonts w:ascii="Times New Roman" w:hAnsi="Times New Roman" w:cs="Times New Roman"/>
          <w:sz w:val="24"/>
          <w:lang w:val="bg-BG" w:eastAsia="bg-BG"/>
        </w:rPr>
        <w:t>Участникът, определен за изпълнител на договор за обществена поръчка, представя :</w:t>
      </w:r>
    </w:p>
    <w:p w14:paraId="771F2759"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b/>
          <w:bCs/>
          <w:sz w:val="24"/>
          <w:lang w:val="bg-BG" w:eastAsia="bg-BG"/>
        </w:rPr>
        <w:lastRenderedPageBreak/>
        <w:t>4.1.1. гаранция за изпълнение</w:t>
      </w:r>
      <w:r w:rsidRPr="006C3088">
        <w:rPr>
          <w:rFonts w:ascii="Times New Roman" w:hAnsi="Times New Roman" w:cs="Times New Roman"/>
          <w:sz w:val="24"/>
          <w:lang w:val="bg-BG" w:eastAsia="bg-BG"/>
        </w:rPr>
        <w:t xml:space="preserve"> в размер </w:t>
      </w:r>
      <w:r w:rsidR="002C3CDD" w:rsidRPr="006C3088">
        <w:rPr>
          <w:rFonts w:ascii="Times New Roman" w:hAnsi="Times New Roman" w:cs="Times New Roman"/>
          <w:sz w:val="24"/>
          <w:lang w:val="bg-BG" w:eastAsia="bg-BG"/>
        </w:rPr>
        <w:t>до</w:t>
      </w:r>
      <w:r w:rsidRPr="006C3088">
        <w:rPr>
          <w:rFonts w:ascii="Times New Roman" w:hAnsi="Times New Roman" w:cs="Times New Roman"/>
          <w:sz w:val="24"/>
          <w:lang w:val="bg-BG" w:eastAsia="bg-BG"/>
        </w:rPr>
        <w:t xml:space="preserve"> 3% от стойността на договора, като </w:t>
      </w:r>
      <w:r w:rsidRPr="006C3088">
        <w:rPr>
          <w:rFonts w:ascii="Times New Roman" w:hAnsi="Times New Roman" w:cs="Times New Roman"/>
          <w:sz w:val="24"/>
          <w:lang w:eastAsia="bg-BG"/>
        </w:rPr>
        <w:t>2</w:t>
      </w:r>
      <w:r w:rsidRPr="006C3088">
        <w:rPr>
          <w:rFonts w:ascii="Times New Roman" w:hAnsi="Times New Roman" w:cs="Times New Roman"/>
          <w:sz w:val="24"/>
          <w:lang w:val="bg-BG" w:eastAsia="bg-BG"/>
        </w:rPr>
        <w:t xml:space="preserve">0 % (двадесет на сто) от така представената гаранция за изпълнение е предназначена </w:t>
      </w:r>
      <w:r w:rsidRPr="006C3088">
        <w:rPr>
          <w:rFonts w:ascii="Times New Roman" w:hAnsi="Times New Roman" w:cs="Times New Roman"/>
          <w:b/>
          <w:bCs/>
          <w:sz w:val="24"/>
          <w:lang w:val="bg-BG" w:eastAsia="bg-BG"/>
        </w:rPr>
        <w:t>за обезпечаване на гаранционното и сервизно обслужване</w:t>
      </w:r>
      <w:r w:rsidRPr="006C3088">
        <w:rPr>
          <w:rFonts w:ascii="Times New Roman" w:hAnsi="Times New Roman" w:cs="Times New Roman"/>
          <w:sz w:val="24"/>
          <w:lang w:val="bg-BG" w:eastAsia="bg-BG"/>
        </w:rPr>
        <w:t xml:space="preserve"> и </w:t>
      </w:r>
    </w:p>
    <w:p w14:paraId="0135758D"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b/>
          <w:bCs/>
          <w:sz w:val="24"/>
          <w:lang w:val="bg-BG" w:eastAsia="bg-BG"/>
        </w:rPr>
        <w:t>4.1.2. гаранция за обезпечаване на авансовото плащане</w:t>
      </w:r>
      <w:r w:rsidRPr="006C3088">
        <w:rPr>
          <w:rFonts w:ascii="Times New Roman" w:hAnsi="Times New Roman" w:cs="Times New Roman"/>
          <w:sz w:val="24"/>
          <w:lang w:val="bg-BG" w:eastAsia="bg-BG"/>
        </w:rPr>
        <w:t xml:space="preserve"> в размер на 100 % от стойността на авансовото плащане без ДДС.</w:t>
      </w:r>
    </w:p>
    <w:p w14:paraId="7AEB6222"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Гаранцията за изпълнение и гаранцията за обезпечаване на авансовото плащане се представят в една от следните форми: </w:t>
      </w:r>
    </w:p>
    <w:p w14:paraId="3320B03C"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неотменяема и безусловна банкова гаранция в полза на Възложителя;</w:t>
      </w:r>
    </w:p>
    <w:p w14:paraId="0815B2CF" w14:textId="77777777" w:rsidR="00EB4266" w:rsidRPr="006C3088" w:rsidRDefault="00EB4266" w:rsidP="00EB4266">
      <w:pPr>
        <w:suppressAutoHyphens w:val="0"/>
        <w:autoSpaceDE w:val="0"/>
        <w:autoSpaceDN w:val="0"/>
        <w:adjustRightInd w:val="0"/>
        <w:spacing w:before="60" w:after="6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 парична сума, внесена по банков път по сметка на Възложителя: </w:t>
      </w:r>
      <w:r w:rsidRPr="006C3088">
        <w:rPr>
          <w:rFonts w:ascii="Times New Roman" w:hAnsi="Times New Roman" w:cs="Times New Roman"/>
          <w:b/>
          <w:bCs/>
          <w:sz w:val="24"/>
          <w:lang w:val="bg-BG" w:eastAsia="bg-BG"/>
        </w:rPr>
        <w:t>IBAN</w:t>
      </w:r>
      <w:r w:rsidRPr="006C3088">
        <w:rPr>
          <w:rFonts w:ascii="Times New Roman" w:hAnsi="Times New Roman" w:cs="Times New Roman"/>
          <w:b/>
          <w:bCs/>
          <w:sz w:val="24"/>
          <w:lang w:val="ru-RU" w:eastAsia="bg-BG"/>
        </w:rPr>
        <w:t xml:space="preserve"> </w:t>
      </w:r>
      <w:r w:rsidR="007777D7" w:rsidRPr="006C3088">
        <w:rPr>
          <w:rFonts w:ascii="Times New Roman" w:hAnsi="Times New Roman" w:cs="Times New Roman"/>
          <w:b/>
          <w:bCs/>
          <w:sz w:val="24"/>
          <w:lang w:val="bg-BG" w:eastAsia="bg-BG"/>
        </w:rPr>
        <w:t>BG76STSA93000021981832</w:t>
      </w:r>
      <w:r w:rsidRPr="006C3088">
        <w:rPr>
          <w:rFonts w:ascii="Times New Roman" w:hAnsi="Times New Roman" w:cs="Times New Roman"/>
          <w:b/>
          <w:bCs/>
          <w:sz w:val="24"/>
          <w:lang w:val="ru-RU" w:eastAsia="bg-BG"/>
        </w:rPr>
        <w:t xml:space="preserve">,  </w:t>
      </w:r>
      <w:r w:rsidRPr="006C3088">
        <w:rPr>
          <w:rFonts w:ascii="Times New Roman" w:hAnsi="Times New Roman" w:cs="Times New Roman"/>
          <w:b/>
          <w:bCs/>
          <w:sz w:val="24"/>
          <w:lang w:val="bg-BG" w:eastAsia="bg-BG"/>
        </w:rPr>
        <w:t>BIC</w:t>
      </w:r>
      <w:r w:rsidRPr="006C3088">
        <w:rPr>
          <w:rFonts w:ascii="Times New Roman" w:hAnsi="Times New Roman" w:cs="Times New Roman"/>
          <w:b/>
          <w:bCs/>
          <w:sz w:val="24"/>
          <w:lang w:val="ru-RU" w:eastAsia="bg-BG"/>
        </w:rPr>
        <w:t xml:space="preserve"> код </w:t>
      </w:r>
      <w:r w:rsidR="007777D7" w:rsidRPr="006C3088">
        <w:rPr>
          <w:rFonts w:ascii="Times New Roman" w:hAnsi="Times New Roman" w:cs="Times New Roman"/>
          <w:b/>
          <w:bCs/>
          <w:sz w:val="24"/>
          <w:lang w:val="bg-BG" w:eastAsia="bg-BG"/>
        </w:rPr>
        <w:t>STSABGSF</w:t>
      </w:r>
      <w:r w:rsidRPr="006C3088">
        <w:rPr>
          <w:rFonts w:ascii="Times New Roman" w:hAnsi="Times New Roman" w:cs="Times New Roman"/>
          <w:b/>
          <w:bCs/>
          <w:sz w:val="24"/>
          <w:lang w:val="ru-RU" w:eastAsia="bg-BG"/>
        </w:rPr>
        <w:t xml:space="preserve"> при </w:t>
      </w:r>
      <w:r w:rsidR="007777D7" w:rsidRPr="006C3088">
        <w:rPr>
          <w:rFonts w:ascii="Times New Roman" w:hAnsi="Times New Roman" w:cs="Times New Roman"/>
          <w:b/>
          <w:bCs/>
          <w:sz w:val="24"/>
          <w:lang w:val="ru-RU" w:eastAsia="bg-BG"/>
        </w:rPr>
        <w:t>БАНКА ДСК, клон Хасково</w:t>
      </w:r>
      <w:r w:rsidRPr="006C3088">
        <w:rPr>
          <w:rFonts w:ascii="Times New Roman" w:hAnsi="Times New Roman" w:cs="Times New Roman"/>
          <w:sz w:val="24"/>
          <w:lang w:val="bg-BG" w:eastAsia="bg-BG"/>
        </w:rPr>
        <w:t>. Платежното нареждане за внесената парична сума трябва да бъде в оригинал или заверено от участника копие с надпис „Вярно с оригинала”;</w:t>
      </w:r>
    </w:p>
    <w:p w14:paraId="43796DD7"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 застраховка в оригинал, издадена в полза на Възложителя, която обезпечава изпълнението чрез покритие на отговорността на изпълнителя, със срок на валидност не по-малко от 60 (шестдесет) дни след изтичане срока на изпълнение на договора, съответно застраховка обезпечаваща авансовото плащане, със срок до усвояване на авансовото плащане плюс 3 (три) календарни дни. Застраховката може да се издаде по образец на застрахователното дружество, като в същата следва да се съдържат наименованието на поръчката, данни за възложителя и изпълнителя /титуляра/ и издаващото дружество, стойността на договора и на гаранцията. </w:t>
      </w:r>
    </w:p>
    <w:p w14:paraId="2477A540" w14:textId="77777777" w:rsidR="00EB4266" w:rsidRPr="006C3088" w:rsidRDefault="00EB4266" w:rsidP="00EB4266">
      <w:pPr>
        <w:suppressAutoHyphens w:val="0"/>
        <w:spacing w:after="12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4.2.1. Застрахователната полица, както и всеки издаден към нея добавък/анекс, следва да е в оригинал с подпис и печат на застрахователя и указани данни на застрахователя, застрахования (в качеството и на застраховащ, тъй като заплаща и застрахователна премия) и бенефициента. Допуска се да бъде издадена застрахователна полица с няколко екземпляра от нея със статут на оригинали.</w:t>
      </w:r>
    </w:p>
    <w:p w14:paraId="1D0B616B"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4.2.2. </w:t>
      </w:r>
      <w:r w:rsidR="007777D7" w:rsidRPr="006C3088">
        <w:rPr>
          <w:rFonts w:ascii="Times New Roman" w:hAnsi="Times New Roman" w:cs="Times New Roman"/>
          <w:sz w:val="24"/>
          <w:lang w:val="bg-BG" w:eastAsia="bg-BG"/>
        </w:rPr>
        <w:t>“Тролейбусен транспорт” ЕООД, гр. Хасково</w:t>
      </w:r>
      <w:r w:rsidRPr="006C3088">
        <w:rPr>
          <w:rFonts w:ascii="Times New Roman" w:hAnsi="Times New Roman" w:cs="Times New Roman"/>
          <w:sz w:val="24"/>
          <w:lang w:val="bg-BG" w:eastAsia="bg-BG"/>
        </w:rPr>
        <w:t xml:space="preserve"> е бенефициент по застрахователната полица.</w:t>
      </w:r>
    </w:p>
    <w:p w14:paraId="58A4FF31"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4.2.3. Застрахователната полица следва да е издадена от застраховател по смисъла на разпоредбите на Кодекса за застраховане.</w:t>
      </w:r>
    </w:p>
    <w:p w14:paraId="4CDED2EA"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4.2.4. Всички разходи за избор на застраховател, сключване на застраховката и заплащане на застрахователната премия следва да са за сметка на застрахования (изпълнител по договора за доставка).</w:t>
      </w:r>
    </w:p>
    <w:p w14:paraId="1B4E4C3A"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4.2.5. Застрахователната премия следва да е платена от застрахования еднократно и в пълен размер.</w:t>
      </w:r>
    </w:p>
    <w:p w14:paraId="25CF1228"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4.2.6. Застрахователят следва да е неотменимо и безусловно длъжен да изплати на бенефициента посоченото в издаденото от последния искане (подписано и подпечатано) за плащане в рамките на застрахователната сума в застрахователната полица. Плащането следва да е предвидено в срок до 15 календарни дни от получаването на първото надлежно искане за плащане от бенефициента по застрахователната полица, независимо от евентуални възражения на изпълнителя. Искането за плащане от бенефициента следва да е единственият документ, въз основа на който застрахователят ще изплаща обезщетението. Основно покритие по застраховката за гаранцията за изпълнение следва да са всички суми за дължими неустойки, лихви и други </w:t>
      </w:r>
      <w:r w:rsidRPr="006C3088">
        <w:rPr>
          <w:rFonts w:ascii="Times New Roman" w:hAnsi="Times New Roman" w:cs="Times New Roman"/>
          <w:sz w:val="24"/>
          <w:lang w:val="bg-BG" w:eastAsia="bg-BG"/>
        </w:rPr>
        <w:lastRenderedPageBreak/>
        <w:t>уговорени обезщетения, начислени във връзка с претенция на бенефициента към изпълнителя, а по застраховката за гаранцията за авансово плащане – всяко задължение на изпълнителя за връщане на авансово платени суми.</w:t>
      </w:r>
    </w:p>
    <w:p w14:paraId="13F84E25"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4.2.7. При удължаване срока на гаранцията, Изпълнителят по договора за доставка е длъжен да представя добавък/анекс към застрахователната полица, в който да е точно и ясно записано, че с добавъка/анекса се удължава само и единствено срокът на застрахователното покритие и всички останали условия по застрахователната полица остават непроменени. При представяне на нова застрахователна полица, същата следва да влиза в сила от деня, следващ изтичане на предишната застрахователна полица, като всички останали изисквания към нейното съдържание се запазват.</w:t>
      </w:r>
    </w:p>
    <w:p w14:paraId="37DA8B1A"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4.2.8. Самоучастие на застрахования по застрахователната полица не се допуска.</w:t>
      </w:r>
    </w:p>
    <w:p w14:paraId="56173DFC"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4.2.9. Всички права и задължения на застрахователя, застрахования и бенефициента следва да бъдат изписани в пълен обем в полицата, без позоваване на такива в други документи.</w:t>
      </w:r>
    </w:p>
    <w:p w14:paraId="54B1C8B5" w14:textId="77777777" w:rsidR="00EB4266" w:rsidRPr="006C3088" w:rsidRDefault="00EB4266" w:rsidP="00EB4266">
      <w:pPr>
        <w:suppressAutoHyphens w:val="0"/>
        <w:spacing w:after="12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4.2.10. При регламентиране в полицата на условията за прекратяване на покритието по дадена полица, покритието да се прекратява при настъпване на най-ранното от следните обстоятелства:</w:t>
      </w:r>
    </w:p>
    <w:p w14:paraId="436DB1A1" w14:textId="77777777" w:rsidR="00EB4266" w:rsidRPr="006C3088" w:rsidRDefault="00EB4266" w:rsidP="00EB4266">
      <w:pPr>
        <w:suppressAutoHyphens w:val="0"/>
        <w:spacing w:after="12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изтичане срока на застрахователната полица, съответно на издадените към нея добавъци/анекси за удължаването й (ако има такива);</w:t>
      </w:r>
    </w:p>
    <w:p w14:paraId="62443A37"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eastAsia="bg-BG"/>
        </w:rPr>
        <w:t>•</w:t>
      </w:r>
      <w:r w:rsidRPr="006C3088">
        <w:rPr>
          <w:rFonts w:ascii="Times New Roman" w:hAnsi="Times New Roman" w:cs="Times New Roman"/>
          <w:sz w:val="24"/>
          <w:lang w:val="bg-BG" w:eastAsia="bg-BG"/>
        </w:rPr>
        <w:t xml:space="preserve"> връщане на оригинала от застрахователната полица от бенефициента на застрахователя с писмено уведомление от бенефициента до застрахователя.</w:t>
      </w:r>
    </w:p>
    <w:p w14:paraId="6E7A29D1"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4.2.11. Застрахованият има право да представи на застрахователя копие на сключения с </w:t>
      </w:r>
      <w:r w:rsidR="007777D7" w:rsidRPr="006C3088">
        <w:rPr>
          <w:rFonts w:ascii="Times New Roman" w:hAnsi="Times New Roman" w:cs="Times New Roman"/>
          <w:sz w:val="24"/>
          <w:lang w:val="bg-BG" w:eastAsia="bg-BG"/>
        </w:rPr>
        <w:t>“Тролейбусен транспорт” ЕООД, гр. Хасково</w:t>
      </w:r>
      <w:r w:rsidRPr="006C3088">
        <w:rPr>
          <w:rFonts w:ascii="Times New Roman" w:hAnsi="Times New Roman" w:cs="Times New Roman"/>
          <w:sz w:val="24"/>
          <w:lang w:val="bg-BG" w:eastAsia="bg-BG"/>
        </w:rPr>
        <w:t xml:space="preserve"> договор за доставка и всички други необходими документи свързани с него, с изключение на тези, които съдържат класифицирана информация или друга информация, която е защитена със закон.</w:t>
      </w:r>
    </w:p>
    <w:p w14:paraId="5FA32EF6" w14:textId="77777777" w:rsidR="00EB4266" w:rsidRPr="006C3088" w:rsidRDefault="00EB4266" w:rsidP="00EB4266">
      <w:pPr>
        <w:suppressAutoHyphens w:val="0"/>
        <w:ind w:firstLine="684"/>
        <w:jc w:val="both"/>
        <w:rPr>
          <w:rFonts w:ascii="Times New Roman" w:hAnsi="Times New Roman" w:cs="Times New Roman"/>
          <w:sz w:val="24"/>
          <w:lang w:eastAsia="bg-BG"/>
        </w:rPr>
      </w:pPr>
      <w:r w:rsidRPr="006C3088">
        <w:rPr>
          <w:rFonts w:ascii="Times New Roman" w:hAnsi="Times New Roman" w:cs="Times New Roman"/>
          <w:sz w:val="24"/>
          <w:lang w:val="bg-BG" w:eastAsia="bg-BG"/>
        </w:rPr>
        <w:t>4.2.12. Проектът на полицата се съгласува предварително от бенефициента преди приемане на застрахователната полица като гаранция за изпълнение.</w:t>
      </w:r>
    </w:p>
    <w:p w14:paraId="124D6CE9"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4.3</w:t>
      </w:r>
      <w:r w:rsidRPr="006C3088">
        <w:rPr>
          <w:rFonts w:ascii="Times New Roman" w:hAnsi="Times New Roman" w:cs="Times New Roman"/>
          <w:sz w:val="24"/>
          <w:lang w:eastAsia="bg-BG"/>
        </w:rPr>
        <w:t xml:space="preserve">. </w:t>
      </w:r>
      <w:r w:rsidRPr="006C3088">
        <w:rPr>
          <w:rFonts w:ascii="Times New Roman" w:hAnsi="Times New Roman" w:cs="Times New Roman"/>
          <w:sz w:val="24"/>
          <w:lang w:val="bg-BG" w:eastAsia="bg-BG"/>
        </w:rPr>
        <w:t>Когато избраният изпълнител е обединение, което не е юридическо лице, всеки от съдружниците в него може да бъде наредител по банковата гаранция, респективно вносител на сумата по гаранцията или титуляр на застраховката.</w:t>
      </w:r>
    </w:p>
    <w:p w14:paraId="3F57DC72"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 xml:space="preserve">4.4.1 Разходите по откриването и поддържането на гаранцията са за сметка на Изпълнителя. </w:t>
      </w:r>
    </w:p>
    <w:p w14:paraId="28B0C4ED"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4.4.2. 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 малък от определения в настоящата процедура.</w:t>
      </w:r>
    </w:p>
    <w:p w14:paraId="207F84D4"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ab/>
        <w:t>4.5. Възложителят освобождава гаранцията, без да дължи лихви за времето, през което средствата са престояли законно у него.</w:t>
      </w:r>
    </w:p>
    <w:p w14:paraId="57176C7E"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4.6. Условията и сроковете за задържане и освобождаване на гаранциите се уреждат в договора за възлагане на обществената поръчка.</w:t>
      </w:r>
    </w:p>
    <w:p w14:paraId="38A9EF72" w14:textId="77777777" w:rsidR="00EB4266" w:rsidRPr="006C3088" w:rsidRDefault="00EB4266" w:rsidP="00EB4266">
      <w:pPr>
        <w:suppressAutoHyphens w:val="0"/>
        <w:ind w:firstLine="684"/>
        <w:jc w:val="both"/>
        <w:rPr>
          <w:rFonts w:ascii="Times New Roman" w:hAnsi="Times New Roman" w:cs="Times New Roman"/>
          <w:sz w:val="24"/>
          <w:lang w:val="bg-BG" w:eastAsia="bg-BG"/>
        </w:rPr>
      </w:pPr>
      <w:r w:rsidRPr="006C3088">
        <w:rPr>
          <w:rFonts w:ascii="Times New Roman" w:hAnsi="Times New Roman" w:cs="Times New Roman"/>
          <w:sz w:val="24"/>
          <w:lang w:val="bg-BG" w:eastAsia="bg-BG"/>
        </w:rPr>
        <w:t>4.7. Възложителят не сключва договор за изпълнение на обществената поръчка, когато участникът определен за изпълнител на поръчката, при подписването на договора не изпълни условията по т.</w:t>
      </w:r>
      <w:r w:rsidR="007777D7" w:rsidRPr="006C3088">
        <w:rPr>
          <w:rFonts w:ascii="Times New Roman" w:hAnsi="Times New Roman" w:cs="Times New Roman"/>
          <w:sz w:val="24"/>
          <w:lang w:eastAsia="bg-BG"/>
        </w:rPr>
        <w:t>4.</w:t>
      </w:r>
      <w:r w:rsidRPr="006C3088">
        <w:rPr>
          <w:rFonts w:ascii="Times New Roman" w:hAnsi="Times New Roman" w:cs="Times New Roman"/>
          <w:sz w:val="24"/>
          <w:lang w:val="bg-BG" w:eastAsia="bg-BG"/>
        </w:rPr>
        <w:t>1</w:t>
      </w:r>
      <w:r w:rsidRPr="006C3088">
        <w:rPr>
          <w:rFonts w:ascii="Times New Roman" w:hAnsi="Times New Roman" w:cs="Times New Roman"/>
          <w:sz w:val="24"/>
          <w:lang w:eastAsia="bg-BG"/>
        </w:rPr>
        <w:t>.</w:t>
      </w:r>
      <w:r w:rsidRPr="006C3088">
        <w:rPr>
          <w:rFonts w:ascii="Times New Roman" w:hAnsi="Times New Roman" w:cs="Times New Roman"/>
          <w:sz w:val="24"/>
          <w:lang w:val="bg-BG" w:eastAsia="bg-BG"/>
        </w:rPr>
        <w:t xml:space="preserve"> от настоящия раздел.</w:t>
      </w:r>
    </w:p>
    <w:p w14:paraId="6A53C1CD" w14:textId="77777777" w:rsidR="00793776" w:rsidRPr="006C3088" w:rsidRDefault="00793776" w:rsidP="00EB4266">
      <w:pPr>
        <w:pStyle w:val="a8"/>
        <w:tabs>
          <w:tab w:val="left" w:pos="0"/>
        </w:tabs>
        <w:ind w:left="709"/>
        <w:jc w:val="both"/>
        <w:rPr>
          <w:rFonts w:ascii="Times New Roman" w:hAnsi="Times New Roman" w:cs="Times New Roman"/>
          <w:sz w:val="24"/>
          <w:lang w:val="bg-BG"/>
        </w:rPr>
      </w:pPr>
    </w:p>
    <w:p w14:paraId="2A3ECA10" w14:textId="77777777" w:rsidR="0064569D" w:rsidRPr="006C3088" w:rsidRDefault="0064569D" w:rsidP="0081133A">
      <w:pPr>
        <w:ind w:firstLine="708"/>
        <w:jc w:val="both"/>
        <w:rPr>
          <w:rFonts w:ascii="Times New Roman" w:hAnsi="Times New Roman" w:cs="Times New Roman"/>
          <w:sz w:val="24"/>
          <w:lang w:val="bg-BG"/>
        </w:rPr>
      </w:pPr>
      <w:r w:rsidRPr="006C3088">
        <w:rPr>
          <w:rFonts w:ascii="Times New Roman" w:hAnsi="Times New Roman" w:cs="Times New Roman"/>
          <w:sz w:val="24"/>
          <w:lang w:val="bg-BG"/>
        </w:rPr>
        <w:t>Възложителят не сключва договор, когато участникът, класиран на първо място:</w:t>
      </w:r>
    </w:p>
    <w:p w14:paraId="45DA9391" w14:textId="77777777" w:rsidR="0064569D" w:rsidRPr="006C3088" w:rsidRDefault="0064569D" w:rsidP="0093079D">
      <w:pPr>
        <w:ind w:firstLine="709"/>
        <w:jc w:val="both"/>
        <w:rPr>
          <w:rFonts w:ascii="Times New Roman" w:hAnsi="Times New Roman" w:cs="Times New Roman"/>
          <w:sz w:val="24"/>
          <w:lang w:val="bg-BG"/>
        </w:rPr>
      </w:pPr>
      <w:r w:rsidRPr="006C3088">
        <w:rPr>
          <w:rFonts w:ascii="Times New Roman" w:hAnsi="Times New Roman" w:cs="Times New Roman"/>
          <w:sz w:val="24"/>
          <w:lang w:val="bg-BG"/>
        </w:rPr>
        <w:lastRenderedPageBreak/>
        <w:t>1. откаже да сключи договор;</w:t>
      </w:r>
    </w:p>
    <w:p w14:paraId="6D5BEDA7" w14:textId="77777777" w:rsidR="0064569D" w:rsidRPr="006C3088" w:rsidRDefault="0064569D" w:rsidP="0093079D">
      <w:pPr>
        <w:ind w:firstLine="709"/>
        <w:jc w:val="both"/>
        <w:rPr>
          <w:rFonts w:ascii="Times New Roman" w:hAnsi="Times New Roman" w:cs="Times New Roman"/>
          <w:sz w:val="24"/>
          <w:lang w:val="bg-BG"/>
        </w:rPr>
      </w:pPr>
      <w:r w:rsidRPr="006C3088">
        <w:rPr>
          <w:rFonts w:ascii="Times New Roman" w:hAnsi="Times New Roman" w:cs="Times New Roman"/>
          <w:sz w:val="24"/>
          <w:lang w:val="bg-BG"/>
        </w:rPr>
        <w:t>2. не изпълни някое от условията на чл.112, ал.1 от ЗОП, или</w:t>
      </w:r>
    </w:p>
    <w:p w14:paraId="7AB9008C" w14:textId="77777777" w:rsidR="0064569D" w:rsidRPr="006C3088" w:rsidRDefault="0064569D" w:rsidP="0093079D">
      <w:pPr>
        <w:ind w:firstLine="709"/>
        <w:jc w:val="both"/>
        <w:rPr>
          <w:rFonts w:ascii="Times New Roman" w:hAnsi="Times New Roman" w:cs="Times New Roman"/>
          <w:sz w:val="24"/>
          <w:lang w:val="bg-BG"/>
        </w:rPr>
      </w:pPr>
      <w:r w:rsidRPr="006C3088">
        <w:rPr>
          <w:rFonts w:ascii="Times New Roman" w:hAnsi="Times New Roman" w:cs="Times New Roman"/>
          <w:sz w:val="24"/>
          <w:lang w:val="bg-BG"/>
        </w:rPr>
        <w:t>3. не докаже, че не са налице основания за отстраняване от процедурата.</w:t>
      </w:r>
    </w:p>
    <w:p w14:paraId="2656F5D2" w14:textId="77777777" w:rsidR="00262C4C" w:rsidRPr="006C3088" w:rsidRDefault="0064569D" w:rsidP="0093079D">
      <w:pPr>
        <w:ind w:firstLine="709"/>
        <w:jc w:val="both"/>
        <w:rPr>
          <w:rFonts w:ascii="Times New Roman" w:hAnsi="Times New Roman" w:cs="Times New Roman"/>
          <w:sz w:val="24"/>
          <w:lang w:val="bg-BG"/>
        </w:rPr>
      </w:pPr>
      <w:r w:rsidRPr="006C3088">
        <w:rPr>
          <w:rFonts w:ascii="Times New Roman" w:hAnsi="Times New Roman" w:cs="Times New Roman"/>
          <w:sz w:val="24"/>
          <w:lang w:val="bg-BG"/>
        </w:rPr>
        <w:t>В случаите по т. 1 , 2 . и 3 възложителят може да и</w:t>
      </w:r>
      <w:r w:rsidR="0081133A" w:rsidRPr="006C3088">
        <w:rPr>
          <w:rFonts w:ascii="Times New Roman" w:hAnsi="Times New Roman" w:cs="Times New Roman"/>
          <w:sz w:val="24"/>
          <w:lang w:val="bg-BG"/>
        </w:rPr>
        <w:t xml:space="preserve">змени влязлото в сила решение в </w:t>
      </w:r>
      <w:r w:rsidRPr="006C3088">
        <w:rPr>
          <w:rFonts w:ascii="Times New Roman" w:hAnsi="Times New Roman" w:cs="Times New Roman"/>
          <w:sz w:val="24"/>
          <w:lang w:val="bg-BG"/>
        </w:rPr>
        <w:t>частта за определяне на изпълнител и с мотиви</w:t>
      </w:r>
      <w:r w:rsidR="0081133A" w:rsidRPr="006C3088">
        <w:rPr>
          <w:rFonts w:ascii="Times New Roman" w:hAnsi="Times New Roman" w:cs="Times New Roman"/>
          <w:sz w:val="24"/>
          <w:lang w:val="bg-BG"/>
        </w:rPr>
        <w:t xml:space="preserve">рано решение да определи втория </w:t>
      </w:r>
      <w:r w:rsidRPr="006C3088">
        <w:rPr>
          <w:rFonts w:ascii="Times New Roman" w:hAnsi="Times New Roman" w:cs="Times New Roman"/>
          <w:sz w:val="24"/>
          <w:lang w:val="bg-BG"/>
        </w:rPr>
        <w:t>класиран участник за изпълнител или да прекрати процедурата.</w:t>
      </w:r>
    </w:p>
    <w:p w14:paraId="71212F9C" w14:textId="77777777" w:rsidR="00262C4C" w:rsidRPr="006C3088" w:rsidRDefault="00262C4C" w:rsidP="00262C4C">
      <w:pPr>
        <w:jc w:val="both"/>
        <w:rPr>
          <w:rFonts w:ascii="Times New Roman" w:hAnsi="Times New Roman" w:cs="Times New Roman"/>
          <w:sz w:val="24"/>
          <w:lang w:val="bg-BG"/>
        </w:rPr>
      </w:pPr>
    </w:p>
    <w:p w14:paraId="212C67F6" w14:textId="77777777" w:rsidR="00524F9A" w:rsidRPr="006C3088" w:rsidRDefault="00524F9A" w:rsidP="0093079D">
      <w:pPr>
        <w:pStyle w:val="Default"/>
        <w:ind w:firstLine="709"/>
        <w:jc w:val="both"/>
        <w:rPr>
          <w:color w:val="auto"/>
        </w:rPr>
      </w:pPr>
      <w:r w:rsidRPr="006C3088">
        <w:rPr>
          <w:b/>
          <w:color w:val="auto"/>
        </w:rPr>
        <w:t xml:space="preserve">5. </w:t>
      </w:r>
      <w:r w:rsidR="00972C82" w:rsidRPr="006C3088">
        <w:rPr>
          <w:color w:val="auto"/>
        </w:rPr>
        <w:t>Условия за плащане:</w:t>
      </w:r>
    </w:p>
    <w:p w14:paraId="3F9D1E9C" w14:textId="77777777" w:rsidR="00C94B32" w:rsidRPr="006C3088" w:rsidRDefault="00C94B32" w:rsidP="00094C33">
      <w:pPr>
        <w:pStyle w:val="Default"/>
        <w:ind w:left="792"/>
        <w:jc w:val="both"/>
        <w:rPr>
          <w:color w:val="auto"/>
        </w:rPr>
      </w:pPr>
    </w:p>
    <w:p w14:paraId="09AC2323" w14:textId="77777777" w:rsidR="00C94B32" w:rsidRPr="006C3088" w:rsidRDefault="00C94B32" w:rsidP="00370D57">
      <w:pPr>
        <w:pStyle w:val="Default"/>
        <w:numPr>
          <w:ilvl w:val="0"/>
          <w:numId w:val="29"/>
        </w:numPr>
        <w:ind w:left="0" w:firstLine="709"/>
        <w:jc w:val="both"/>
        <w:rPr>
          <w:lang w:eastAsia="bg-BG"/>
        </w:rPr>
      </w:pPr>
      <w:r w:rsidRPr="006C3088">
        <w:rPr>
          <w:lang w:eastAsia="bg-BG"/>
        </w:rPr>
        <w:t>Плащан</w:t>
      </w:r>
      <w:r w:rsidR="00E76D08" w:rsidRPr="006C3088">
        <w:rPr>
          <w:lang w:eastAsia="bg-BG"/>
        </w:rPr>
        <w:t>ията</w:t>
      </w:r>
      <w:r w:rsidRPr="006C3088">
        <w:rPr>
          <w:lang w:eastAsia="bg-BG"/>
        </w:rPr>
        <w:t xml:space="preserve"> се </w:t>
      </w:r>
      <w:r w:rsidR="00E76D08" w:rsidRPr="006C3088">
        <w:rPr>
          <w:lang w:eastAsia="bg-BG"/>
        </w:rPr>
        <w:t xml:space="preserve">извършват </w:t>
      </w:r>
      <w:r w:rsidRPr="006C3088">
        <w:rPr>
          <w:lang w:eastAsia="bg-BG"/>
        </w:rPr>
        <w:t>съгласно</w:t>
      </w:r>
      <w:r w:rsidR="00E76D08" w:rsidRPr="006C3088">
        <w:rPr>
          <w:lang w:eastAsia="bg-BG"/>
        </w:rPr>
        <w:t xml:space="preserve"> реда и условията на</w:t>
      </w:r>
      <w:r w:rsidRPr="006C3088">
        <w:rPr>
          <w:lang w:eastAsia="bg-BG"/>
        </w:rPr>
        <w:t xml:space="preserve"> проекта на договор. </w:t>
      </w:r>
    </w:p>
    <w:p w14:paraId="2BCCAEBD" w14:textId="77777777" w:rsidR="00C94B32" w:rsidRPr="006C3088" w:rsidRDefault="00C94B32" w:rsidP="00370D57">
      <w:pPr>
        <w:pStyle w:val="Default"/>
        <w:numPr>
          <w:ilvl w:val="0"/>
          <w:numId w:val="29"/>
        </w:numPr>
        <w:ind w:left="0" w:firstLine="709"/>
        <w:jc w:val="both"/>
        <w:rPr>
          <w:lang w:eastAsia="bg-BG"/>
        </w:rPr>
      </w:pPr>
      <w:r w:rsidRPr="006C3088">
        <w:rPr>
          <w:lang w:eastAsia="bg-BG"/>
        </w:rPr>
        <w:t>Цените са фиксирани за времето на изпълнение на договора и не подлежат на промяна, освен в случаите, определени в ЗОП.</w:t>
      </w:r>
    </w:p>
    <w:p w14:paraId="665844E7" w14:textId="77777777" w:rsidR="00C94B32" w:rsidRPr="006C3088" w:rsidRDefault="00C94B32" w:rsidP="00370D57">
      <w:pPr>
        <w:pStyle w:val="a8"/>
        <w:numPr>
          <w:ilvl w:val="0"/>
          <w:numId w:val="29"/>
        </w:numPr>
        <w:ind w:left="0" w:firstLine="709"/>
        <w:jc w:val="both"/>
        <w:rPr>
          <w:rFonts w:ascii="Times New Roman" w:hAnsi="Times New Roman" w:cs="Times New Roman"/>
          <w:sz w:val="24"/>
          <w:lang w:val="bg-BG"/>
        </w:rPr>
      </w:pPr>
      <w:r w:rsidRPr="006C3088">
        <w:rPr>
          <w:rFonts w:ascii="Times New Roman" w:hAnsi="Times New Roman" w:cs="Times New Roman"/>
          <w:sz w:val="24"/>
          <w:lang w:val="bg-BG"/>
        </w:rPr>
        <w:t xml:space="preserve">Когато частта от поръчката, която се изпълнява от подизпълнител </w:t>
      </w:r>
      <w:r w:rsidRPr="006C3088">
        <w:rPr>
          <w:rFonts w:ascii="Times New Roman" w:hAnsi="Times New Roman" w:cs="Times New Roman"/>
          <w:i/>
          <w:sz w:val="24"/>
          <w:lang w:val="bg-BG"/>
        </w:rPr>
        <w:t>(при наличие на такъв)</w:t>
      </w:r>
      <w:r w:rsidRPr="006C3088">
        <w:rPr>
          <w:rFonts w:ascii="Times New Roman" w:hAnsi="Times New Roman" w:cs="Times New Roman"/>
          <w:sz w:val="24"/>
          <w:lang w:val="bg-BG"/>
        </w:rPr>
        <w:t>, може да бъде предадена като отделен обект на изпълнителя или на възложителя, възложителят заплаща възнаграждение за тази част на подизпълнителя.</w:t>
      </w:r>
    </w:p>
    <w:p w14:paraId="63582D41" w14:textId="77777777" w:rsidR="00C94B32" w:rsidRPr="006C3088" w:rsidRDefault="00C94B32" w:rsidP="00370D57">
      <w:pPr>
        <w:pStyle w:val="Default"/>
        <w:numPr>
          <w:ilvl w:val="0"/>
          <w:numId w:val="29"/>
        </w:numPr>
        <w:ind w:left="0" w:firstLine="709"/>
        <w:jc w:val="both"/>
      </w:pPr>
      <w:r w:rsidRPr="006C3088">
        <w:t>Разплащанията по 5.3.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14:paraId="48CD0090" w14:textId="77777777" w:rsidR="00C94B32" w:rsidRPr="006C3088" w:rsidRDefault="00C94B32" w:rsidP="00370D57">
      <w:pPr>
        <w:pStyle w:val="Default"/>
        <w:numPr>
          <w:ilvl w:val="0"/>
          <w:numId w:val="29"/>
        </w:numPr>
        <w:ind w:left="0" w:firstLine="709"/>
        <w:jc w:val="both"/>
      </w:pPr>
      <w:r w:rsidRPr="006C3088">
        <w:t>Към искането изпълнителят предоставя становище, от което да е видно дали оспорва плащанията или част от тях като недължими.</w:t>
      </w:r>
    </w:p>
    <w:p w14:paraId="7B9B6801" w14:textId="77777777" w:rsidR="00C94B32" w:rsidRPr="006C3088" w:rsidRDefault="00C94B32" w:rsidP="00370D57">
      <w:pPr>
        <w:pStyle w:val="Default"/>
        <w:numPr>
          <w:ilvl w:val="0"/>
          <w:numId w:val="29"/>
        </w:numPr>
        <w:ind w:left="0" w:firstLine="709"/>
        <w:jc w:val="both"/>
      </w:pPr>
      <w:r w:rsidRPr="006C3088">
        <w:t>Възложителят има право да откаже плащане, когато искането за плащане е оспорено, до момента на отстраняване на причината за отказа.</w:t>
      </w:r>
    </w:p>
    <w:p w14:paraId="13F1EA73" w14:textId="77777777" w:rsidR="00C94B32" w:rsidRPr="006C3088" w:rsidRDefault="00C94B32" w:rsidP="00370D57">
      <w:pPr>
        <w:pStyle w:val="Default"/>
        <w:numPr>
          <w:ilvl w:val="0"/>
          <w:numId w:val="29"/>
        </w:numPr>
        <w:ind w:left="0" w:firstLine="709"/>
        <w:jc w:val="both"/>
      </w:pPr>
      <w:r w:rsidRPr="006C3088">
        <w:t>Извън случаите на т. 5.</w:t>
      </w:r>
      <w:r w:rsidR="003714EE" w:rsidRPr="006C3088">
        <w:t>3</w:t>
      </w:r>
      <w:r w:rsidRPr="006C3088">
        <w:t xml:space="preserve">. когато изпълнителят е сключил договор/договори за подизпълнение, </w:t>
      </w:r>
      <w:bookmarkStart w:id="37" w:name="OLE_LINK20"/>
      <w:bookmarkStart w:id="38" w:name="OLE_LINK21"/>
      <w:r w:rsidRPr="006C3088">
        <w:t>възложителят извършва окончателно плащане</w:t>
      </w:r>
      <w:bookmarkEnd w:id="37"/>
      <w:bookmarkEnd w:id="38"/>
      <w:r w:rsidRPr="006C3088">
        <w:t xml:space="preserve"> към него при условията на сключения договор, след като бъдат представени доказателства, че изпълнителят е заплатил на подизпълнителя/подизпълнителите за изпълнените от тях работи, които са приети от възложителя.</w:t>
      </w:r>
    </w:p>
    <w:p w14:paraId="42BBE976" w14:textId="77777777" w:rsidR="00C94B32" w:rsidRPr="006C3088" w:rsidRDefault="00C94B32" w:rsidP="00C94B32">
      <w:pPr>
        <w:rPr>
          <w:lang w:val="bg-BG"/>
        </w:rPr>
      </w:pPr>
    </w:p>
    <w:p w14:paraId="3DF829BC" w14:textId="77777777" w:rsidR="003C6DF3" w:rsidRPr="006C3088" w:rsidRDefault="003C6DF3" w:rsidP="00252459">
      <w:pPr>
        <w:pStyle w:val="Default"/>
        <w:tabs>
          <w:tab w:val="left" w:pos="0"/>
        </w:tabs>
        <w:ind w:firstLine="709"/>
        <w:jc w:val="both"/>
        <w:rPr>
          <w:color w:val="auto"/>
        </w:rPr>
      </w:pPr>
      <w:r w:rsidRPr="006C3088">
        <w:rPr>
          <w:b/>
          <w:color w:val="auto"/>
        </w:rPr>
        <w:t>6</w:t>
      </w:r>
      <w:r w:rsidRPr="006C3088">
        <w:rPr>
          <w:color w:val="auto"/>
        </w:rPr>
        <w:t>. Прекратяване на договор за обществена поръчка</w:t>
      </w:r>
      <w:r w:rsidR="00A37CB3" w:rsidRPr="006C3088">
        <w:rPr>
          <w:color w:val="auto"/>
        </w:rPr>
        <w:t>.</w:t>
      </w:r>
    </w:p>
    <w:p w14:paraId="7465F147" w14:textId="77777777" w:rsidR="003C6DF3" w:rsidRPr="006C3088" w:rsidRDefault="003C6DF3" w:rsidP="00252459">
      <w:pPr>
        <w:pStyle w:val="Default"/>
        <w:tabs>
          <w:tab w:val="left" w:pos="0"/>
          <w:tab w:val="left" w:pos="993"/>
        </w:tabs>
        <w:ind w:firstLine="709"/>
        <w:jc w:val="both"/>
        <w:rPr>
          <w:color w:val="auto"/>
        </w:rPr>
      </w:pPr>
      <w:r w:rsidRPr="006C3088">
        <w:rPr>
          <w:color w:val="auto"/>
        </w:rPr>
        <w:t>Възложителят прекратява договора за обществена поръчка в предвидените в закон, в договора или в споразумението случаи или когато:</w:t>
      </w:r>
    </w:p>
    <w:p w14:paraId="05E624C9" w14:textId="77777777" w:rsidR="003C6DF3" w:rsidRPr="006C3088" w:rsidRDefault="003C6DF3" w:rsidP="00252459">
      <w:pPr>
        <w:pStyle w:val="Default"/>
        <w:tabs>
          <w:tab w:val="left" w:pos="0"/>
          <w:tab w:val="left" w:pos="993"/>
        </w:tabs>
        <w:ind w:firstLine="709"/>
        <w:jc w:val="both"/>
        <w:rPr>
          <w:color w:val="auto"/>
        </w:rPr>
      </w:pPr>
      <w:r w:rsidRPr="006C3088">
        <w:rPr>
          <w:color w:val="auto"/>
        </w:rPr>
        <w:t>6.1. е необходимо съществено изменение на поръчката, което не позволява договорът да бъде изменен на основание чл. 116, ал. 1 от ЗОП;</w:t>
      </w:r>
    </w:p>
    <w:p w14:paraId="691DED63" w14:textId="77777777" w:rsidR="003C6DF3" w:rsidRPr="006C3088" w:rsidRDefault="003C6DF3" w:rsidP="00252459">
      <w:pPr>
        <w:pStyle w:val="Default"/>
        <w:tabs>
          <w:tab w:val="left" w:pos="0"/>
          <w:tab w:val="left" w:pos="993"/>
        </w:tabs>
        <w:ind w:firstLine="709"/>
        <w:jc w:val="both"/>
        <w:rPr>
          <w:color w:val="auto"/>
        </w:rPr>
      </w:pPr>
      <w:r w:rsidRPr="006C3088">
        <w:rPr>
          <w:color w:val="auto"/>
        </w:rPr>
        <w:t>6.2.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w:t>
      </w:r>
      <w:r w:rsidR="003E4D28" w:rsidRPr="006C3088">
        <w:rPr>
          <w:color w:val="auto"/>
          <w:lang w:val="ru-RU"/>
        </w:rPr>
        <w:t xml:space="preserve"> </w:t>
      </w:r>
      <w:r w:rsidRPr="006C3088">
        <w:rPr>
          <w:color w:val="auto"/>
        </w:rPr>
        <w:t>които е следвало да бъде отстранен от процедурата;</w:t>
      </w:r>
    </w:p>
    <w:p w14:paraId="3C28DBE9" w14:textId="77777777" w:rsidR="003C6DF3" w:rsidRPr="006C3088" w:rsidRDefault="003C6DF3" w:rsidP="00252459">
      <w:pPr>
        <w:pStyle w:val="Default"/>
        <w:tabs>
          <w:tab w:val="left" w:pos="0"/>
          <w:tab w:val="left" w:pos="993"/>
        </w:tabs>
        <w:ind w:firstLine="709"/>
        <w:jc w:val="both"/>
        <w:rPr>
          <w:color w:val="auto"/>
        </w:rPr>
      </w:pPr>
      <w:r w:rsidRPr="006C3088">
        <w:rPr>
          <w:color w:val="auto"/>
        </w:rPr>
        <w:t>6.3. поръчката не е следвало да бъде възложена на изпълнителя поради наличие на нарушение, постановено от Съда на Европейския съюз в процедура по чл. 258 ДФЕС.</w:t>
      </w:r>
    </w:p>
    <w:p w14:paraId="06895789" w14:textId="77777777" w:rsidR="003C6DF3" w:rsidRPr="000C4689" w:rsidRDefault="003C6DF3" w:rsidP="00252459">
      <w:pPr>
        <w:pStyle w:val="Default"/>
        <w:tabs>
          <w:tab w:val="left" w:pos="0"/>
          <w:tab w:val="left" w:pos="993"/>
        </w:tabs>
        <w:ind w:firstLine="709"/>
        <w:jc w:val="both"/>
        <w:rPr>
          <w:color w:val="auto"/>
        </w:rPr>
      </w:pPr>
      <w:r w:rsidRPr="006C3088">
        <w:rPr>
          <w:color w:val="auto"/>
        </w:rPr>
        <w:t>В случаите по т. 6.2 и 6.3 възложителят не дължи обезщетение за претърпените вреди от прекратяването на договора.</w:t>
      </w:r>
      <w:bookmarkStart w:id="39" w:name="_GoBack"/>
      <w:bookmarkEnd w:id="39"/>
    </w:p>
    <w:p w14:paraId="5DEFC6BC" w14:textId="77777777" w:rsidR="00741791" w:rsidRPr="000C4689" w:rsidRDefault="00741791" w:rsidP="00F97959"/>
    <w:sectPr w:rsidR="00741791" w:rsidRPr="000C4689" w:rsidSect="00BE1D93">
      <w:headerReference w:type="default" r:id="rId17"/>
      <w:pgSz w:w="11906" w:h="16838"/>
      <w:pgMar w:top="993" w:right="707" w:bottom="1560" w:left="1134" w:header="708" w:footer="2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49D3E" w14:textId="77777777" w:rsidR="003F3D3A" w:rsidRDefault="003F3D3A" w:rsidP="00972C82">
      <w:r>
        <w:separator/>
      </w:r>
    </w:p>
  </w:endnote>
  <w:endnote w:type="continuationSeparator" w:id="0">
    <w:p w14:paraId="729B3875" w14:textId="77777777" w:rsidR="003F3D3A" w:rsidRDefault="003F3D3A" w:rsidP="00972C82">
      <w:r>
        <w:continuationSeparator/>
      </w:r>
    </w:p>
  </w:endnote>
  <w:endnote w:type="continuationNotice" w:id="1">
    <w:p w14:paraId="59221773" w14:textId="77777777" w:rsidR="003F3D3A" w:rsidRDefault="003F3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
    <w:altName w:val="Yu Gothic"/>
    <w:charset w:val="80"/>
    <w:family w:val="auto"/>
    <w:pitch w:val="variable"/>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TmsCyr">
    <w:altName w:val="Times New Roman"/>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8B11C" w14:textId="77777777" w:rsidR="003F3D3A" w:rsidRDefault="003F3D3A" w:rsidP="00972C82">
      <w:r>
        <w:separator/>
      </w:r>
    </w:p>
  </w:footnote>
  <w:footnote w:type="continuationSeparator" w:id="0">
    <w:p w14:paraId="36EEA831" w14:textId="77777777" w:rsidR="003F3D3A" w:rsidRDefault="003F3D3A" w:rsidP="00972C82">
      <w:r>
        <w:continuationSeparator/>
      </w:r>
    </w:p>
  </w:footnote>
  <w:footnote w:type="continuationNotice" w:id="1">
    <w:p w14:paraId="1998D7DE" w14:textId="77777777" w:rsidR="003F3D3A" w:rsidRDefault="003F3D3A"/>
  </w:footnote>
  <w:footnote w:id="2">
    <w:p w14:paraId="03970720" w14:textId="77777777" w:rsidR="00851128" w:rsidRDefault="00851128"/>
    <w:p w14:paraId="53F913FE" w14:textId="77777777" w:rsidR="00851128" w:rsidRPr="0093079D" w:rsidRDefault="00851128" w:rsidP="0093079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879"/>
      <w:tblOverlap w:val="never"/>
      <w:tblW w:w="10363" w:type="dxa"/>
      <w:tblLayout w:type="fixed"/>
      <w:tblLook w:val="01E0" w:firstRow="1" w:lastRow="1" w:firstColumn="1" w:lastColumn="1" w:noHBand="0" w:noVBand="0"/>
    </w:tblPr>
    <w:tblGrid>
      <w:gridCol w:w="2228"/>
      <w:gridCol w:w="5658"/>
      <w:gridCol w:w="2477"/>
    </w:tblGrid>
    <w:tr w:rsidR="00851128" w:rsidRPr="002F2FE6" w14:paraId="2ABE42C4" w14:textId="77777777" w:rsidTr="00BD4023">
      <w:trPr>
        <w:trHeight w:val="1560"/>
      </w:trPr>
      <w:tc>
        <w:tcPr>
          <w:tcW w:w="2228" w:type="dxa"/>
          <w:shd w:val="clear" w:color="auto" w:fill="auto"/>
        </w:tcPr>
        <w:p w14:paraId="2DCFF4A3" w14:textId="77777777" w:rsidR="00851128" w:rsidRPr="002F2FE6" w:rsidRDefault="00851128" w:rsidP="00F15ADD">
          <w:pPr>
            <w:tabs>
              <w:tab w:val="center" w:pos="4536"/>
              <w:tab w:val="right" w:pos="9072"/>
            </w:tabs>
            <w:spacing w:before="60"/>
            <w:jc w:val="center"/>
            <w:rPr>
              <w:sz w:val="20"/>
              <w:szCs w:val="20"/>
              <w:lang w:eastAsia="fr-FR"/>
            </w:rPr>
          </w:pPr>
          <w:r>
            <w:rPr>
              <w:noProof/>
              <w:sz w:val="20"/>
              <w:szCs w:val="20"/>
              <w:lang w:val="bg-BG" w:eastAsia="bg-BG"/>
            </w:rPr>
            <w:drawing>
              <wp:inline distT="0" distB="0" distL="0" distR="0" wp14:anchorId="713F0C3C" wp14:editId="1AC55967">
                <wp:extent cx="1351915" cy="1076960"/>
                <wp:effectExtent l="0" t="0" r="63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1076960"/>
                        </a:xfrm>
                        <a:prstGeom prst="rect">
                          <a:avLst/>
                        </a:prstGeom>
                        <a:noFill/>
                        <a:ln>
                          <a:noFill/>
                        </a:ln>
                      </pic:spPr>
                    </pic:pic>
                  </a:graphicData>
                </a:graphic>
              </wp:inline>
            </w:drawing>
          </w:r>
        </w:p>
        <w:p w14:paraId="1DE8CCC9" w14:textId="77777777" w:rsidR="00851128" w:rsidRPr="002F2FE6" w:rsidRDefault="00851128" w:rsidP="00F15ADD">
          <w:pPr>
            <w:tabs>
              <w:tab w:val="center" w:pos="4536"/>
              <w:tab w:val="right" w:pos="9072"/>
            </w:tabs>
            <w:spacing w:after="40"/>
            <w:rPr>
              <w:sz w:val="12"/>
              <w:szCs w:val="12"/>
              <w:lang w:val="ru-RU" w:eastAsia="fr-FR"/>
            </w:rPr>
          </w:pPr>
          <w:r w:rsidRPr="002F2FE6">
            <w:rPr>
              <w:rFonts w:ascii="Arial" w:hAnsi="Arial" w:cs="Arial"/>
              <w:color w:val="F8C300"/>
              <w:sz w:val="20"/>
              <w:szCs w:val="20"/>
              <w:lang w:val="ru-RU" w:eastAsia="fr-FR"/>
            </w:rPr>
            <w:t xml:space="preserve"> </w:t>
          </w:r>
        </w:p>
      </w:tc>
      <w:tc>
        <w:tcPr>
          <w:tcW w:w="5658" w:type="dxa"/>
          <w:shd w:val="clear" w:color="auto" w:fill="auto"/>
          <w:vAlign w:val="center"/>
        </w:tcPr>
        <w:p w14:paraId="0704FE02" w14:textId="77777777" w:rsidR="00851128" w:rsidRPr="002F2FE6" w:rsidRDefault="00851128" w:rsidP="00F15ADD">
          <w:pPr>
            <w:tabs>
              <w:tab w:val="center" w:pos="4536"/>
              <w:tab w:val="right" w:pos="9072"/>
            </w:tabs>
            <w:ind w:right="-202"/>
            <w:jc w:val="center"/>
            <w:rPr>
              <w:rFonts w:ascii="Arial Narrow" w:hAnsi="Arial Narrow"/>
              <w:b/>
              <w:noProof/>
              <w:color w:val="808080"/>
              <w:spacing w:val="80"/>
            </w:rPr>
          </w:pPr>
          <w:r w:rsidRPr="0090102B">
            <w:rPr>
              <w:rFonts w:ascii="Times New Roman" w:hAnsi="Times New Roman" w:cs="Times New Roman"/>
              <w:noProof/>
              <w:sz w:val="24"/>
              <w:lang w:val="bg-BG" w:eastAsia="bg-BG"/>
            </w:rPr>
            <w:drawing>
              <wp:inline distT="0" distB="0" distL="0" distR="0" wp14:anchorId="200384C9" wp14:editId="4209C79F">
                <wp:extent cx="804789" cy="692785"/>
                <wp:effectExtent l="0" t="0" r="0" b="0"/>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4493" cy="718355"/>
                        </a:xfrm>
                        <a:prstGeom prst="rect">
                          <a:avLst/>
                        </a:prstGeom>
                        <a:noFill/>
                        <a:ln>
                          <a:noFill/>
                        </a:ln>
                      </pic:spPr>
                    </pic:pic>
                  </a:graphicData>
                </a:graphic>
              </wp:inline>
            </w:drawing>
          </w:r>
        </w:p>
      </w:tc>
      <w:tc>
        <w:tcPr>
          <w:tcW w:w="2477" w:type="dxa"/>
          <w:shd w:val="clear" w:color="auto" w:fill="auto"/>
        </w:tcPr>
        <w:p w14:paraId="65915509" w14:textId="77777777" w:rsidR="00851128" w:rsidRPr="002F2FE6" w:rsidRDefault="00851128" w:rsidP="00F15ADD">
          <w:pPr>
            <w:tabs>
              <w:tab w:val="center" w:pos="4536"/>
              <w:tab w:val="right" w:pos="9072"/>
            </w:tabs>
            <w:spacing w:after="30"/>
            <w:jc w:val="center"/>
            <w:rPr>
              <w:rFonts w:ascii="Arial" w:hAnsi="Arial" w:cs="Arial"/>
              <w:sz w:val="20"/>
              <w:szCs w:val="20"/>
              <w:lang w:eastAsia="fr-FR"/>
            </w:rPr>
          </w:pPr>
          <w:r>
            <w:rPr>
              <w:rFonts w:ascii="Arial" w:hAnsi="Arial" w:cs="Arial"/>
              <w:noProof/>
              <w:sz w:val="20"/>
              <w:szCs w:val="20"/>
              <w:lang w:val="bg-BG" w:eastAsia="bg-BG"/>
            </w:rPr>
            <w:drawing>
              <wp:inline distT="0" distB="0" distL="0" distR="0" wp14:anchorId="0C3BE5DF" wp14:editId="70EE5DF2">
                <wp:extent cx="583565" cy="39814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3565" cy="398145"/>
                        </a:xfrm>
                        <a:prstGeom prst="rect">
                          <a:avLst/>
                        </a:prstGeom>
                        <a:noFill/>
                        <a:ln>
                          <a:noFill/>
                        </a:ln>
                      </pic:spPr>
                    </pic:pic>
                  </a:graphicData>
                </a:graphic>
              </wp:inline>
            </w:drawing>
          </w:r>
        </w:p>
        <w:p w14:paraId="137830F6" w14:textId="77777777" w:rsidR="00851128" w:rsidRPr="002F2FE6" w:rsidRDefault="00851128" w:rsidP="00F15ADD">
          <w:pPr>
            <w:jc w:val="center"/>
            <w:rPr>
              <w:rFonts w:ascii="Arial" w:hAnsi="Arial" w:cs="Arial"/>
              <w:color w:val="808080"/>
              <w:sz w:val="20"/>
              <w:szCs w:val="20"/>
              <w:lang w:eastAsia="fr-FR"/>
            </w:rPr>
          </w:pPr>
          <w:r w:rsidRPr="002F2FE6">
            <w:rPr>
              <w:rFonts w:ascii="Arial" w:hAnsi="Arial" w:cs="Arial"/>
              <w:color w:val="808080"/>
              <w:sz w:val="20"/>
              <w:szCs w:val="20"/>
              <w:lang w:eastAsia="fr-FR"/>
            </w:rPr>
            <w:t>Европейски съюз</w:t>
          </w:r>
        </w:p>
        <w:p w14:paraId="04FAF60F" w14:textId="77777777" w:rsidR="00851128" w:rsidRPr="002F2FE6" w:rsidRDefault="00851128" w:rsidP="00F15ADD">
          <w:pPr>
            <w:jc w:val="center"/>
            <w:rPr>
              <w:rFonts w:ascii="Arial Narrow" w:hAnsi="Arial Narrow"/>
              <w:b/>
              <w:noProof/>
              <w:color w:val="808080"/>
              <w:spacing w:val="80"/>
            </w:rPr>
          </w:pPr>
          <w:r w:rsidRPr="002F2FE6">
            <w:rPr>
              <w:rFonts w:ascii="Arial" w:hAnsi="Arial" w:cs="Arial"/>
              <w:color w:val="808080"/>
              <w:sz w:val="20"/>
              <w:szCs w:val="20"/>
              <w:lang w:eastAsia="fr-FR"/>
            </w:rPr>
            <w:t>Европейски структурни и инвестиционни фондове</w:t>
          </w:r>
        </w:p>
      </w:tc>
    </w:tr>
    <w:tr w:rsidR="00851128" w:rsidRPr="002F2FE6" w14:paraId="7ED7E29E" w14:textId="77777777" w:rsidTr="00BD4023">
      <w:trPr>
        <w:trHeight w:val="446"/>
      </w:trPr>
      <w:tc>
        <w:tcPr>
          <w:tcW w:w="10363" w:type="dxa"/>
          <w:gridSpan w:val="3"/>
          <w:shd w:val="clear" w:color="auto" w:fill="auto"/>
        </w:tcPr>
        <w:p w14:paraId="60141E36" w14:textId="77777777" w:rsidR="00851128" w:rsidRPr="002F2FE6" w:rsidRDefault="00851128" w:rsidP="006A379A">
          <w:pPr>
            <w:tabs>
              <w:tab w:val="center" w:pos="4680"/>
              <w:tab w:val="right" w:pos="9360"/>
            </w:tabs>
            <w:jc w:val="center"/>
            <w:rPr>
              <w:noProof/>
              <w:sz w:val="20"/>
              <w:szCs w:val="20"/>
            </w:rPr>
          </w:pPr>
          <w:r w:rsidRPr="004A4F54">
            <w:rPr>
              <w:b/>
              <w:szCs w:val="28"/>
            </w:rPr>
            <w:t>„ТРОЛЕЙБУСЕН ТРАНСПОРТ” EООД,  ГР. ХАСКОВО</w:t>
          </w:r>
        </w:p>
      </w:tc>
    </w:tr>
  </w:tbl>
  <w:p w14:paraId="3B1DC1E8" w14:textId="77777777" w:rsidR="00851128" w:rsidRPr="0093079D" w:rsidRDefault="00851128" w:rsidP="006A379A">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2DD48454"/>
    <w:name w:val="WW8Num7"/>
    <w:lvl w:ilvl="0">
      <w:start w:val="1"/>
      <w:numFmt w:val="decimal"/>
      <w:lvlText w:val="МЕ.%1."/>
      <w:lvlJc w:val="left"/>
      <w:pPr>
        <w:tabs>
          <w:tab w:val="num" w:pos="0"/>
        </w:tabs>
        <w:ind w:left="720" w:hanging="360"/>
      </w:pPr>
      <w:rPr>
        <w:rFonts w:ascii="Times New Roman" w:hAnsi="Times New Roman" w:cs="Symbol" w:hint="default"/>
        <w:b/>
        <w:bCs/>
        <w:sz w:val="24"/>
        <w:szCs w:val="20"/>
      </w:rPr>
    </w:lvl>
  </w:abstractNum>
  <w:abstractNum w:abstractNumId="2" w15:restartNumberingAfterBreak="0">
    <w:nsid w:val="00000003"/>
    <w:multiLevelType w:val="singleLevel"/>
    <w:tmpl w:val="00000003"/>
    <w:name w:val="WW8Num3"/>
    <w:lvl w:ilvl="0">
      <w:start w:val="20"/>
      <w:numFmt w:val="bullet"/>
      <w:lvlText w:val="-"/>
      <w:lvlJc w:val="left"/>
      <w:pPr>
        <w:tabs>
          <w:tab w:val="num" w:pos="0"/>
        </w:tabs>
        <w:ind w:left="1080" w:hanging="360"/>
      </w:pPr>
      <w:rPr>
        <w:rFonts w:ascii="Times New Roman" w:hAnsi="Times New Roman" w:cs="Times New Roman" w:hint="default"/>
        <w:sz w:val="24"/>
        <w:szCs w:val="24"/>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287" w:hanging="360"/>
      </w:pPr>
      <w:rPr>
        <w:rFonts w:ascii="Arial Unicode MS" w:hAnsi="Arial Unicode MS" w:cs="Symbol"/>
      </w:rPr>
    </w:lvl>
    <w:lvl w:ilvl="1">
      <w:start w:val="1"/>
      <w:numFmt w:val="bullet"/>
      <w:lvlText w:val=""/>
      <w:lvlJc w:val="left"/>
      <w:pPr>
        <w:tabs>
          <w:tab w:val="num" w:pos="0"/>
        </w:tabs>
        <w:ind w:left="2007" w:hanging="360"/>
      </w:pPr>
      <w:rPr>
        <w:rFonts w:ascii="Wingdings" w:hAnsi="Wingdings"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1287" w:hanging="360"/>
      </w:pPr>
      <w:rPr>
        <w:rFonts w:ascii="Arial Unicode MS" w:hAnsi="Arial Unicode MS" w:cs="Symbol"/>
      </w:rPr>
    </w:lvl>
    <w:lvl w:ilvl="1">
      <w:start w:val="1"/>
      <w:numFmt w:val="bullet"/>
      <w:lvlText w:val=""/>
      <w:lvlJc w:val="left"/>
      <w:pPr>
        <w:tabs>
          <w:tab w:val="num" w:pos="0"/>
        </w:tabs>
        <w:ind w:left="2007" w:hanging="360"/>
      </w:pPr>
      <w:rPr>
        <w:rFonts w:ascii="Wingdings" w:hAnsi="Wingdings" w:cs="Arial Unicode MS" w:hint="default"/>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Times New Roman"/>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Times New Roman"/>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rPr>
    </w:lvl>
  </w:abstractNum>
  <w:abstractNum w:abstractNumId="5" w15:restartNumberingAfterBreak="0">
    <w:nsid w:val="00000006"/>
    <w:multiLevelType w:val="multilevel"/>
    <w:tmpl w:val="57248CA6"/>
    <w:name w:val="WW8Num6"/>
    <w:lvl w:ilvl="0">
      <w:start w:val="1"/>
      <w:numFmt w:val="bullet"/>
      <w:lvlText w:val="☒"/>
      <w:lvlJc w:val="left"/>
      <w:pPr>
        <w:tabs>
          <w:tab w:val="num" w:pos="0"/>
        </w:tabs>
        <w:ind w:left="1287" w:hanging="360"/>
      </w:pPr>
      <w:rPr>
        <w:rFonts w:ascii="Arial Unicode MS" w:hAnsi="Arial Unicode MS" w:cs="Symbol"/>
      </w:rPr>
    </w:lvl>
    <w:lvl w:ilvl="1">
      <w:start w:val="1"/>
      <w:numFmt w:val="bullet"/>
      <w:lvlText w:val=""/>
      <w:lvlJc w:val="left"/>
      <w:pPr>
        <w:tabs>
          <w:tab w:val="num" w:pos="0"/>
        </w:tabs>
        <w:ind w:left="2007" w:hanging="360"/>
      </w:pPr>
      <w:rPr>
        <w:rFonts w:ascii="Wingdings" w:hAnsi="Wingdings" w:cs="Arial Unicode MS" w:hint="default"/>
        <w:color w:val="auto"/>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Times New Roman"/>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Times New Roman"/>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rPr>
    </w:lvl>
  </w:abstractNum>
  <w:abstractNum w:abstractNumId="6" w15:restartNumberingAfterBreak="0">
    <w:nsid w:val="0000000B"/>
    <w:multiLevelType w:val="multilevel"/>
    <w:tmpl w:val="527852D2"/>
    <w:name w:val="WW8Num11"/>
    <w:lvl w:ilvl="0">
      <w:start w:val="1"/>
      <w:numFmt w:val="bullet"/>
      <w:lvlText w:val="☒"/>
      <w:lvlJc w:val="left"/>
      <w:pPr>
        <w:tabs>
          <w:tab w:val="num" w:pos="0"/>
        </w:tabs>
        <w:ind w:left="2574" w:hanging="360"/>
      </w:pPr>
      <w:rPr>
        <w:rFonts w:ascii="Arial Unicode MS" w:hAnsi="Arial Unicode MS" w:cs="Symbol"/>
      </w:rPr>
    </w:lvl>
    <w:lvl w:ilvl="1">
      <w:start w:val="1"/>
      <w:numFmt w:val="bullet"/>
      <w:lvlText w:val=""/>
      <w:lvlJc w:val="left"/>
      <w:pPr>
        <w:tabs>
          <w:tab w:val="num" w:pos="-371"/>
        </w:tabs>
        <w:ind w:left="1069" w:hanging="360"/>
      </w:pPr>
      <w:rPr>
        <w:rFonts w:ascii="Wingdings" w:hAnsi="Wingdings"/>
        <w:b/>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0000011"/>
    <w:multiLevelType w:val="singleLevel"/>
    <w:tmpl w:val="00000011"/>
    <w:name w:val="WW8Num17"/>
    <w:lvl w:ilvl="0">
      <w:numFmt w:val="bullet"/>
      <w:lvlText w:val="-"/>
      <w:lvlJc w:val="left"/>
      <w:pPr>
        <w:tabs>
          <w:tab w:val="num" w:pos="0"/>
        </w:tabs>
      </w:pPr>
      <w:rPr>
        <w:rFonts w:ascii="Arial" w:hAnsi="Arial" w:cs="Arial"/>
      </w:rPr>
    </w:lvl>
  </w:abstractNum>
  <w:abstractNum w:abstractNumId="8" w15:restartNumberingAfterBreak="0">
    <w:nsid w:val="00000013"/>
    <w:multiLevelType w:val="multilevel"/>
    <w:tmpl w:val="00000013"/>
    <w:name w:val="WW8Num19"/>
    <w:lvl w:ilvl="0">
      <w:start w:val="1"/>
      <w:numFmt w:val="bullet"/>
      <w:lvlText w:val=""/>
      <w:lvlJc w:val="left"/>
      <w:pPr>
        <w:tabs>
          <w:tab w:val="num" w:pos="0"/>
        </w:tabs>
        <w:ind w:left="1287" w:hanging="360"/>
      </w:pPr>
      <w:rPr>
        <w:rFonts w:ascii="Wingdings" w:hAnsi="Wingdings" w:cs="Symbol"/>
      </w:rPr>
    </w:lvl>
    <w:lvl w:ilvl="1">
      <w:start w:val="1"/>
      <w:numFmt w:val="bullet"/>
      <w:lvlText w:val=""/>
      <w:lvlJc w:val="left"/>
      <w:pPr>
        <w:tabs>
          <w:tab w:val="num" w:pos="0"/>
        </w:tabs>
        <w:ind w:left="2007" w:hanging="360"/>
      </w:pPr>
      <w:rPr>
        <w:rFonts w:ascii="Wingdings" w:hAnsi="Wingdings" w:cs="Symbol"/>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Times New Roman"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Times New Roman"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rPr>
    </w:lvl>
  </w:abstractNum>
  <w:abstractNum w:abstractNumId="9" w15:restartNumberingAfterBreak="0">
    <w:nsid w:val="00000015"/>
    <w:multiLevelType w:val="multilevel"/>
    <w:tmpl w:val="516C279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Wingdings" w:hAnsi="Wingdings" w:hint="default"/>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0" w15:restartNumberingAfterBreak="0">
    <w:nsid w:val="00000017"/>
    <w:multiLevelType w:val="multilevel"/>
    <w:tmpl w:val="DF822914"/>
    <w:lvl w:ilvl="0">
      <w:start w:val="1"/>
      <w:numFmt w:val="decimal"/>
      <w:lvlText w:val="2.%1."/>
      <w:lvlJc w:val="left"/>
      <w:pPr>
        <w:ind w:left="0" w:firstLine="0"/>
      </w:pPr>
      <w:rPr>
        <w:rFonts w:hint="default"/>
        <w:b/>
        <w:bCs/>
        <w:i w:val="0"/>
        <w:iCs w:val="0"/>
        <w:smallCaps w:val="0"/>
        <w:strike w:val="0"/>
        <w:color w:val="000000"/>
        <w:spacing w:val="0"/>
        <w:w w:val="100"/>
        <w:position w:val="0"/>
        <w:sz w:val="24"/>
        <w:szCs w:val="24"/>
        <w:u w:val="none"/>
      </w:rPr>
    </w:lvl>
    <w:lvl w:ilvl="1">
      <w:start w:val="1"/>
      <w:numFmt w:val="decimal"/>
      <w:lvlText w:val="2.%2."/>
      <w:lvlJc w:val="left"/>
      <w:pPr>
        <w:ind w:left="0" w:firstLine="0"/>
      </w:pPr>
      <w:rPr>
        <w:rFonts w:hint="default"/>
        <w:b/>
        <w:bCs/>
        <w:i w:val="0"/>
        <w:iCs w:val="0"/>
        <w:smallCaps w:val="0"/>
        <w:strike w:val="0"/>
        <w:color w:val="000000"/>
        <w:spacing w:val="0"/>
        <w:w w:val="100"/>
        <w:position w:val="0"/>
        <w:sz w:val="24"/>
        <w:szCs w:val="24"/>
        <w:u w:val="none"/>
      </w:rPr>
    </w:lvl>
    <w:lvl w:ilvl="2">
      <w:start w:val="1"/>
      <w:numFmt w:val="decimal"/>
      <w:lvlText w:val="2.1.%3."/>
      <w:lvlJc w:val="left"/>
      <w:pPr>
        <w:ind w:left="0" w:firstLine="0"/>
      </w:pPr>
      <w:rPr>
        <w:rFonts w:hint="default"/>
        <w:b/>
        <w:bCs/>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abstractNum>
  <w:abstractNum w:abstractNumId="11" w15:restartNumberingAfterBreak="0">
    <w:nsid w:val="00000019"/>
    <w:multiLevelType w:val="multilevel"/>
    <w:tmpl w:val="C22C9ED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2" w15:restartNumberingAfterBreak="0">
    <w:nsid w:val="01490DC1"/>
    <w:multiLevelType w:val="hybridMultilevel"/>
    <w:tmpl w:val="C4DCA110"/>
    <w:lvl w:ilvl="0" w:tplc="1A8CDA14">
      <w:start w:val="1"/>
      <w:numFmt w:val="decimal"/>
      <w:lvlText w:val="5.%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059F5613"/>
    <w:multiLevelType w:val="hybridMultilevel"/>
    <w:tmpl w:val="E0EC4F5C"/>
    <w:lvl w:ilvl="0" w:tplc="04020001">
      <w:start w:val="1"/>
      <w:numFmt w:val="bullet"/>
      <w:lvlText w:val=""/>
      <w:lvlJc w:val="left"/>
      <w:pPr>
        <w:tabs>
          <w:tab w:val="num" w:pos="1068"/>
        </w:tabs>
        <w:ind w:left="1068" w:hanging="360"/>
      </w:pPr>
      <w:rPr>
        <w:rFonts w:ascii="Symbol" w:hAnsi="Symbol" w:hint="default"/>
      </w:rPr>
    </w:lvl>
    <w:lvl w:ilvl="1" w:tplc="04020003">
      <w:start w:val="1"/>
      <w:numFmt w:val="bullet"/>
      <w:lvlText w:val="o"/>
      <w:lvlJc w:val="left"/>
      <w:pPr>
        <w:tabs>
          <w:tab w:val="num" w:pos="-2844"/>
        </w:tabs>
        <w:ind w:left="-2844" w:hanging="360"/>
      </w:pPr>
      <w:rPr>
        <w:rFonts w:ascii="Courier New" w:hAnsi="Courier New" w:cs="Courier New" w:hint="default"/>
      </w:rPr>
    </w:lvl>
    <w:lvl w:ilvl="2" w:tplc="04020005">
      <w:start w:val="1"/>
      <w:numFmt w:val="bullet"/>
      <w:lvlText w:val=""/>
      <w:lvlJc w:val="left"/>
      <w:pPr>
        <w:tabs>
          <w:tab w:val="num" w:pos="-2124"/>
        </w:tabs>
        <w:ind w:left="-2124" w:hanging="360"/>
      </w:pPr>
      <w:rPr>
        <w:rFonts w:ascii="Wingdings" w:hAnsi="Wingdings" w:hint="default"/>
      </w:rPr>
    </w:lvl>
    <w:lvl w:ilvl="3" w:tplc="04020001">
      <w:start w:val="1"/>
      <w:numFmt w:val="bullet"/>
      <w:lvlText w:val=""/>
      <w:lvlJc w:val="left"/>
      <w:pPr>
        <w:tabs>
          <w:tab w:val="num" w:pos="-1404"/>
        </w:tabs>
        <w:ind w:left="-1404" w:hanging="360"/>
      </w:pPr>
      <w:rPr>
        <w:rFonts w:ascii="Symbol" w:hAnsi="Symbol" w:hint="default"/>
      </w:rPr>
    </w:lvl>
    <w:lvl w:ilvl="4" w:tplc="04020003">
      <w:start w:val="1"/>
      <w:numFmt w:val="bullet"/>
      <w:lvlText w:val="o"/>
      <w:lvlJc w:val="left"/>
      <w:pPr>
        <w:tabs>
          <w:tab w:val="num" w:pos="-684"/>
        </w:tabs>
        <w:ind w:left="-684" w:hanging="360"/>
      </w:pPr>
      <w:rPr>
        <w:rFonts w:ascii="Courier New" w:hAnsi="Courier New" w:cs="Courier New" w:hint="default"/>
      </w:rPr>
    </w:lvl>
    <w:lvl w:ilvl="5" w:tplc="04020005">
      <w:start w:val="1"/>
      <w:numFmt w:val="bullet"/>
      <w:lvlText w:val=""/>
      <w:lvlJc w:val="left"/>
      <w:pPr>
        <w:tabs>
          <w:tab w:val="num" w:pos="36"/>
        </w:tabs>
        <w:ind w:left="36" w:hanging="360"/>
      </w:pPr>
      <w:rPr>
        <w:rFonts w:ascii="Wingdings" w:hAnsi="Wingdings" w:hint="default"/>
      </w:rPr>
    </w:lvl>
    <w:lvl w:ilvl="6" w:tplc="04020001">
      <w:start w:val="1"/>
      <w:numFmt w:val="bullet"/>
      <w:lvlText w:val=""/>
      <w:lvlJc w:val="left"/>
      <w:pPr>
        <w:tabs>
          <w:tab w:val="num" w:pos="756"/>
        </w:tabs>
        <w:ind w:left="756" w:hanging="360"/>
      </w:pPr>
      <w:rPr>
        <w:rFonts w:ascii="Symbol" w:hAnsi="Symbol" w:hint="default"/>
      </w:rPr>
    </w:lvl>
    <w:lvl w:ilvl="7" w:tplc="04020003">
      <w:start w:val="1"/>
      <w:numFmt w:val="bullet"/>
      <w:lvlText w:val="o"/>
      <w:lvlJc w:val="left"/>
      <w:pPr>
        <w:tabs>
          <w:tab w:val="num" w:pos="1476"/>
        </w:tabs>
        <w:ind w:left="1476" w:hanging="360"/>
      </w:pPr>
      <w:rPr>
        <w:rFonts w:ascii="Courier New" w:hAnsi="Courier New" w:cs="Courier New" w:hint="default"/>
      </w:rPr>
    </w:lvl>
    <w:lvl w:ilvl="8" w:tplc="04020005">
      <w:start w:val="1"/>
      <w:numFmt w:val="bullet"/>
      <w:lvlText w:val=""/>
      <w:lvlJc w:val="left"/>
      <w:pPr>
        <w:tabs>
          <w:tab w:val="num" w:pos="2196"/>
        </w:tabs>
        <w:ind w:left="2196" w:hanging="360"/>
      </w:pPr>
      <w:rPr>
        <w:rFonts w:ascii="Wingdings" w:hAnsi="Wingdings" w:hint="default"/>
      </w:rPr>
    </w:lvl>
  </w:abstractNum>
  <w:abstractNum w:abstractNumId="14" w15:restartNumberingAfterBreak="0">
    <w:nsid w:val="119E7C8C"/>
    <w:multiLevelType w:val="hybridMultilevel"/>
    <w:tmpl w:val="A29E3800"/>
    <w:lvl w:ilvl="0" w:tplc="0402000B">
      <w:start w:val="1"/>
      <w:numFmt w:val="bullet"/>
      <w:lvlText w:val=""/>
      <w:lvlJc w:val="left"/>
      <w:pPr>
        <w:ind w:left="740" w:hanging="360"/>
      </w:pPr>
      <w:rPr>
        <w:rFonts w:ascii="Wingdings" w:hAnsi="Wingdings" w:hint="default"/>
      </w:rPr>
    </w:lvl>
    <w:lvl w:ilvl="1" w:tplc="04020003" w:tentative="1">
      <w:start w:val="1"/>
      <w:numFmt w:val="bullet"/>
      <w:lvlText w:val="o"/>
      <w:lvlJc w:val="left"/>
      <w:pPr>
        <w:ind w:left="1460" w:hanging="360"/>
      </w:pPr>
      <w:rPr>
        <w:rFonts w:ascii="Courier New" w:hAnsi="Courier New" w:cs="Courier New" w:hint="default"/>
      </w:rPr>
    </w:lvl>
    <w:lvl w:ilvl="2" w:tplc="04020005" w:tentative="1">
      <w:start w:val="1"/>
      <w:numFmt w:val="bullet"/>
      <w:lvlText w:val=""/>
      <w:lvlJc w:val="left"/>
      <w:pPr>
        <w:ind w:left="2180" w:hanging="360"/>
      </w:pPr>
      <w:rPr>
        <w:rFonts w:ascii="Wingdings" w:hAnsi="Wingdings" w:hint="default"/>
      </w:rPr>
    </w:lvl>
    <w:lvl w:ilvl="3" w:tplc="04020001" w:tentative="1">
      <w:start w:val="1"/>
      <w:numFmt w:val="bullet"/>
      <w:lvlText w:val=""/>
      <w:lvlJc w:val="left"/>
      <w:pPr>
        <w:ind w:left="2900" w:hanging="360"/>
      </w:pPr>
      <w:rPr>
        <w:rFonts w:ascii="Symbol" w:hAnsi="Symbol" w:hint="default"/>
      </w:rPr>
    </w:lvl>
    <w:lvl w:ilvl="4" w:tplc="04020003" w:tentative="1">
      <w:start w:val="1"/>
      <w:numFmt w:val="bullet"/>
      <w:lvlText w:val="o"/>
      <w:lvlJc w:val="left"/>
      <w:pPr>
        <w:ind w:left="3620" w:hanging="360"/>
      </w:pPr>
      <w:rPr>
        <w:rFonts w:ascii="Courier New" w:hAnsi="Courier New" w:cs="Courier New" w:hint="default"/>
      </w:rPr>
    </w:lvl>
    <w:lvl w:ilvl="5" w:tplc="04020005" w:tentative="1">
      <w:start w:val="1"/>
      <w:numFmt w:val="bullet"/>
      <w:lvlText w:val=""/>
      <w:lvlJc w:val="left"/>
      <w:pPr>
        <w:ind w:left="4340" w:hanging="360"/>
      </w:pPr>
      <w:rPr>
        <w:rFonts w:ascii="Wingdings" w:hAnsi="Wingdings" w:hint="default"/>
      </w:rPr>
    </w:lvl>
    <w:lvl w:ilvl="6" w:tplc="04020001" w:tentative="1">
      <w:start w:val="1"/>
      <w:numFmt w:val="bullet"/>
      <w:lvlText w:val=""/>
      <w:lvlJc w:val="left"/>
      <w:pPr>
        <w:ind w:left="5060" w:hanging="360"/>
      </w:pPr>
      <w:rPr>
        <w:rFonts w:ascii="Symbol" w:hAnsi="Symbol" w:hint="default"/>
      </w:rPr>
    </w:lvl>
    <w:lvl w:ilvl="7" w:tplc="04020003" w:tentative="1">
      <w:start w:val="1"/>
      <w:numFmt w:val="bullet"/>
      <w:lvlText w:val="o"/>
      <w:lvlJc w:val="left"/>
      <w:pPr>
        <w:ind w:left="5780" w:hanging="360"/>
      </w:pPr>
      <w:rPr>
        <w:rFonts w:ascii="Courier New" w:hAnsi="Courier New" w:cs="Courier New" w:hint="default"/>
      </w:rPr>
    </w:lvl>
    <w:lvl w:ilvl="8" w:tplc="04020005" w:tentative="1">
      <w:start w:val="1"/>
      <w:numFmt w:val="bullet"/>
      <w:lvlText w:val=""/>
      <w:lvlJc w:val="left"/>
      <w:pPr>
        <w:ind w:left="6500" w:hanging="360"/>
      </w:pPr>
      <w:rPr>
        <w:rFonts w:ascii="Wingdings" w:hAnsi="Wingdings" w:hint="default"/>
      </w:rPr>
    </w:lvl>
  </w:abstractNum>
  <w:abstractNum w:abstractNumId="15" w15:restartNumberingAfterBreak="0">
    <w:nsid w:val="12FD22C8"/>
    <w:multiLevelType w:val="hybridMultilevel"/>
    <w:tmpl w:val="077686BA"/>
    <w:lvl w:ilvl="0" w:tplc="DA849A52">
      <w:start w:val="1"/>
      <w:numFmt w:val="bullet"/>
      <w:lvlText w:val="-"/>
      <w:lvlJc w:val="left"/>
      <w:pPr>
        <w:tabs>
          <w:tab w:val="num" w:pos="360"/>
        </w:tabs>
        <w:ind w:left="360" w:hanging="360"/>
      </w:pPr>
      <w:rPr>
        <w:rFonts w:ascii="Arial" w:eastAsia="Times New Roman" w:hAnsi="Arial" w:hint="default"/>
      </w:rPr>
    </w:lvl>
    <w:lvl w:ilvl="1" w:tplc="04090001">
      <w:start w:val="1"/>
      <w:numFmt w:val="bullet"/>
      <w:lvlText w:val=""/>
      <w:lvlJc w:val="left"/>
      <w:pPr>
        <w:tabs>
          <w:tab w:val="num" w:pos="1080"/>
        </w:tabs>
        <w:ind w:left="1080" w:hanging="360"/>
      </w:pPr>
      <w:rPr>
        <w:rFonts w:ascii="Symbol" w:hAnsi="Symbol"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17E5535D"/>
    <w:multiLevelType w:val="multilevel"/>
    <w:tmpl w:val="D90091B4"/>
    <w:styleLink w:val="Style4"/>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7FE7236"/>
    <w:multiLevelType w:val="hybridMultilevel"/>
    <w:tmpl w:val="BE72BA10"/>
    <w:lvl w:ilvl="0" w:tplc="DA849A52">
      <w:start w:val="1"/>
      <w:numFmt w:val="bullet"/>
      <w:lvlText w:val="-"/>
      <w:lvlJc w:val="left"/>
      <w:pPr>
        <w:ind w:left="360" w:hanging="360"/>
      </w:pPr>
      <w:rPr>
        <w:rFonts w:ascii="Arial" w:eastAsia="Times New Roman" w:hAnsi="Arial"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19" w15:restartNumberingAfterBreak="0">
    <w:nsid w:val="2A2761F0"/>
    <w:multiLevelType w:val="multilevel"/>
    <w:tmpl w:val="30627618"/>
    <w:lvl w:ilvl="0">
      <w:start w:val="3"/>
      <w:numFmt w:val="decimal"/>
      <w:lvlText w:val="%1."/>
      <w:lvlJc w:val="left"/>
      <w:pPr>
        <w:ind w:left="0" w:firstLine="0"/>
      </w:pPr>
      <w:rPr>
        <w:rFonts w:ascii="Times New Roman" w:hAnsi="Times New Roman" w:cs="Times New Roman" w:hint="default"/>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abstractNum>
  <w:abstractNum w:abstractNumId="20" w15:restartNumberingAfterBreak="0">
    <w:nsid w:val="33A16983"/>
    <w:multiLevelType w:val="singleLevel"/>
    <w:tmpl w:val="0D6A07FE"/>
    <w:lvl w:ilvl="0">
      <w:start w:val="1"/>
      <w:numFmt w:val="bullet"/>
      <w:pStyle w:val="a"/>
      <w:lvlText w:val=""/>
      <w:lvlJc w:val="left"/>
      <w:pPr>
        <w:tabs>
          <w:tab w:val="num" w:pos="1247"/>
        </w:tabs>
        <w:ind w:left="1247" w:hanging="396"/>
      </w:pPr>
      <w:rPr>
        <w:rFonts w:ascii="Symbol" w:hAnsi="Symbol" w:hint="default"/>
        <w:color w:val="auto"/>
      </w:rPr>
    </w:lvl>
  </w:abstractNum>
  <w:abstractNum w:abstractNumId="21" w15:restartNumberingAfterBreak="0">
    <w:nsid w:val="353C7753"/>
    <w:multiLevelType w:val="hybridMultilevel"/>
    <w:tmpl w:val="A676B064"/>
    <w:lvl w:ilvl="0" w:tplc="4B4033B2">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2" w15:restartNumberingAfterBreak="0">
    <w:nsid w:val="354C6D11"/>
    <w:multiLevelType w:val="hybridMultilevel"/>
    <w:tmpl w:val="010682F2"/>
    <w:lvl w:ilvl="0" w:tplc="DA849A52">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3" w15:restartNumberingAfterBreak="0">
    <w:nsid w:val="37A86D06"/>
    <w:multiLevelType w:val="hybridMultilevel"/>
    <w:tmpl w:val="8E748A6E"/>
    <w:lvl w:ilvl="0" w:tplc="DA849A52">
      <w:start w:val="1"/>
      <w:numFmt w:val="bullet"/>
      <w:lvlText w:val="-"/>
      <w:lvlJc w:val="left"/>
      <w:pPr>
        <w:ind w:left="36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4" w15:restartNumberingAfterBreak="0">
    <w:nsid w:val="3D5A60B2"/>
    <w:multiLevelType w:val="multilevel"/>
    <w:tmpl w:val="D9B6B168"/>
    <w:styleLink w:val="Style1"/>
    <w:lvl w:ilvl="0">
      <w:start w:val="1"/>
      <w:numFmt w:val="decimal"/>
      <w:lvlText w:val="6.%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E00882"/>
    <w:multiLevelType w:val="hybridMultilevel"/>
    <w:tmpl w:val="0EEA875A"/>
    <w:lvl w:ilvl="0" w:tplc="6434B8AE">
      <w:start w:val="1"/>
      <w:numFmt w:val="decimal"/>
      <w:lvlText w:val="2.4.%1."/>
      <w:lvlJc w:val="left"/>
      <w:pPr>
        <w:ind w:left="1440" w:hanging="360"/>
      </w:pPr>
      <w:rPr>
        <w:rFonts w:hint="default"/>
        <w:b/>
      </w:rPr>
    </w:lvl>
    <w:lvl w:ilvl="1" w:tplc="9816FC80" w:tentative="1">
      <w:start w:val="1"/>
      <w:numFmt w:val="lowerLetter"/>
      <w:lvlText w:val="%2."/>
      <w:lvlJc w:val="left"/>
      <w:pPr>
        <w:ind w:left="2160" w:hanging="360"/>
      </w:pPr>
    </w:lvl>
    <w:lvl w:ilvl="2" w:tplc="68702CF6" w:tentative="1">
      <w:start w:val="1"/>
      <w:numFmt w:val="lowerRoman"/>
      <w:lvlText w:val="%3."/>
      <w:lvlJc w:val="right"/>
      <w:pPr>
        <w:ind w:left="2880" w:hanging="180"/>
      </w:pPr>
    </w:lvl>
    <w:lvl w:ilvl="3" w:tplc="4ABC7B16" w:tentative="1">
      <w:start w:val="1"/>
      <w:numFmt w:val="decimal"/>
      <w:lvlText w:val="%4."/>
      <w:lvlJc w:val="left"/>
      <w:pPr>
        <w:ind w:left="3600" w:hanging="360"/>
      </w:pPr>
    </w:lvl>
    <w:lvl w:ilvl="4" w:tplc="5FAA9A44" w:tentative="1">
      <w:start w:val="1"/>
      <w:numFmt w:val="lowerLetter"/>
      <w:lvlText w:val="%5."/>
      <w:lvlJc w:val="left"/>
      <w:pPr>
        <w:ind w:left="4320" w:hanging="360"/>
      </w:pPr>
    </w:lvl>
    <w:lvl w:ilvl="5" w:tplc="A5CAC168" w:tentative="1">
      <w:start w:val="1"/>
      <w:numFmt w:val="lowerRoman"/>
      <w:lvlText w:val="%6."/>
      <w:lvlJc w:val="right"/>
      <w:pPr>
        <w:ind w:left="5040" w:hanging="180"/>
      </w:pPr>
    </w:lvl>
    <w:lvl w:ilvl="6" w:tplc="2B98D926" w:tentative="1">
      <w:start w:val="1"/>
      <w:numFmt w:val="decimal"/>
      <w:lvlText w:val="%7."/>
      <w:lvlJc w:val="left"/>
      <w:pPr>
        <w:ind w:left="5760" w:hanging="360"/>
      </w:pPr>
    </w:lvl>
    <w:lvl w:ilvl="7" w:tplc="4A7A9FFC" w:tentative="1">
      <w:start w:val="1"/>
      <w:numFmt w:val="lowerLetter"/>
      <w:lvlText w:val="%8."/>
      <w:lvlJc w:val="left"/>
      <w:pPr>
        <w:ind w:left="6480" w:hanging="360"/>
      </w:pPr>
    </w:lvl>
    <w:lvl w:ilvl="8" w:tplc="0D001DB2" w:tentative="1">
      <w:start w:val="1"/>
      <w:numFmt w:val="lowerRoman"/>
      <w:lvlText w:val="%9."/>
      <w:lvlJc w:val="right"/>
      <w:pPr>
        <w:ind w:left="7200" w:hanging="180"/>
      </w:p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BF280A"/>
    <w:multiLevelType w:val="multilevel"/>
    <w:tmpl w:val="652A6AC6"/>
    <w:styleLink w:val="Style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5342A7A"/>
    <w:multiLevelType w:val="hybridMultilevel"/>
    <w:tmpl w:val="CA047968"/>
    <w:lvl w:ilvl="0" w:tplc="DA849A52">
      <w:start w:val="1"/>
      <w:numFmt w:val="bullet"/>
      <w:lvlText w:val="-"/>
      <w:lvlJc w:val="left"/>
      <w:pPr>
        <w:tabs>
          <w:tab w:val="num" w:pos="360"/>
        </w:tabs>
        <w:ind w:left="360" w:hanging="360"/>
      </w:pPr>
      <w:rPr>
        <w:rFonts w:ascii="Arial" w:eastAsia="Times New Roman" w:hAnsi="Arial" w:hint="default"/>
      </w:rPr>
    </w:lvl>
    <w:lvl w:ilvl="1" w:tplc="08090001">
      <w:start w:val="1"/>
      <w:numFmt w:val="bullet"/>
      <w:lvlText w:val=""/>
      <w:lvlJc w:val="left"/>
      <w:pPr>
        <w:tabs>
          <w:tab w:val="num" w:pos="1080"/>
        </w:tabs>
        <w:ind w:left="1080" w:hanging="360"/>
      </w:pPr>
      <w:rPr>
        <w:rFonts w:ascii="Symbol" w:hAnsi="Symbol" w:cs="Symbol"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49F620C0"/>
    <w:multiLevelType w:val="multilevel"/>
    <w:tmpl w:val="2368BA3A"/>
    <w:styleLink w:val="Style3"/>
    <w:lvl w:ilvl="0">
      <w:start w:val="1"/>
      <w:numFmt w:val="decimal"/>
      <w:lvlText w:val="%1."/>
      <w:lvlJc w:val="left"/>
      <w:pPr>
        <w:ind w:left="720" w:hanging="360"/>
      </w:pPr>
      <w:rPr>
        <w:rFonts w:hint="default"/>
      </w:rPr>
    </w:lvl>
    <w:lvl w:ilvl="1">
      <w:start w:val="1"/>
      <w:numFmt w:val="decimal"/>
      <w:lvlText w:val="5.%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314C86"/>
    <w:multiLevelType w:val="multilevel"/>
    <w:tmpl w:val="58647264"/>
    <w:lvl w:ilvl="0">
      <w:start w:val="3"/>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hAnsi="Times New Roman" w:cs="Times New Roman" w:hint="default"/>
        <w:b w:val="0"/>
        <w:bCs/>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hAnsi="Times New Roman" w:cs="Times New Roman" w:hint="default"/>
        <w:b w:val="0"/>
        <w:bCs/>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abstractNum>
  <w:abstractNum w:abstractNumId="31" w15:restartNumberingAfterBreak="0">
    <w:nsid w:val="4B4F47F1"/>
    <w:multiLevelType w:val="hybridMultilevel"/>
    <w:tmpl w:val="40C402A0"/>
    <w:lvl w:ilvl="0" w:tplc="08341450">
      <w:start w:val="1"/>
      <w:numFmt w:val="decimal"/>
      <w:pStyle w:val="a0"/>
      <w:lvlText w:val="%1."/>
      <w:lvlJc w:val="left"/>
      <w:pPr>
        <w:ind w:left="720" w:hanging="360"/>
      </w:pPr>
      <w:rPr>
        <w:rFonts w:ascii="Times New Roman" w:hAnsi="Times New Roman" w:cs="Times New Roman" w:hint="default"/>
        <w:b w:val="0"/>
        <w:i w:val="0"/>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1F32A91"/>
    <w:multiLevelType w:val="hybridMultilevel"/>
    <w:tmpl w:val="9D124018"/>
    <w:lvl w:ilvl="0" w:tplc="3A08C2D4">
      <w:start w:val="1"/>
      <w:numFmt w:val="decimal"/>
      <w:pStyle w:val="21"/>
      <w:lvlText w:val="%1."/>
      <w:lvlJc w:val="left"/>
      <w:pPr>
        <w:ind w:left="786" w:hanging="360"/>
      </w:p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33" w15:restartNumberingAfterBreak="0">
    <w:nsid w:val="57F46C9A"/>
    <w:multiLevelType w:val="hybridMultilevel"/>
    <w:tmpl w:val="F57AFF3E"/>
    <w:lvl w:ilvl="0" w:tplc="3146B686">
      <w:start w:val="1"/>
      <w:numFmt w:val="bullet"/>
      <w:pStyle w:val="2"/>
      <w:lvlText w:val=""/>
      <w:lvlJc w:val="left"/>
      <w:pPr>
        <w:ind w:left="1571" w:hanging="360"/>
      </w:pPr>
      <w:rPr>
        <w:rFonts w:ascii="Symbol" w:hAnsi="Symbol" w:hint="default"/>
      </w:rPr>
    </w:lvl>
    <w:lvl w:ilvl="1" w:tplc="04020003">
      <w:start w:val="1"/>
      <w:numFmt w:val="bullet"/>
      <w:lvlText w:val="o"/>
      <w:lvlJc w:val="left"/>
      <w:pPr>
        <w:ind w:left="2291" w:hanging="360"/>
      </w:pPr>
      <w:rPr>
        <w:rFonts w:ascii="Courier New" w:hAnsi="Courier New" w:cs="Courier New" w:hint="default"/>
      </w:rPr>
    </w:lvl>
    <w:lvl w:ilvl="2" w:tplc="04020005">
      <w:start w:val="1"/>
      <w:numFmt w:val="bullet"/>
      <w:lvlText w:val=""/>
      <w:lvlJc w:val="left"/>
      <w:pPr>
        <w:ind w:left="3011" w:hanging="360"/>
      </w:pPr>
      <w:rPr>
        <w:rFonts w:ascii="Wingdings" w:hAnsi="Wingdings" w:hint="default"/>
      </w:rPr>
    </w:lvl>
    <w:lvl w:ilvl="3" w:tplc="0402000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4" w15:restartNumberingAfterBreak="0">
    <w:nsid w:val="58545580"/>
    <w:multiLevelType w:val="multilevel"/>
    <w:tmpl w:val="A8C8807C"/>
    <w:lvl w:ilvl="0">
      <w:start w:val="1"/>
      <w:numFmt w:val="decimal"/>
      <w:lvlText w:val="%1."/>
      <w:lvlJc w:val="left"/>
      <w:pPr>
        <w:ind w:left="0" w:firstLine="0"/>
      </w:pPr>
      <w:rPr>
        <w:rFonts w:ascii="Times New Roman" w:hAnsi="Times New Roman" w:cs="Times New Roman" w:hint="default"/>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hAnsi="Times New Roman" w:cs="Times New Roman" w:hint="default"/>
        <w:b w:val="0"/>
        <w:bCs/>
        <w:i w:val="0"/>
        <w:iCs w:val="0"/>
        <w:smallCaps w:val="0"/>
        <w:strike w:val="0"/>
        <w:color w:val="000000"/>
        <w:spacing w:val="0"/>
        <w:w w:val="100"/>
        <w:position w:val="0"/>
        <w:sz w:val="24"/>
        <w:szCs w:val="24"/>
        <w:u w:val="none"/>
      </w:rPr>
    </w:lvl>
    <w:lvl w:ilvl="2">
      <w:start w:val="1"/>
      <w:numFmt w:val="decimal"/>
      <w:lvlText w:val="2.2.%3."/>
      <w:lvlJc w:val="left"/>
      <w:pPr>
        <w:ind w:left="0" w:firstLine="0"/>
      </w:pPr>
      <w:rPr>
        <w:rFonts w:hint="default"/>
        <w:b/>
        <w:bCs/>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abstractNum>
  <w:abstractNum w:abstractNumId="35" w15:restartNumberingAfterBreak="0">
    <w:nsid w:val="58B71CA4"/>
    <w:multiLevelType w:val="hybridMultilevel"/>
    <w:tmpl w:val="436CF2F0"/>
    <w:lvl w:ilvl="0" w:tplc="6C66DF5A">
      <w:start w:val="1"/>
      <w:numFmt w:val="decimal"/>
      <w:lvlText w:val="2.3.%1."/>
      <w:lvlJc w:val="left"/>
      <w:pPr>
        <w:ind w:left="1495" w:hanging="360"/>
      </w:pPr>
      <w:rPr>
        <w:rFonts w:hint="default"/>
        <w:b/>
      </w:rPr>
    </w:lvl>
    <w:lvl w:ilvl="1" w:tplc="FA7C25CE">
      <w:start w:val="1"/>
      <w:numFmt w:val="decimal"/>
      <w:lvlText w:val="(%2)"/>
      <w:lvlJc w:val="left"/>
      <w:pPr>
        <w:ind w:left="1894" w:hanging="465"/>
      </w:pPr>
      <w:rPr>
        <w:rFonts w:hint="default"/>
      </w:rPr>
    </w:lvl>
    <w:lvl w:ilvl="2" w:tplc="A972E68A" w:tentative="1">
      <w:start w:val="1"/>
      <w:numFmt w:val="lowerRoman"/>
      <w:lvlText w:val="%3."/>
      <w:lvlJc w:val="right"/>
      <w:pPr>
        <w:ind w:left="2509" w:hanging="180"/>
      </w:pPr>
    </w:lvl>
    <w:lvl w:ilvl="3" w:tplc="D20818AC" w:tentative="1">
      <w:start w:val="1"/>
      <w:numFmt w:val="decimal"/>
      <w:lvlText w:val="%4."/>
      <w:lvlJc w:val="left"/>
      <w:pPr>
        <w:ind w:left="3229" w:hanging="360"/>
      </w:pPr>
    </w:lvl>
    <w:lvl w:ilvl="4" w:tplc="D4ECF85C" w:tentative="1">
      <w:start w:val="1"/>
      <w:numFmt w:val="lowerLetter"/>
      <w:lvlText w:val="%5."/>
      <w:lvlJc w:val="left"/>
      <w:pPr>
        <w:ind w:left="3949" w:hanging="360"/>
      </w:pPr>
    </w:lvl>
    <w:lvl w:ilvl="5" w:tplc="AAF4DEFA" w:tentative="1">
      <w:start w:val="1"/>
      <w:numFmt w:val="lowerRoman"/>
      <w:lvlText w:val="%6."/>
      <w:lvlJc w:val="right"/>
      <w:pPr>
        <w:ind w:left="4669" w:hanging="180"/>
      </w:pPr>
    </w:lvl>
    <w:lvl w:ilvl="6" w:tplc="C9207378" w:tentative="1">
      <w:start w:val="1"/>
      <w:numFmt w:val="decimal"/>
      <w:lvlText w:val="%7."/>
      <w:lvlJc w:val="left"/>
      <w:pPr>
        <w:ind w:left="5389" w:hanging="360"/>
      </w:pPr>
    </w:lvl>
    <w:lvl w:ilvl="7" w:tplc="1DC2DD1A" w:tentative="1">
      <w:start w:val="1"/>
      <w:numFmt w:val="lowerLetter"/>
      <w:lvlText w:val="%8."/>
      <w:lvlJc w:val="left"/>
      <w:pPr>
        <w:ind w:left="6109" w:hanging="360"/>
      </w:pPr>
    </w:lvl>
    <w:lvl w:ilvl="8" w:tplc="CCA0CCFC" w:tentative="1">
      <w:start w:val="1"/>
      <w:numFmt w:val="lowerRoman"/>
      <w:lvlText w:val="%9."/>
      <w:lvlJc w:val="right"/>
      <w:pPr>
        <w:ind w:left="6829" w:hanging="180"/>
      </w:p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5DBC3B1B"/>
    <w:multiLevelType w:val="hybridMultilevel"/>
    <w:tmpl w:val="B99870AC"/>
    <w:lvl w:ilvl="0" w:tplc="3E00E6CC">
      <w:start w:val="7"/>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8" w15:restartNumberingAfterBreak="0">
    <w:nsid w:val="5EAD6433"/>
    <w:multiLevelType w:val="hybridMultilevel"/>
    <w:tmpl w:val="72129EB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051446F"/>
    <w:multiLevelType w:val="multilevel"/>
    <w:tmpl w:val="69207284"/>
    <w:styleLink w:val="Style6"/>
    <w:lvl w:ilvl="0">
      <w:start w:val="1"/>
      <w:numFmt w:val="decimal"/>
      <w:lvlText w:val="%1."/>
      <w:lvlJc w:val="left"/>
      <w:pPr>
        <w:ind w:left="0" w:firstLine="0"/>
      </w:pPr>
      <w:rPr>
        <w:rFonts w:ascii="Times New Roman" w:hAnsi="Times New Roman" w:cs="Times New Roman" w:hint="default"/>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hAnsi="Times New Roman" w:cs="Times New Roman" w:hint="default"/>
        <w:b w:val="0"/>
        <w:bCs/>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abstractNum>
  <w:abstractNum w:abstractNumId="40" w15:restartNumberingAfterBreak="0">
    <w:nsid w:val="63EE6CD1"/>
    <w:multiLevelType w:val="multilevel"/>
    <w:tmpl w:val="AA203498"/>
    <w:lvl w:ilvl="0">
      <w:start w:val="1"/>
      <w:numFmt w:val="decimal"/>
      <w:pStyle w:val="razdeli"/>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ED44AA"/>
    <w:multiLevelType w:val="multilevel"/>
    <w:tmpl w:val="F52C4BD0"/>
    <w:styleLink w:val="Style5"/>
    <w:lvl w:ilvl="0">
      <w:start w:val="1"/>
      <w:numFmt w:val="decimal"/>
      <w:lvlText w:val="%1."/>
      <w:lvlJc w:val="left"/>
      <w:pPr>
        <w:ind w:left="720" w:hanging="360"/>
      </w:pPr>
      <w:rPr>
        <w:rFonts w:ascii="Times New Roman" w:hAnsi="Times New Roman" w:hint="default"/>
        <w:color w:val="auto"/>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8925531"/>
    <w:multiLevelType w:val="hybridMultilevel"/>
    <w:tmpl w:val="F5AC4DDE"/>
    <w:lvl w:ilvl="0" w:tplc="DA849A52">
      <w:start w:val="1"/>
      <w:numFmt w:val="bullet"/>
      <w:lvlText w:val="-"/>
      <w:lvlJc w:val="left"/>
      <w:pPr>
        <w:ind w:left="360" w:hanging="360"/>
      </w:pPr>
      <w:rPr>
        <w:rFonts w:ascii="Arial" w:eastAsia="Times New Roman" w:hAnsi="Arial"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43" w15:restartNumberingAfterBreak="0">
    <w:nsid w:val="7A310123"/>
    <w:multiLevelType w:val="hybridMultilevel"/>
    <w:tmpl w:val="DD10732E"/>
    <w:lvl w:ilvl="0" w:tplc="89FAAD60">
      <w:start w:val="1"/>
      <w:numFmt w:val="upperRoman"/>
      <w:pStyle w:val="11"/>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7B8A2FB1"/>
    <w:multiLevelType w:val="multilevel"/>
    <w:tmpl w:val="17BCFCD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C7625A"/>
    <w:multiLevelType w:val="multilevel"/>
    <w:tmpl w:val="0402001D"/>
    <w:styleLink w:val="Style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0"/>
  </w:num>
  <w:num w:numId="3">
    <w:abstractNumId w:val="24"/>
  </w:num>
  <w:num w:numId="4">
    <w:abstractNumId w:val="25"/>
  </w:num>
  <w:num w:numId="5">
    <w:abstractNumId w:val="45"/>
  </w:num>
  <w:num w:numId="6">
    <w:abstractNumId w:val="29"/>
  </w:num>
  <w:num w:numId="7">
    <w:abstractNumId w:val="16"/>
  </w:num>
  <w:num w:numId="8">
    <w:abstractNumId w:val="41"/>
  </w:num>
  <w:num w:numId="9">
    <w:abstractNumId w:val="39"/>
  </w:num>
  <w:num w:numId="10">
    <w:abstractNumId w:val="9"/>
  </w:num>
  <w:num w:numId="11">
    <w:abstractNumId w:val="27"/>
  </w:num>
  <w:num w:numId="12">
    <w:abstractNumId w:val="36"/>
    <w:lvlOverride w:ilvl="0">
      <w:startOverride w:val="1"/>
    </w:lvlOverride>
  </w:num>
  <w:num w:numId="13">
    <w:abstractNumId w:val="26"/>
    <w:lvlOverride w:ilvl="0">
      <w:startOverride w:val="1"/>
    </w:lvlOverride>
  </w:num>
  <w:num w:numId="14">
    <w:abstractNumId w:val="17"/>
  </w:num>
  <w:num w:numId="15">
    <w:abstractNumId w:val="19"/>
  </w:num>
  <w:num w:numId="16">
    <w:abstractNumId w:val="30"/>
  </w:num>
  <w:num w:numId="17">
    <w:abstractNumId w:val="33"/>
  </w:num>
  <w:num w:numId="18">
    <w:abstractNumId w:val="31"/>
  </w:num>
  <w:num w:numId="19">
    <w:abstractNumId w:val="4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43"/>
  </w:num>
  <w:num w:numId="26">
    <w:abstractNumId w:val="32"/>
    <w:lvlOverride w:ilvl="0">
      <w:startOverride w:val="1"/>
    </w:lvlOverride>
  </w:num>
  <w:num w:numId="27">
    <w:abstractNumId w:val="44"/>
  </w:num>
  <w:num w:numId="28">
    <w:abstractNumId w:val="38"/>
  </w:num>
  <w:num w:numId="29">
    <w:abstractNumId w:val="12"/>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0"/>
  </w:num>
  <w:num w:numId="33">
    <w:abstractNumId w:val="28"/>
  </w:num>
  <w:num w:numId="34">
    <w:abstractNumId w:val="22"/>
  </w:num>
  <w:num w:numId="35">
    <w:abstractNumId w:val="42"/>
  </w:num>
  <w:num w:numId="36">
    <w:abstractNumId w:val="18"/>
  </w:num>
  <w:num w:numId="37">
    <w:abstractNumId w:val="23"/>
  </w:num>
  <w:num w:numId="38">
    <w:abstractNumId w:val="7"/>
  </w:num>
  <w:num w:numId="39">
    <w:abstractNumId w:val="15"/>
  </w:num>
  <w:num w:numId="40">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99"/>
    <w:rsid w:val="00001D00"/>
    <w:rsid w:val="000028B3"/>
    <w:rsid w:val="0000337A"/>
    <w:rsid w:val="0000386E"/>
    <w:rsid w:val="0000476B"/>
    <w:rsid w:val="000047C8"/>
    <w:rsid w:val="00006794"/>
    <w:rsid w:val="00006D2D"/>
    <w:rsid w:val="00007434"/>
    <w:rsid w:val="00007FC7"/>
    <w:rsid w:val="000108B8"/>
    <w:rsid w:val="0001114D"/>
    <w:rsid w:val="000118C4"/>
    <w:rsid w:val="00012DF2"/>
    <w:rsid w:val="000152FA"/>
    <w:rsid w:val="000160AE"/>
    <w:rsid w:val="00016B3F"/>
    <w:rsid w:val="00016BF0"/>
    <w:rsid w:val="00016F0E"/>
    <w:rsid w:val="00017D9B"/>
    <w:rsid w:val="00017E77"/>
    <w:rsid w:val="0002109D"/>
    <w:rsid w:val="00021529"/>
    <w:rsid w:val="00022536"/>
    <w:rsid w:val="000233BE"/>
    <w:rsid w:val="000235C1"/>
    <w:rsid w:val="000239E6"/>
    <w:rsid w:val="00024093"/>
    <w:rsid w:val="0002426C"/>
    <w:rsid w:val="00024D4C"/>
    <w:rsid w:val="000264C2"/>
    <w:rsid w:val="00031351"/>
    <w:rsid w:val="000319BE"/>
    <w:rsid w:val="0003201E"/>
    <w:rsid w:val="00032637"/>
    <w:rsid w:val="000328F7"/>
    <w:rsid w:val="000331FA"/>
    <w:rsid w:val="00033E47"/>
    <w:rsid w:val="0003409A"/>
    <w:rsid w:val="000341A7"/>
    <w:rsid w:val="000348A5"/>
    <w:rsid w:val="00034957"/>
    <w:rsid w:val="000350A7"/>
    <w:rsid w:val="00035F13"/>
    <w:rsid w:val="00036919"/>
    <w:rsid w:val="00040F2A"/>
    <w:rsid w:val="00041160"/>
    <w:rsid w:val="000413CB"/>
    <w:rsid w:val="0004256F"/>
    <w:rsid w:val="00042B55"/>
    <w:rsid w:val="0004350D"/>
    <w:rsid w:val="00043525"/>
    <w:rsid w:val="00043D61"/>
    <w:rsid w:val="00044432"/>
    <w:rsid w:val="00044574"/>
    <w:rsid w:val="00045FAD"/>
    <w:rsid w:val="000468C5"/>
    <w:rsid w:val="00046DEC"/>
    <w:rsid w:val="0005063E"/>
    <w:rsid w:val="00050654"/>
    <w:rsid w:val="00051FC5"/>
    <w:rsid w:val="000525C6"/>
    <w:rsid w:val="00053906"/>
    <w:rsid w:val="0005398D"/>
    <w:rsid w:val="000539E3"/>
    <w:rsid w:val="00053D87"/>
    <w:rsid w:val="00054036"/>
    <w:rsid w:val="000543B9"/>
    <w:rsid w:val="00055218"/>
    <w:rsid w:val="00055FA6"/>
    <w:rsid w:val="000562BF"/>
    <w:rsid w:val="00056674"/>
    <w:rsid w:val="00056F2A"/>
    <w:rsid w:val="000572DF"/>
    <w:rsid w:val="000604C2"/>
    <w:rsid w:val="000604E2"/>
    <w:rsid w:val="00061AB0"/>
    <w:rsid w:val="00061C2B"/>
    <w:rsid w:val="00062BC8"/>
    <w:rsid w:val="00064B6A"/>
    <w:rsid w:val="000651E8"/>
    <w:rsid w:val="000659C8"/>
    <w:rsid w:val="00065C10"/>
    <w:rsid w:val="00065D87"/>
    <w:rsid w:val="00065DE7"/>
    <w:rsid w:val="000670A4"/>
    <w:rsid w:val="00067B45"/>
    <w:rsid w:val="00067D4D"/>
    <w:rsid w:val="00071DE2"/>
    <w:rsid w:val="000727F8"/>
    <w:rsid w:val="00073679"/>
    <w:rsid w:val="00074A00"/>
    <w:rsid w:val="00074E43"/>
    <w:rsid w:val="00077871"/>
    <w:rsid w:val="000808F4"/>
    <w:rsid w:val="00081560"/>
    <w:rsid w:val="00082612"/>
    <w:rsid w:val="0008279E"/>
    <w:rsid w:val="00082D28"/>
    <w:rsid w:val="00084846"/>
    <w:rsid w:val="00084CA9"/>
    <w:rsid w:val="00087505"/>
    <w:rsid w:val="0008791A"/>
    <w:rsid w:val="00090370"/>
    <w:rsid w:val="00090A4D"/>
    <w:rsid w:val="00090B5F"/>
    <w:rsid w:val="0009137A"/>
    <w:rsid w:val="00091897"/>
    <w:rsid w:val="000929A8"/>
    <w:rsid w:val="00092F3B"/>
    <w:rsid w:val="000945F8"/>
    <w:rsid w:val="00094C33"/>
    <w:rsid w:val="00094DF6"/>
    <w:rsid w:val="00096C36"/>
    <w:rsid w:val="000A0286"/>
    <w:rsid w:val="000A08DB"/>
    <w:rsid w:val="000A0D37"/>
    <w:rsid w:val="000A1134"/>
    <w:rsid w:val="000A1A93"/>
    <w:rsid w:val="000A3003"/>
    <w:rsid w:val="000A434F"/>
    <w:rsid w:val="000A4520"/>
    <w:rsid w:val="000A5335"/>
    <w:rsid w:val="000A594C"/>
    <w:rsid w:val="000A5F0C"/>
    <w:rsid w:val="000A64BC"/>
    <w:rsid w:val="000A6A93"/>
    <w:rsid w:val="000A6CC1"/>
    <w:rsid w:val="000A7E12"/>
    <w:rsid w:val="000B02E5"/>
    <w:rsid w:val="000B0608"/>
    <w:rsid w:val="000B2372"/>
    <w:rsid w:val="000B2B49"/>
    <w:rsid w:val="000B5112"/>
    <w:rsid w:val="000B5FE7"/>
    <w:rsid w:val="000B6169"/>
    <w:rsid w:val="000B69BF"/>
    <w:rsid w:val="000B6B67"/>
    <w:rsid w:val="000C080E"/>
    <w:rsid w:val="000C3464"/>
    <w:rsid w:val="000C38F6"/>
    <w:rsid w:val="000C4689"/>
    <w:rsid w:val="000C54C1"/>
    <w:rsid w:val="000C5C01"/>
    <w:rsid w:val="000C61A1"/>
    <w:rsid w:val="000C6255"/>
    <w:rsid w:val="000C63CF"/>
    <w:rsid w:val="000C70DC"/>
    <w:rsid w:val="000D053B"/>
    <w:rsid w:val="000D12D2"/>
    <w:rsid w:val="000D1AC8"/>
    <w:rsid w:val="000D1B8D"/>
    <w:rsid w:val="000D23E4"/>
    <w:rsid w:val="000D5000"/>
    <w:rsid w:val="000D5707"/>
    <w:rsid w:val="000D70F6"/>
    <w:rsid w:val="000D7773"/>
    <w:rsid w:val="000E188B"/>
    <w:rsid w:val="000E5427"/>
    <w:rsid w:val="000E5557"/>
    <w:rsid w:val="000E78CB"/>
    <w:rsid w:val="000E7E60"/>
    <w:rsid w:val="000F00C8"/>
    <w:rsid w:val="000F08A6"/>
    <w:rsid w:val="000F15D5"/>
    <w:rsid w:val="000F2091"/>
    <w:rsid w:val="000F304E"/>
    <w:rsid w:val="000F3B8A"/>
    <w:rsid w:val="000F41C8"/>
    <w:rsid w:val="000F42BF"/>
    <w:rsid w:val="000F49DB"/>
    <w:rsid w:val="000F5355"/>
    <w:rsid w:val="000F6273"/>
    <w:rsid w:val="000F7546"/>
    <w:rsid w:val="001007F6"/>
    <w:rsid w:val="00100EED"/>
    <w:rsid w:val="00102EA7"/>
    <w:rsid w:val="0010340A"/>
    <w:rsid w:val="0010360F"/>
    <w:rsid w:val="001040BE"/>
    <w:rsid w:val="0010445C"/>
    <w:rsid w:val="00104F4F"/>
    <w:rsid w:val="001060F0"/>
    <w:rsid w:val="00106220"/>
    <w:rsid w:val="0010659F"/>
    <w:rsid w:val="00106A3D"/>
    <w:rsid w:val="001073AC"/>
    <w:rsid w:val="001075D0"/>
    <w:rsid w:val="0010785A"/>
    <w:rsid w:val="00110B0A"/>
    <w:rsid w:val="0011157F"/>
    <w:rsid w:val="00111EBC"/>
    <w:rsid w:val="001122E0"/>
    <w:rsid w:val="00113C83"/>
    <w:rsid w:val="00113C8B"/>
    <w:rsid w:val="001146D1"/>
    <w:rsid w:val="00114757"/>
    <w:rsid w:val="00114959"/>
    <w:rsid w:val="00116666"/>
    <w:rsid w:val="0011691A"/>
    <w:rsid w:val="00117294"/>
    <w:rsid w:val="0012038D"/>
    <w:rsid w:val="00120B0B"/>
    <w:rsid w:val="001215AD"/>
    <w:rsid w:val="0012160E"/>
    <w:rsid w:val="001219EE"/>
    <w:rsid w:val="00123022"/>
    <w:rsid w:val="00123174"/>
    <w:rsid w:val="00124709"/>
    <w:rsid w:val="001251EB"/>
    <w:rsid w:val="00126C5C"/>
    <w:rsid w:val="00126C91"/>
    <w:rsid w:val="0012770C"/>
    <w:rsid w:val="00127F63"/>
    <w:rsid w:val="0013121E"/>
    <w:rsid w:val="0013151C"/>
    <w:rsid w:val="00131E08"/>
    <w:rsid w:val="001335E7"/>
    <w:rsid w:val="00133FB7"/>
    <w:rsid w:val="00134B3B"/>
    <w:rsid w:val="00135124"/>
    <w:rsid w:val="00135225"/>
    <w:rsid w:val="001352A0"/>
    <w:rsid w:val="00136583"/>
    <w:rsid w:val="00140C02"/>
    <w:rsid w:val="00141811"/>
    <w:rsid w:val="00141E0D"/>
    <w:rsid w:val="00142614"/>
    <w:rsid w:val="001434C5"/>
    <w:rsid w:val="001439A3"/>
    <w:rsid w:val="00144569"/>
    <w:rsid w:val="001451C8"/>
    <w:rsid w:val="00145314"/>
    <w:rsid w:val="00146D51"/>
    <w:rsid w:val="00146E70"/>
    <w:rsid w:val="00147334"/>
    <w:rsid w:val="00147AE5"/>
    <w:rsid w:val="001514CD"/>
    <w:rsid w:val="00151BB7"/>
    <w:rsid w:val="00151F1C"/>
    <w:rsid w:val="00154715"/>
    <w:rsid w:val="001549DD"/>
    <w:rsid w:val="001554F9"/>
    <w:rsid w:val="00155BAC"/>
    <w:rsid w:val="00156974"/>
    <w:rsid w:val="00160266"/>
    <w:rsid w:val="001605DB"/>
    <w:rsid w:val="00160751"/>
    <w:rsid w:val="00160D3B"/>
    <w:rsid w:val="00161510"/>
    <w:rsid w:val="001619FB"/>
    <w:rsid w:val="00161AC6"/>
    <w:rsid w:val="00162179"/>
    <w:rsid w:val="00162905"/>
    <w:rsid w:val="00162BA1"/>
    <w:rsid w:val="00162F4D"/>
    <w:rsid w:val="001667CC"/>
    <w:rsid w:val="00166AE0"/>
    <w:rsid w:val="00167F97"/>
    <w:rsid w:val="0017000C"/>
    <w:rsid w:val="00174730"/>
    <w:rsid w:val="00174D69"/>
    <w:rsid w:val="001751CC"/>
    <w:rsid w:val="00176916"/>
    <w:rsid w:val="00176A64"/>
    <w:rsid w:val="0018021D"/>
    <w:rsid w:val="00180566"/>
    <w:rsid w:val="00180ACE"/>
    <w:rsid w:val="00180AD5"/>
    <w:rsid w:val="00180C39"/>
    <w:rsid w:val="001819E4"/>
    <w:rsid w:val="00182F35"/>
    <w:rsid w:val="00183B33"/>
    <w:rsid w:val="001843E2"/>
    <w:rsid w:val="00184891"/>
    <w:rsid w:val="001871FF"/>
    <w:rsid w:val="00187227"/>
    <w:rsid w:val="00187553"/>
    <w:rsid w:val="001876DB"/>
    <w:rsid w:val="00187F2D"/>
    <w:rsid w:val="0019098E"/>
    <w:rsid w:val="001927BE"/>
    <w:rsid w:val="001936CF"/>
    <w:rsid w:val="001938A9"/>
    <w:rsid w:val="0019398F"/>
    <w:rsid w:val="00193FD5"/>
    <w:rsid w:val="00195ECE"/>
    <w:rsid w:val="001965F1"/>
    <w:rsid w:val="001966A0"/>
    <w:rsid w:val="00197000"/>
    <w:rsid w:val="00197EE2"/>
    <w:rsid w:val="001A2698"/>
    <w:rsid w:val="001A2982"/>
    <w:rsid w:val="001A336A"/>
    <w:rsid w:val="001A37E9"/>
    <w:rsid w:val="001A41CB"/>
    <w:rsid w:val="001A4678"/>
    <w:rsid w:val="001A5574"/>
    <w:rsid w:val="001A6031"/>
    <w:rsid w:val="001A7071"/>
    <w:rsid w:val="001A7D27"/>
    <w:rsid w:val="001B1741"/>
    <w:rsid w:val="001B24D5"/>
    <w:rsid w:val="001B2BBF"/>
    <w:rsid w:val="001B2F7F"/>
    <w:rsid w:val="001B31E6"/>
    <w:rsid w:val="001B45B4"/>
    <w:rsid w:val="001B5410"/>
    <w:rsid w:val="001B6E15"/>
    <w:rsid w:val="001B703D"/>
    <w:rsid w:val="001B7B58"/>
    <w:rsid w:val="001C0040"/>
    <w:rsid w:val="001C019D"/>
    <w:rsid w:val="001C038C"/>
    <w:rsid w:val="001C0FB3"/>
    <w:rsid w:val="001C20C3"/>
    <w:rsid w:val="001C224F"/>
    <w:rsid w:val="001C24A1"/>
    <w:rsid w:val="001C26C7"/>
    <w:rsid w:val="001C2B7A"/>
    <w:rsid w:val="001C36BB"/>
    <w:rsid w:val="001C39C5"/>
    <w:rsid w:val="001C3A7C"/>
    <w:rsid w:val="001C4C01"/>
    <w:rsid w:val="001C5B83"/>
    <w:rsid w:val="001C6268"/>
    <w:rsid w:val="001C6C65"/>
    <w:rsid w:val="001C6ED1"/>
    <w:rsid w:val="001D02FC"/>
    <w:rsid w:val="001D2743"/>
    <w:rsid w:val="001D2AC1"/>
    <w:rsid w:val="001D2C04"/>
    <w:rsid w:val="001D2EB8"/>
    <w:rsid w:val="001D2F4A"/>
    <w:rsid w:val="001D494A"/>
    <w:rsid w:val="001D5A77"/>
    <w:rsid w:val="001D5C4D"/>
    <w:rsid w:val="001D79CA"/>
    <w:rsid w:val="001E2613"/>
    <w:rsid w:val="001E2986"/>
    <w:rsid w:val="001E2B46"/>
    <w:rsid w:val="001E3022"/>
    <w:rsid w:val="001E37D8"/>
    <w:rsid w:val="001E47FE"/>
    <w:rsid w:val="001E4A37"/>
    <w:rsid w:val="001E6D7F"/>
    <w:rsid w:val="001F075A"/>
    <w:rsid w:val="001F075F"/>
    <w:rsid w:val="001F0E9E"/>
    <w:rsid w:val="001F14FF"/>
    <w:rsid w:val="001F15E7"/>
    <w:rsid w:val="001F1609"/>
    <w:rsid w:val="001F20CC"/>
    <w:rsid w:val="001F4BA2"/>
    <w:rsid w:val="001F5379"/>
    <w:rsid w:val="001F6178"/>
    <w:rsid w:val="001F6B18"/>
    <w:rsid w:val="001F74EB"/>
    <w:rsid w:val="00200BD0"/>
    <w:rsid w:val="00200C89"/>
    <w:rsid w:val="00201CBC"/>
    <w:rsid w:val="00201D61"/>
    <w:rsid w:val="00202915"/>
    <w:rsid w:val="0020319F"/>
    <w:rsid w:val="002031C0"/>
    <w:rsid w:val="00203A3D"/>
    <w:rsid w:val="0020571A"/>
    <w:rsid w:val="00206469"/>
    <w:rsid w:val="00206C66"/>
    <w:rsid w:val="00210274"/>
    <w:rsid w:val="0021050A"/>
    <w:rsid w:val="00212C62"/>
    <w:rsid w:val="00213283"/>
    <w:rsid w:val="00214399"/>
    <w:rsid w:val="002149F7"/>
    <w:rsid w:val="002158E5"/>
    <w:rsid w:val="00215954"/>
    <w:rsid w:val="00216EFD"/>
    <w:rsid w:val="0022035F"/>
    <w:rsid w:val="0022183E"/>
    <w:rsid w:val="00221DBC"/>
    <w:rsid w:val="00222DE0"/>
    <w:rsid w:val="0022382B"/>
    <w:rsid w:val="002239C0"/>
    <w:rsid w:val="0022609F"/>
    <w:rsid w:val="00226733"/>
    <w:rsid w:val="0023028E"/>
    <w:rsid w:val="00230979"/>
    <w:rsid w:val="0023237D"/>
    <w:rsid w:val="0023243D"/>
    <w:rsid w:val="0023262C"/>
    <w:rsid w:val="002328E3"/>
    <w:rsid w:val="00232CC1"/>
    <w:rsid w:val="00232FBD"/>
    <w:rsid w:val="002342E2"/>
    <w:rsid w:val="0023432E"/>
    <w:rsid w:val="0023528A"/>
    <w:rsid w:val="002355C1"/>
    <w:rsid w:val="00235F4F"/>
    <w:rsid w:val="002366F2"/>
    <w:rsid w:val="00240291"/>
    <w:rsid w:val="00241F7D"/>
    <w:rsid w:val="00246165"/>
    <w:rsid w:val="00246EC6"/>
    <w:rsid w:val="00250882"/>
    <w:rsid w:val="00251D76"/>
    <w:rsid w:val="00252459"/>
    <w:rsid w:val="002539DC"/>
    <w:rsid w:val="002565A7"/>
    <w:rsid w:val="00256F7F"/>
    <w:rsid w:val="00257AED"/>
    <w:rsid w:val="00260E9E"/>
    <w:rsid w:val="00261855"/>
    <w:rsid w:val="00261A5E"/>
    <w:rsid w:val="00262C4C"/>
    <w:rsid w:val="0026304F"/>
    <w:rsid w:val="002631DB"/>
    <w:rsid w:val="002635BF"/>
    <w:rsid w:val="002635DF"/>
    <w:rsid w:val="00263890"/>
    <w:rsid w:val="00263A45"/>
    <w:rsid w:val="002643CF"/>
    <w:rsid w:val="002648CF"/>
    <w:rsid w:val="00264C35"/>
    <w:rsid w:val="0026521F"/>
    <w:rsid w:val="00267159"/>
    <w:rsid w:val="002673F7"/>
    <w:rsid w:val="00267C3A"/>
    <w:rsid w:val="00267F2C"/>
    <w:rsid w:val="00270064"/>
    <w:rsid w:val="0027090A"/>
    <w:rsid w:val="00270DA3"/>
    <w:rsid w:val="00272358"/>
    <w:rsid w:val="00272E41"/>
    <w:rsid w:val="00273BA4"/>
    <w:rsid w:val="00275401"/>
    <w:rsid w:val="002764BB"/>
    <w:rsid w:val="00277DC7"/>
    <w:rsid w:val="00277EEF"/>
    <w:rsid w:val="0028002A"/>
    <w:rsid w:val="0028174E"/>
    <w:rsid w:val="00281850"/>
    <w:rsid w:val="00281B68"/>
    <w:rsid w:val="00281C9F"/>
    <w:rsid w:val="002822A8"/>
    <w:rsid w:val="002846DD"/>
    <w:rsid w:val="00284E49"/>
    <w:rsid w:val="0028545D"/>
    <w:rsid w:val="002859E2"/>
    <w:rsid w:val="0028611E"/>
    <w:rsid w:val="00290359"/>
    <w:rsid w:val="00291C26"/>
    <w:rsid w:val="002923FD"/>
    <w:rsid w:val="0029293F"/>
    <w:rsid w:val="002929F2"/>
    <w:rsid w:val="00292AC3"/>
    <w:rsid w:val="00296590"/>
    <w:rsid w:val="002966F1"/>
    <w:rsid w:val="00296CAD"/>
    <w:rsid w:val="00296D59"/>
    <w:rsid w:val="002A0E50"/>
    <w:rsid w:val="002A1315"/>
    <w:rsid w:val="002A29D5"/>
    <w:rsid w:val="002A54E6"/>
    <w:rsid w:val="002A5654"/>
    <w:rsid w:val="002A5EA6"/>
    <w:rsid w:val="002A67F7"/>
    <w:rsid w:val="002A71E6"/>
    <w:rsid w:val="002A72C1"/>
    <w:rsid w:val="002A739E"/>
    <w:rsid w:val="002A766B"/>
    <w:rsid w:val="002A7E3A"/>
    <w:rsid w:val="002A7F87"/>
    <w:rsid w:val="002B2CDA"/>
    <w:rsid w:val="002B3A7E"/>
    <w:rsid w:val="002B4502"/>
    <w:rsid w:val="002B4508"/>
    <w:rsid w:val="002B47C1"/>
    <w:rsid w:val="002B6F0F"/>
    <w:rsid w:val="002C045D"/>
    <w:rsid w:val="002C0BFB"/>
    <w:rsid w:val="002C0E74"/>
    <w:rsid w:val="002C1668"/>
    <w:rsid w:val="002C2423"/>
    <w:rsid w:val="002C28E8"/>
    <w:rsid w:val="002C3670"/>
    <w:rsid w:val="002C3CDD"/>
    <w:rsid w:val="002C4EAC"/>
    <w:rsid w:val="002C5104"/>
    <w:rsid w:val="002C59AC"/>
    <w:rsid w:val="002C6F02"/>
    <w:rsid w:val="002D138F"/>
    <w:rsid w:val="002D226B"/>
    <w:rsid w:val="002D2E7F"/>
    <w:rsid w:val="002D4B85"/>
    <w:rsid w:val="002D4C09"/>
    <w:rsid w:val="002D67DB"/>
    <w:rsid w:val="002E00E9"/>
    <w:rsid w:val="002E02A2"/>
    <w:rsid w:val="002E0B1D"/>
    <w:rsid w:val="002E15AE"/>
    <w:rsid w:val="002E1B95"/>
    <w:rsid w:val="002E1C6A"/>
    <w:rsid w:val="002E2A92"/>
    <w:rsid w:val="002E2C7D"/>
    <w:rsid w:val="002E4208"/>
    <w:rsid w:val="002E4239"/>
    <w:rsid w:val="002E451D"/>
    <w:rsid w:val="002E59F3"/>
    <w:rsid w:val="002E5C0C"/>
    <w:rsid w:val="002E6824"/>
    <w:rsid w:val="002F1A0C"/>
    <w:rsid w:val="002F2E75"/>
    <w:rsid w:val="002F32A4"/>
    <w:rsid w:val="002F3599"/>
    <w:rsid w:val="002F4357"/>
    <w:rsid w:val="002F4D8C"/>
    <w:rsid w:val="002F4F04"/>
    <w:rsid w:val="002F57BF"/>
    <w:rsid w:val="002F64A9"/>
    <w:rsid w:val="002F73BE"/>
    <w:rsid w:val="002F76D4"/>
    <w:rsid w:val="002F7CAA"/>
    <w:rsid w:val="002F7EE4"/>
    <w:rsid w:val="00300195"/>
    <w:rsid w:val="00300800"/>
    <w:rsid w:val="00300FAB"/>
    <w:rsid w:val="0030128E"/>
    <w:rsid w:val="00301CA9"/>
    <w:rsid w:val="00301E58"/>
    <w:rsid w:val="0030342F"/>
    <w:rsid w:val="0031057F"/>
    <w:rsid w:val="00310806"/>
    <w:rsid w:val="00311120"/>
    <w:rsid w:val="00311450"/>
    <w:rsid w:val="003116C7"/>
    <w:rsid w:val="00311B7D"/>
    <w:rsid w:val="00312F28"/>
    <w:rsid w:val="0031310E"/>
    <w:rsid w:val="003134EB"/>
    <w:rsid w:val="00313A07"/>
    <w:rsid w:val="00314297"/>
    <w:rsid w:val="0031600A"/>
    <w:rsid w:val="00316162"/>
    <w:rsid w:val="003161C9"/>
    <w:rsid w:val="00316259"/>
    <w:rsid w:val="003165E2"/>
    <w:rsid w:val="00317518"/>
    <w:rsid w:val="00317625"/>
    <w:rsid w:val="003241DE"/>
    <w:rsid w:val="00324544"/>
    <w:rsid w:val="00324C68"/>
    <w:rsid w:val="00324CDB"/>
    <w:rsid w:val="003256CE"/>
    <w:rsid w:val="00325773"/>
    <w:rsid w:val="00325E20"/>
    <w:rsid w:val="0032696A"/>
    <w:rsid w:val="003272FE"/>
    <w:rsid w:val="00327348"/>
    <w:rsid w:val="00330D89"/>
    <w:rsid w:val="00331076"/>
    <w:rsid w:val="00331D2C"/>
    <w:rsid w:val="0033235E"/>
    <w:rsid w:val="003323D9"/>
    <w:rsid w:val="00332A48"/>
    <w:rsid w:val="00333981"/>
    <w:rsid w:val="00335861"/>
    <w:rsid w:val="00335D93"/>
    <w:rsid w:val="003368F0"/>
    <w:rsid w:val="00337455"/>
    <w:rsid w:val="003374F5"/>
    <w:rsid w:val="0034053D"/>
    <w:rsid w:val="00340A84"/>
    <w:rsid w:val="003423E4"/>
    <w:rsid w:val="003434EC"/>
    <w:rsid w:val="0034391B"/>
    <w:rsid w:val="00344512"/>
    <w:rsid w:val="00344FE2"/>
    <w:rsid w:val="003453DB"/>
    <w:rsid w:val="00345496"/>
    <w:rsid w:val="00346026"/>
    <w:rsid w:val="00346090"/>
    <w:rsid w:val="0034627C"/>
    <w:rsid w:val="00346CC2"/>
    <w:rsid w:val="00346D02"/>
    <w:rsid w:val="00346F22"/>
    <w:rsid w:val="00346F97"/>
    <w:rsid w:val="003522F0"/>
    <w:rsid w:val="0035289E"/>
    <w:rsid w:val="00353324"/>
    <w:rsid w:val="003544CF"/>
    <w:rsid w:val="003545BF"/>
    <w:rsid w:val="00354B28"/>
    <w:rsid w:val="00355090"/>
    <w:rsid w:val="0035559C"/>
    <w:rsid w:val="00356C94"/>
    <w:rsid w:val="00356D8D"/>
    <w:rsid w:val="00361ABA"/>
    <w:rsid w:val="00361AF5"/>
    <w:rsid w:val="00362B93"/>
    <w:rsid w:val="00362C60"/>
    <w:rsid w:val="00362CF6"/>
    <w:rsid w:val="00362DF9"/>
    <w:rsid w:val="00362E0D"/>
    <w:rsid w:val="00363A33"/>
    <w:rsid w:val="00363D16"/>
    <w:rsid w:val="00363DDB"/>
    <w:rsid w:val="00364EA1"/>
    <w:rsid w:val="00366323"/>
    <w:rsid w:val="00366992"/>
    <w:rsid w:val="0036750B"/>
    <w:rsid w:val="0037032D"/>
    <w:rsid w:val="0037065F"/>
    <w:rsid w:val="00370D57"/>
    <w:rsid w:val="00370F3F"/>
    <w:rsid w:val="003714EE"/>
    <w:rsid w:val="00373026"/>
    <w:rsid w:val="0037337A"/>
    <w:rsid w:val="00373B07"/>
    <w:rsid w:val="00374126"/>
    <w:rsid w:val="00374FC4"/>
    <w:rsid w:val="003751B7"/>
    <w:rsid w:val="00375288"/>
    <w:rsid w:val="00375444"/>
    <w:rsid w:val="00375576"/>
    <w:rsid w:val="0037639D"/>
    <w:rsid w:val="00377975"/>
    <w:rsid w:val="00377A66"/>
    <w:rsid w:val="00377CBF"/>
    <w:rsid w:val="003803CB"/>
    <w:rsid w:val="00381000"/>
    <w:rsid w:val="0038102F"/>
    <w:rsid w:val="003811D5"/>
    <w:rsid w:val="00384425"/>
    <w:rsid w:val="00384904"/>
    <w:rsid w:val="00384B2D"/>
    <w:rsid w:val="00385C70"/>
    <w:rsid w:val="00385D14"/>
    <w:rsid w:val="00386C93"/>
    <w:rsid w:val="003871C1"/>
    <w:rsid w:val="00387831"/>
    <w:rsid w:val="00390408"/>
    <w:rsid w:val="00390483"/>
    <w:rsid w:val="003908C3"/>
    <w:rsid w:val="00391957"/>
    <w:rsid w:val="003926D9"/>
    <w:rsid w:val="0039350F"/>
    <w:rsid w:val="0039387E"/>
    <w:rsid w:val="00393B70"/>
    <w:rsid w:val="0039422D"/>
    <w:rsid w:val="00395139"/>
    <w:rsid w:val="0039648E"/>
    <w:rsid w:val="00397073"/>
    <w:rsid w:val="00397221"/>
    <w:rsid w:val="003A107D"/>
    <w:rsid w:val="003A1696"/>
    <w:rsid w:val="003A23E6"/>
    <w:rsid w:val="003A29DF"/>
    <w:rsid w:val="003A3336"/>
    <w:rsid w:val="003A4E2B"/>
    <w:rsid w:val="003A4E64"/>
    <w:rsid w:val="003A52D6"/>
    <w:rsid w:val="003A57E8"/>
    <w:rsid w:val="003A63B9"/>
    <w:rsid w:val="003A6725"/>
    <w:rsid w:val="003A6C97"/>
    <w:rsid w:val="003A6CD1"/>
    <w:rsid w:val="003A7C83"/>
    <w:rsid w:val="003A7E23"/>
    <w:rsid w:val="003B09FA"/>
    <w:rsid w:val="003B0E40"/>
    <w:rsid w:val="003B0E63"/>
    <w:rsid w:val="003B1828"/>
    <w:rsid w:val="003B1E6F"/>
    <w:rsid w:val="003B1F32"/>
    <w:rsid w:val="003B2566"/>
    <w:rsid w:val="003B2C9A"/>
    <w:rsid w:val="003B327F"/>
    <w:rsid w:val="003B3DE4"/>
    <w:rsid w:val="003B529F"/>
    <w:rsid w:val="003B664A"/>
    <w:rsid w:val="003B7BB4"/>
    <w:rsid w:val="003C033B"/>
    <w:rsid w:val="003C071A"/>
    <w:rsid w:val="003C0A65"/>
    <w:rsid w:val="003C1193"/>
    <w:rsid w:val="003C2347"/>
    <w:rsid w:val="003C4801"/>
    <w:rsid w:val="003C4D94"/>
    <w:rsid w:val="003C5080"/>
    <w:rsid w:val="003C6BF2"/>
    <w:rsid w:val="003C6DF3"/>
    <w:rsid w:val="003C7252"/>
    <w:rsid w:val="003D01F5"/>
    <w:rsid w:val="003D0662"/>
    <w:rsid w:val="003D1D2C"/>
    <w:rsid w:val="003D1FF2"/>
    <w:rsid w:val="003D25D4"/>
    <w:rsid w:val="003D3799"/>
    <w:rsid w:val="003D3B0D"/>
    <w:rsid w:val="003D3F64"/>
    <w:rsid w:val="003D5113"/>
    <w:rsid w:val="003D6EC1"/>
    <w:rsid w:val="003D6EFF"/>
    <w:rsid w:val="003E1773"/>
    <w:rsid w:val="003E2C2F"/>
    <w:rsid w:val="003E34E6"/>
    <w:rsid w:val="003E3F0A"/>
    <w:rsid w:val="003E46EC"/>
    <w:rsid w:val="003E4D28"/>
    <w:rsid w:val="003E5460"/>
    <w:rsid w:val="003E56C2"/>
    <w:rsid w:val="003E5BE8"/>
    <w:rsid w:val="003E7A81"/>
    <w:rsid w:val="003F0214"/>
    <w:rsid w:val="003F25FC"/>
    <w:rsid w:val="003F29B8"/>
    <w:rsid w:val="003F2A7F"/>
    <w:rsid w:val="003F3116"/>
    <w:rsid w:val="003F372D"/>
    <w:rsid w:val="003F3D3A"/>
    <w:rsid w:val="003F6005"/>
    <w:rsid w:val="003F6516"/>
    <w:rsid w:val="003F7100"/>
    <w:rsid w:val="003F7367"/>
    <w:rsid w:val="003F7977"/>
    <w:rsid w:val="003F7A58"/>
    <w:rsid w:val="003F7E1F"/>
    <w:rsid w:val="003F7F84"/>
    <w:rsid w:val="00400638"/>
    <w:rsid w:val="00400EFD"/>
    <w:rsid w:val="00401506"/>
    <w:rsid w:val="00401647"/>
    <w:rsid w:val="00401D02"/>
    <w:rsid w:val="00402EB8"/>
    <w:rsid w:val="00402FB6"/>
    <w:rsid w:val="0040416B"/>
    <w:rsid w:val="004053C7"/>
    <w:rsid w:val="00406089"/>
    <w:rsid w:val="00407DE7"/>
    <w:rsid w:val="00410141"/>
    <w:rsid w:val="00410836"/>
    <w:rsid w:val="00410DEE"/>
    <w:rsid w:val="00411394"/>
    <w:rsid w:val="00411D5A"/>
    <w:rsid w:val="00412214"/>
    <w:rsid w:val="0041296B"/>
    <w:rsid w:val="00412A01"/>
    <w:rsid w:val="00412CDA"/>
    <w:rsid w:val="0041441C"/>
    <w:rsid w:val="00414600"/>
    <w:rsid w:val="00414AFF"/>
    <w:rsid w:val="00415B57"/>
    <w:rsid w:val="00416F94"/>
    <w:rsid w:val="00416F9A"/>
    <w:rsid w:val="00417D7B"/>
    <w:rsid w:val="00420241"/>
    <w:rsid w:val="0042162E"/>
    <w:rsid w:val="004220BB"/>
    <w:rsid w:val="00422662"/>
    <w:rsid w:val="00422948"/>
    <w:rsid w:val="00423092"/>
    <w:rsid w:val="00423D56"/>
    <w:rsid w:val="004247C8"/>
    <w:rsid w:val="0042583A"/>
    <w:rsid w:val="00425985"/>
    <w:rsid w:val="00430886"/>
    <w:rsid w:val="00432273"/>
    <w:rsid w:val="00432846"/>
    <w:rsid w:val="00432BBD"/>
    <w:rsid w:val="0043309B"/>
    <w:rsid w:val="0043336F"/>
    <w:rsid w:val="004334B6"/>
    <w:rsid w:val="004339AA"/>
    <w:rsid w:val="00433AC7"/>
    <w:rsid w:val="00433C70"/>
    <w:rsid w:val="0043733D"/>
    <w:rsid w:val="00441DE3"/>
    <w:rsid w:val="00441E8D"/>
    <w:rsid w:val="004426A5"/>
    <w:rsid w:val="0044411A"/>
    <w:rsid w:val="00444444"/>
    <w:rsid w:val="004448CD"/>
    <w:rsid w:val="00444BA5"/>
    <w:rsid w:val="00445B52"/>
    <w:rsid w:val="004463EB"/>
    <w:rsid w:val="00446AEA"/>
    <w:rsid w:val="00447C18"/>
    <w:rsid w:val="00447EEA"/>
    <w:rsid w:val="00447F2E"/>
    <w:rsid w:val="004511E4"/>
    <w:rsid w:val="004549AA"/>
    <w:rsid w:val="00454E62"/>
    <w:rsid w:val="00455754"/>
    <w:rsid w:val="0045788E"/>
    <w:rsid w:val="004602B1"/>
    <w:rsid w:val="00462404"/>
    <w:rsid w:val="004625A3"/>
    <w:rsid w:val="00462AF7"/>
    <w:rsid w:val="00462BDF"/>
    <w:rsid w:val="00462EAD"/>
    <w:rsid w:val="00462FF6"/>
    <w:rsid w:val="004636D8"/>
    <w:rsid w:val="00464437"/>
    <w:rsid w:val="004652C7"/>
    <w:rsid w:val="004659C2"/>
    <w:rsid w:val="004659EC"/>
    <w:rsid w:val="00470993"/>
    <w:rsid w:val="00470E06"/>
    <w:rsid w:val="00472642"/>
    <w:rsid w:val="004726BE"/>
    <w:rsid w:val="00474176"/>
    <w:rsid w:val="00474519"/>
    <w:rsid w:val="0047642C"/>
    <w:rsid w:val="00477BAC"/>
    <w:rsid w:val="00480E26"/>
    <w:rsid w:val="00480E44"/>
    <w:rsid w:val="00481885"/>
    <w:rsid w:val="00481A72"/>
    <w:rsid w:val="00482B85"/>
    <w:rsid w:val="00482BA0"/>
    <w:rsid w:val="00482BC1"/>
    <w:rsid w:val="00482E84"/>
    <w:rsid w:val="00483996"/>
    <w:rsid w:val="0048449A"/>
    <w:rsid w:val="004854AF"/>
    <w:rsid w:val="004860E1"/>
    <w:rsid w:val="0048618A"/>
    <w:rsid w:val="0049018F"/>
    <w:rsid w:val="00491430"/>
    <w:rsid w:val="00492904"/>
    <w:rsid w:val="00493822"/>
    <w:rsid w:val="00493870"/>
    <w:rsid w:val="00493AC4"/>
    <w:rsid w:val="004943A1"/>
    <w:rsid w:val="00496798"/>
    <w:rsid w:val="00497196"/>
    <w:rsid w:val="00497348"/>
    <w:rsid w:val="004A07D6"/>
    <w:rsid w:val="004A10AA"/>
    <w:rsid w:val="004A23CA"/>
    <w:rsid w:val="004A3D4A"/>
    <w:rsid w:val="004A42C3"/>
    <w:rsid w:val="004A4798"/>
    <w:rsid w:val="004A6C84"/>
    <w:rsid w:val="004A719A"/>
    <w:rsid w:val="004A71E8"/>
    <w:rsid w:val="004B03D1"/>
    <w:rsid w:val="004B0B1E"/>
    <w:rsid w:val="004B11AE"/>
    <w:rsid w:val="004B163D"/>
    <w:rsid w:val="004B3469"/>
    <w:rsid w:val="004B3730"/>
    <w:rsid w:val="004B3B82"/>
    <w:rsid w:val="004B538A"/>
    <w:rsid w:val="004B59AB"/>
    <w:rsid w:val="004B5D36"/>
    <w:rsid w:val="004B6C05"/>
    <w:rsid w:val="004B6D92"/>
    <w:rsid w:val="004B72CB"/>
    <w:rsid w:val="004B7C0A"/>
    <w:rsid w:val="004B7DA1"/>
    <w:rsid w:val="004C0C04"/>
    <w:rsid w:val="004C12FF"/>
    <w:rsid w:val="004C1F67"/>
    <w:rsid w:val="004C24BC"/>
    <w:rsid w:val="004C2775"/>
    <w:rsid w:val="004C2AA9"/>
    <w:rsid w:val="004C2AF1"/>
    <w:rsid w:val="004C3CCF"/>
    <w:rsid w:val="004C3E15"/>
    <w:rsid w:val="004C42EB"/>
    <w:rsid w:val="004C45DA"/>
    <w:rsid w:val="004C5088"/>
    <w:rsid w:val="004C543B"/>
    <w:rsid w:val="004C6C97"/>
    <w:rsid w:val="004C6DDF"/>
    <w:rsid w:val="004D0C14"/>
    <w:rsid w:val="004D336D"/>
    <w:rsid w:val="004D38B0"/>
    <w:rsid w:val="004D3951"/>
    <w:rsid w:val="004D3C52"/>
    <w:rsid w:val="004D406C"/>
    <w:rsid w:val="004D40D1"/>
    <w:rsid w:val="004D6043"/>
    <w:rsid w:val="004D6B83"/>
    <w:rsid w:val="004D7BFA"/>
    <w:rsid w:val="004E036B"/>
    <w:rsid w:val="004E13CC"/>
    <w:rsid w:val="004E187F"/>
    <w:rsid w:val="004E35EF"/>
    <w:rsid w:val="004E3755"/>
    <w:rsid w:val="004E4154"/>
    <w:rsid w:val="004E5E2D"/>
    <w:rsid w:val="004E5F0F"/>
    <w:rsid w:val="004E73C8"/>
    <w:rsid w:val="004E7857"/>
    <w:rsid w:val="004F00FE"/>
    <w:rsid w:val="004F1C8D"/>
    <w:rsid w:val="004F1EEB"/>
    <w:rsid w:val="004F2075"/>
    <w:rsid w:val="004F3AAB"/>
    <w:rsid w:val="004F4A23"/>
    <w:rsid w:val="004F4A8F"/>
    <w:rsid w:val="004F55E8"/>
    <w:rsid w:val="004F5C33"/>
    <w:rsid w:val="004F6A60"/>
    <w:rsid w:val="004F6A91"/>
    <w:rsid w:val="004F7DE8"/>
    <w:rsid w:val="005005A1"/>
    <w:rsid w:val="00500A50"/>
    <w:rsid w:val="005014AA"/>
    <w:rsid w:val="005030BD"/>
    <w:rsid w:val="005046BF"/>
    <w:rsid w:val="005051E4"/>
    <w:rsid w:val="00505890"/>
    <w:rsid w:val="00505A34"/>
    <w:rsid w:val="0050623D"/>
    <w:rsid w:val="005103DB"/>
    <w:rsid w:val="005108EF"/>
    <w:rsid w:val="005110D5"/>
    <w:rsid w:val="00511216"/>
    <w:rsid w:val="00511CA4"/>
    <w:rsid w:val="00512D49"/>
    <w:rsid w:val="00513737"/>
    <w:rsid w:val="00513A8E"/>
    <w:rsid w:val="00514ED2"/>
    <w:rsid w:val="00515C65"/>
    <w:rsid w:val="00517C01"/>
    <w:rsid w:val="005206D4"/>
    <w:rsid w:val="005217EC"/>
    <w:rsid w:val="0052199D"/>
    <w:rsid w:val="005221D6"/>
    <w:rsid w:val="00523BEF"/>
    <w:rsid w:val="00524082"/>
    <w:rsid w:val="00524F07"/>
    <w:rsid w:val="00524F9A"/>
    <w:rsid w:val="00526121"/>
    <w:rsid w:val="0053002D"/>
    <w:rsid w:val="00530A02"/>
    <w:rsid w:val="00531A53"/>
    <w:rsid w:val="00533AE2"/>
    <w:rsid w:val="005345FC"/>
    <w:rsid w:val="0053534A"/>
    <w:rsid w:val="00535BB8"/>
    <w:rsid w:val="00535DE9"/>
    <w:rsid w:val="005369A6"/>
    <w:rsid w:val="0054176B"/>
    <w:rsid w:val="00541B2D"/>
    <w:rsid w:val="00542F4B"/>
    <w:rsid w:val="00542F59"/>
    <w:rsid w:val="005447C6"/>
    <w:rsid w:val="00545267"/>
    <w:rsid w:val="00545BC3"/>
    <w:rsid w:val="005463BB"/>
    <w:rsid w:val="00546C5A"/>
    <w:rsid w:val="00547C07"/>
    <w:rsid w:val="005500E0"/>
    <w:rsid w:val="005502CF"/>
    <w:rsid w:val="00553CB5"/>
    <w:rsid w:val="0055439A"/>
    <w:rsid w:val="00556168"/>
    <w:rsid w:val="00556327"/>
    <w:rsid w:val="005578AC"/>
    <w:rsid w:val="005578CC"/>
    <w:rsid w:val="005579A7"/>
    <w:rsid w:val="00557EBF"/>
    <w:rsid w:val="00561279"/>
    <w:rsid w:val="0056179F"/>
    <w:rsid w:val="00561A3B"/>
    <w:rsid w:val="0056242E"/>
    <w:rsid w:val="00562B82"/>
    <w:rsid w:val="0056326F"/>
    <w:rsid w:val="00563FE2"/>
    <w:rsid w:val="00564097"/>
    <w:rsid w:val="0056426B"/>
    <w:rsid w:val="00565E6A"/>
    <w:rsid w:val="00566F47"/>
    <w:rsid w:val="005670B1"/>
    <w:rsid w:val="0057007B"/>
    <w:rsid w:val="00570116"/>
    <w:rsid w:val="00570623"/>
    <w:rsid w:val="00570973"/>
    <w:rsid w:val="00570A57"/>
    <w:rsid w:val="00570D37"/>
    <w:rsid w:val="005715B2"/>
    <w:rsid w:val="00572727"/>
    <w:rsid w:val="00573A4B"/>
    <w:rsid w:val="00575A26"/>
    <w:rsid w:val="00575AA2"/>
    <w:rsid w:val="0057660F"/>
    <w:rsid w:val="00576D59"/>
    <w:rsid w:val="005770A9"/>
    <w:rsid w:val="005809E2"/>
    <w:rsid w:val="005811AF"/>
    <w:rsid w:val="00581966"/>
    <w:rsid w:val="00581D29"/>
    <w:rsid w:val="0058204D"/>
    <w:rsid w:val="00583DFE"/>
    <w:rsid w:val="00584281"/>
    <w:rsid w:val="005859EA"/>
    <w:rsid w:val="00586658"/>
    <w:rsid w:val="005867CD"/>
    <w:rsid w:val="00586831"/>
    <w:rsid w:val="0058736E"/>
    <w:rsid w:val="00587FAF"/>
    <w:rsid w:val="005900DD"/>
    <w:rsid w:val="00590DC6"/>
    <w:rsid w:val="005912FD"/>
    <w:rsid w:val="00591B3B"/>
    <w:rsid w:val="005921AF"/>
    <w:rsid w:val="00592398"/>
    <w:rsid w:val="00592A57"/>
    <w:rsid w:val="005937F5"/>
    <w:rsid w:val="00593B0F"/>
    <w:rsid w:val="00594057"/>
    <w:rsid w:val="00595C58"/>
    <w:rsid w:val="00596664"/>
    <w:rsid w:val="0059674A"/>
    <w:rsid w:val="005A03B6"/>
    <w:rsid w:val="005A0EA0"/>
    <w:rsid w:val="005A1621"/>
    <w:rsid w:val="005A17C0"/>
    <w:rsid w:val="005A1E9F"/>
    <w:rsid w:val="005A24FB"/>
    <w:rsid w:val="005A27F9"/>
    <w:rsid w:val="005A2AE4"/>
    <w:rsid w:val="005A3132"/>
    <w:rsid w:val="005A372D"/>
    <w:rsid w:val="005A3F23"/>
    <w:rsid w:val="005A4696"/>
    <w:rsid w:val="005A5817"/>
    <w:rsid w:val="005A6272"/>
    <w:rsid w:val="005A6AA8"/>
    <w:rsid w:val="005A72EF"/>
    <w:rsid w:val="005B0753"/>
    <w:rsid w:val="005B12A0"/>
    <w:rsid w:val="005B1EA3"/>
    <w:rsid w:val="005B23F2"/>
    <w:rsid w:val="005B38F6"/>
    <w:rsid w:val="005B3AA9"/>
    <w:rsid w:val="005B4C12"/>
    <w:rsid w:val="005B4FA6"/>
    <w:rsid w:val="005B55F4"/>
    <w:rsid w:val="005B580A"/>
    <w:rsid w:val="005B5EF2"/>
    <w:rsid w:val="005B6ADA"/>
    <w:rsid w:val="005B6CFB"/>
    <w:rsid w:val="005B6DA6"/>
    <w:rsid w:val="005B79B4"/>
    <w:rsid w:val="005C0159"/>
    <w:rsid w:val="005C09AE"/>
    <w:rsid w:val="005C0E64"/>
    <w:rsid w:val="005C2D20"/>
    <w:rsid w:val="005C3E4A"/>
    <w:rsid w:val="005C406B"/>
    <w:rsid w:val="005C46B4"/>
    <w:rsid w:val="005C529D"/>
    <w:rsid w:val="005C78A9"/>
    <w:rsid w:val="005C7E8E"/>
    <w:rsid w:val="005D09A1"/>
    <w:rsid w:val="005D0EA2"/>
    <w:rsid w:val="005D0F91"/>
    <w:rsid w:val="005D1A31"/>
    <w:rsid w:val="005D1D84"/>
    <w:rsid w:val="005D200F"/>
    <w:rsid w:val="005D316F"/>
    <w:rsid w:val="005D47F8"/>
    <w:rsid w:val="005D7E8E"/>
    <w:rsid w:val="005D7EBA"/>
    <w:rsid w:val="005E06AD"/>
    <w:rsid w:val="005E0732"/>
    <w:rsid w:val="005E1D87"/>
    <w:rsid w:val="005E3FAC"/>
    <w:rsid w:val="005E4552"/>
    <w:rsid w:val="005E477C"/>
    <w:rsid w:val="005E52CC"/>
    <w:rsid w:val="005E557B"/>
    <w:rsid w:val="005E5A92"/>
    <w:rsid w:val="005E5BD2"/>
    <w:rsid w:val="005E684A"/>
    <w:rsid w:val="005E7052"/>
    <w:rsid w:val="005E78D9"/>
    <w:rsid w:val="005F1D26"/>
    <w:rsid w:val="005F243D"/>
    <w:rsid w:val="005F265A"/>
    <w:rsid w:val="005F3273"/>
    <w:rsid w:val="005F3AB9"/>
    <w:rsid w:val="005F4400"/>
    <w:rsid w:val="005F5A70"/>
    <w:rsid w:val="005F6553"/>
    <w:rsid w:val="005F65F0"/>
    <w:rsid w:val="005F669A"/>
    <w:rsid w:val="005F66B2"/>
    <w:rsid w:val="005F6B77"/>
    <w:rsid w:val="005F7419"/>
    <w:rsid w:val="00600856"/>
    <w:rsid w:val="006008A3"/>
    <w:rsid w:val="00600EAB"/>
    <w:rsid w:val="0060121A"/>
    <w:rsid w:val="00601452"/>
    <w:rsid w:val="00601C1B"/>
    <w:rsid w:val="00602FDA"/>
    <w:rsid w:val="00603833"/>
    <w:rsid w:val="0060482A"/>
    <w:rsid w:val="00604A21"/>
    <w:rsid w:val="00604C35"/>
    <w:rsid w:val="00604E6C"/>
    <w:rsid w:val="006050E0"/>
    <w:rsid w:val="00605A49"/>
    <w:rsid w:val="00605C4B"/>
    <w:rsid w:val="00605F78"/>
    <w:rsid w:val="0060633D"/>
    <w:rsid w:val="00606F49"/>
    <w:rsid w:val="006076FC"/>
    <w:rsid w:val="006077CC"/>
    <w:rsid w:val="00610231"/>
    <w:rsid w:val="00610FA9"/>
    <w:rsid w:val="0061162B"/>
    <w:rsid w:val="00611A98"/>
    <w:rsid w:val="00611E54"/>
    <w:rsid w:val="006120F6"/>
    <w:rsid w:val="006125C6"/>
    <w:rsid w:val="0061267B"/>
    <w:rsid w:val="00612D41"/>
    <w:rsid w:val="006133EA"/>
    <w:rsid w:val="00613D5A"/>
    <w:rsid w:val="00613DFE"/>
    <w:rsid w:val="006144CF"/>
    <w:rsid w:val="00615252"/>
    <w:rsid w:val="0061636E"/>
    <w:rsid w:val="00616403"/>
    <w:rsid w:val="0061740D"/>
    <w:rsid w:val="00617782"/>
    <w:rsid w:val="006205D2"/>
    <w:rsid w:val="00620783"/>
    <w:rsid w:val="006215F8"/>
    <w:rsid w:val="006216BD"/>
    <w:rsid w:val="00623927"/>
    <w:rsid w:val="006240C9"/>
    <w:rsid w:val="00624285"/>
    <w:rsid w:val="00626932"/>
    <w:rsid w:val="00626C11"/>
    <w:rsid w:val="00626D55"/>
    <w:rsid w:val="0062703E"/>
    <w:rsid w:val="00627A9B"/>
    <w:rsid w:val="00627CF3"/>
    <w:rsid w:val="00627E39"/>
    <w:rsid w:val="00630DA6"/>
    <w:rsid w:val="006325ED"/>
    <w:rsid w:val="00633063"/>
    <w:rsid w:val="006331BB"/>
    <w:rsid w:val="00634043"/>
    <w:rsid w:val="00634948"/>
    <w:rsid w:val="00636636"/>
    <w:rsid w:val="00640662"/>
    <w:rsid w:val="00640DD4"/>
    <w:rsid w:val="00642695"/>
    <w:rsid w:val="006432D4"/>
    <w:rsid w:val="00644DE9"/>
    <w:rsid w:val="00644FA1"/>
    <w:rsid w:val="0064569D"/>
    <w:rsid w:val="0064591E"/>
    <w:rsid w:val="00645D80"/>
    <w:rsid w:val="006466B8"/>
    <w:rsid w:val="00646E4B"/>
    <w:rsid w:val="00647D4B"/>
    <w:rsid w:val="0065053D"/>
    <w:rsid w:val="0065098A"/>
    <w:rsid w:val="00652222"/>
    <w:rsid w:val="00652664"/>
    <w:rsid w:val="00652BEF"/>
    <w:rsid w:val="006533E5"/>
    <w:rsid w:val="00653CAE"/>
    <w:rsid w:val="0065454D"/>
    <w:rsid w:val="0065523E"/>
    <w:rsid w:val="00656C39"/>
    <w:rsid w:val="00656E63"/>
    <w:rsid w:val="0066011F"/>
    <w:rsid w:val="006602BB"/>
    <w:rsid w:val="006604E9"/>
    <w:rsid w:val="00660DED"/>
    <w:rsid w:val="0066198D"/>
    <w:rsid w:val="006628C4"/>
    <w:rsid w:val="00662ECF"/>
    <w:rsid w:val="0066431C"/>
    <w:rsid w:val="0066455B"/>
    <w:rsid w:val="00664662"/>
    <w:rsid w:val="0066472B"/>
    <w:rsid w:val="00664977"/>
    <w:rsid w:val="00665411"/>
    <w:rsid w:val="00665B39"/>
    <w:rsid w:val="0066635C"/>
    <w:rsid w:val="0066714F"/>
    <w:rsid w:val="00667639"/>
    <w:rsid w:val="00667E25"/>
    <w:rsid w:val="0067059D"/>
    <w:rsid w:val="006733C9"/>
    <w:rsid w:val="006736E1"/>
    <w:rsid w:val="00673AE8"/>
    <w:rsid w:val="00673F66"/>
    <w:rsid w:val="006748C3"/>
    <w:rsid w:val="00675571"/>
    <w:rsid w:val="0067590F"/>
    <w:rsid w:val="00675A5E"/>
    <w:rsid w:val="00677560"/>
    <w:rsid w:val="006807D8"/>
    <w:rsid w:val="00680CC4"/>
    <w:rsid w:val="00680DFC"/>
    <w:rsid w:val="00681461"/>
    <w:rsid w:val="00681746"/>
    <w:rsid w:val="00681919"/>
    <w:rsid w:val="00682382"/>
    <w:rsid w:val="006847E6"/>
    <w:rsid w:val="00686259"/>
    <w:rsid w:val="00687152"/>
    <w:rsid w:val="00690F34"/>
    <w:rsid w:val="00691402"/>
    <w:rsid w:val="006919F0"/>
    <w:rsid w:val="0069229C"/>
    <w:rsid w:val="0069330B"/>
    <w:rsid w:val="00695987"/>
    <w:rsid w:val="00696060"/>
    <w:rsid w:val="006968C3"/>
    <w:rsid w:val="006979F6"/>
    <w:rsid w:val="006A0163"/>
    <w:rsid w:val="006A1593"/>
    <w:rsid w:val="006A1839"/>
    <w:rsid w:val="006A2800"/>
    <w:rsid w:val="006A2EC3"/>
    <w:rsid w:val="006A2EEF"/>
    <w:rsid w:val="006A379A"/>
    <w:rsid w:val="006A3889"/>
    <w:rsid w:val="006A4E6B"/>
    <w:rsid w:val="006A4F0D"/>
    <w:rsid w:val="006A5CED"/>
    <w:rsid w:val="006A5E27"/>
    <w:rsid w:val="006A6F43"/>
    <w:rsid w:val="006B095A"/>
    <w:rsid w:val="006B1B24"/>
    <w:rsid w:val="006B1C9B"/>
    <w:rsid w:val="006B2244"/>
    <w:rsid w:val="006B2A45"/>
    <w:rsid w:val="006B2B20"/>
    <w:rsid w:val="006B305D"/>
    <w:rsid w:val="006B37BB"/>
    <w:rsid w:val="006B462A"/>
    <w:rsid w:val="006B507B"/>
    <w:rsid w:val="006B5486"/>
    <w:rsid w:val="006B54C0"/>
    <w:rsid w:val="006B5D63"/>
    <w:rsid w:val="006B6395"/>
    <w:rsid w:val="006B6528"/>
    <w:rsid w:val="006B6951"/>
    <w:rsid w:val="006B6D9D"/>
    <w:rsid w:val="006B7B70"/>
    <w:rsid w:val="006B7F2C"/>
    <w:rsid w:val="006B7FE3"/>
    <w:rsid w:val="006C1295"/>
    <w:rsid w:val="006C1631"/>
    <w:rsid w:val="006C3088"/>
    <w:rsid w:val="006C3C0B"/>
    <w:rsid w:val="006C5EE4"/>
    <w:rsid w:val="006C62EF"/>
    <w:rsid w:val="006C6448"/>
    <w:rsid w:val="006C64DD"/>
    <w:rsid w:val="006C6A1E"/>
    <w:rsid w:val="006C7BFF"/>
    <w:rsid w:val="006D0436"/>
    <w:rsid w:val="006D0BC3"/>
    <w:rsid w:val="006D45C5"/>
    <w:rsid w:val="006D4B6D"/>
    <w:rsid w:val="006D4E96"/>
    <w:rsid w:val="006D581F"/>
    <w:rsid w:val="006D6009"/>
    <w:rsid w:val="006D6E3D"/>
    <w:rsid w:val="006D75A8"/>
    <w:rsid w:val="006E05D1"/>
    <w:rsid w:val="006E09CD"/>
    <w:rsid w:val="006E0E36"/>
    <w:rsid w:val="006E19E5"/>
    <w:rsid w:val="006E2771"/>
    <w:rsid w:val="006E2F74"/>
    <w:rsid w:val="006E321C"/>
    <w:rsid w:val="006E55BA"/>
    <w:rsid w:val="006E6D91"/>
    <w:rsid w:val="006E74CC"/>
    <w:rsid w:val="006F00DD"/>
    <w:rsid w:val="006F3051"/>
    <w:rsid w:val="006F33C4"/>
    <w:rsid w:val="006F3797"/>
    <w:rsid w:val="006F382D"/>
    <w:rsid w:val="006F3E81"/>
    <w:rsid w:val="006F445E"/>
    <w:rsid w:val="006F477C"/>
    <w:rsid w:val="006F5AA1"/>
    <w:rsid w:val="006F5AF6"/>
    <w:rsid w:val="006F654D"/>
    <w:rsid w:val="006F6BE3"/>
    <w:rsid w:val="006F6F09"/>
    <w:rsid w:val="006F7493"/>
    <w:rsid w:val="006F7703"/>
    <w:rsid w:val="007017F7"/>
    <w:rsid w:val="00701EF2"/>
    <w:rsid w:val="00703448"/>
    <w:rsid w:val="00703AAF"/>
    <w:rsid w:val="00703F15"/>
    <w:rsid w:val="0070475F"/>
    <w:rsid w:val="0070488E"/>
    <w:rsid w:val="00705A71"/>
    <w:rsid w:val="00705B3E"/>
    <w:rsid w:val="00706465"/>
    <w:rsid w:val="00706D67"/>
    <w:rsid w:val="00707F84"/>
    <w:rsid w:val="007115DC"/>
    <w:rsid w:val="00712632"/>
    <w:rsid w:val="00712C05"/>
    <w:rsid w:val="00713540"/>
    <w:rsid w:val="00714611"/>
    <w:rsid w:val="0071740E"/>
    <w:rsid w:val="0072016D"/>
    <w:rsid w:val="0072025A"/>
    <w:rsid w:val="007206AE"/>
    <w:rsid w:val="0072173B"/>
    <w:rsid w:val="007226BA"/>
    <w:rsid w:val="00722884"/>
    <w:rsid w:val="00722D17"/>
    <w:rsid w:val="007235D5"/>
    <w:rsid w:val="007237BA"/>
    <w:rsid w:val="0072386A"/>
    <w:rsid w:val="0072494F"/>
    <w:rsid w:val="007259B8"/>
    <w:rsid w:val="00725BEA"/>
    <w:rsid w:val="00725E5F"/>
    <w:rsid w:val="00726605"/>
    <w:rsid w:val="00726A0C"/>
    <w:rsid w:val="00726E00"/>
    <w:rsid w:val="007274BB"/>
    <w:rsid w:val="00727560"/>
    <w:rsid w:val="0073290A"/>
    <w:rsid w:val="00734022"/>
    <w:rsid w:val="00734631"/>
    <w:rsid w:val="00735741"/>
    <w:rsid w:val="00736561"/>
    <w:rsid w:val="0073699A"/>
    <w:rsid w:val="00736A28"/>
    <w:rsid w:val="0073700A"/>
    <w:rsid w:val="00737965"/>
    <w:rsid w:val="007379BB"/>
    <w:rsid w:val="00737C35"/>
    <w:rsid w:val="00741791"/>
    <w:rsid w:val="00742B68"/>
    <w:rsid w:val="00742D39"/>
    <w:rsid w:val="0074412C"/>
    <w:rsid w:val="00744D8B"/>
    <w:rsid w:val="007456AE"/>
    <w:rsid w:val="0074622A"/>
    <w:rsid w:val="007468B6"/>
    <w:rsid w:val="00747101"/>
    <w:rsid w:val="00747367"/>
    <w:rsid w:val="007473B2"/>
    <w:rsid w:val="0075019D"/>
    <w:rsid w:val="00752A0E"/>
    <w:rsid w:val="007537A4"/>
    <w:rsid w:val="007547EE"/>
    <w:rsid w:val="00754B2F"/>
    <w:rsid w:val="007567D1"/>
    <w:rsid w:val="00757A34"/>
    <w:rsid w:val="00757A4D"/>
    <w:rsid w:val="00760345"/>
    <w:rsid w:val="00761D7E"/>
    <w:rsid w:val="0076241B"/>
    <w:rsid w:val="00763D2C"/>
    <w:rsid w:val="00764411"/>
    <w:rsid w:val="0076513D"/>
    <w:rsid w:val="00765E4B"/>
    <w:rsid w:val="007660F4"/>
    <w:rsid w:val="0076654F"/>
    <w:rsid w:val="0076665D"/>
    <w:rsid w:val="00766EAA"/>
    <w:rsid w:val="00767D71"/>
    <w:rsid w:val="00770DD9"/>
    <w:rsid w:val="007710B0"/>
    <w:rsid w:val="0077220F"/>
    <w:rsid w:val="00772982"/>
    <w:rsid w:val="00772DFF"/>
    <w:rsid w:val="00773C62"/>
    <w:rsid w:val="00774A62"/>
    <w:rsid w:val="00775DC8"/>
    <w:rsid w:val="00775EBD"/>
    <w:rsid w:val="00776135"/>
    <w:rsid w:val="007769FE"/>
    <w:rsid w:val="007776DE"/>
    <w:rsid w:val="0077773F"/>
    <w:rsid w:val="007777D7"/>
    <w:rsid w:val="0078032C"/>
    <w:rsid w:val="0078104B"/>
    <w:rsid w:val="007811B9"/>
    <w:rsid w:val="007811C8"/>
    <w:rsid w:val="00781BD5"/>
    <w:rsid w:val="007824E1"/>
    <w:rsid w:val="00783E41"/>
    <w:rsid w:val="00784E99"/>
    <w:rsid w:val="00785362"/>
    <w:rsid w:val="00786497"/>
    <w:rsid w:val="00786531"/>
    <w:rsid w:val="00786A3B"/>
    <w:rsid w:val="00787F40"/>
    <w:rsid w:val="007901BD"/>
    <w:rsid w:val="00790DD1"/>
    <w:rsid w:val="00790FFE"/>
    <w:rsid w:val="0079168C"/>
    <w:rsid w:val="00791A51"/>
    <w:rsid w:val="0079221A"/>
    <w:rsid w:val="00793269"/>
    <w:rsid w:val="00793776"/>
    <w:rsid w:val="00793908"/>
    <w:rsid w:val="00793ACC"/>
    <w:rsid w:val="00793DA2"/>
    <w:rsid w:val="007944C0"/>
    <w:rsid w:val="0079474E"/>
    <w:rsid w:val="00794CE0"/>
    <w:rsid w:val="00795F9D"/>
    <w:rsid w:val="00796B73"/>
    <w:rsid w:val="0079712B"/>
    <w:rsid w:val="007A1167"/>
    <w:rsid w:val="007A1C5F"/>
    <w:rsid w:val="007A1E7A"/>
    <w:rsid w:val="007A2616"/>
    <w:rsid w:val="007A2FAF"/>
    <w:rsid w:val="007A36F6"/>
    <w:rsid w:val="007A3818"/>
    <w:rsid w:val="007A46E7"/>
    <w:rsid w:val="007A4F04"/>
    <w:rsid w:val="007A5416"/>
    <w:rsid w:val="007A6614"/>
    <w:rsid w:val="007A75E5"/>
    <w:rsid w:val="007A7F22"/>
    <w:rsid w:val="007B0701"/>
    <w:rsid w:val="007B0940"/>
    <w:rsid w:val="007B1A93"/>
    <w:rsid w:val="007B2023"/>
    <w:rsid w:val="007B29F5"/>
    <w:rsid w:val="007B2DD3"/>
    <w:rsid w:val="007B3C9E"/>
    <w:rsid w:val="007B3DDF"/>
    <w:rsid w:val="007B4091"/>
    <w:rsid w:val="007B40D2"/>
    <w:rsid w:val="007B43B0"/>
    <w:rsid w:val="007B5323"/>
    <w:rsid w:val="007B5598"/>
    <w:rsid w:val="007B58C6"/>
    <w:rsid w:val="007B6041"/>
    <w:rsid w:val="007B6F3F"/>
    <w:rsid w:val="007B77B1"/>
    <w:rsid w:val="007B7F5E"/>
    <w:rsid w:val="007C01B5"/>
    <w:rsid w:val="007C0997"/>
    <w:rsid w:val="007C1138"/>
    <w:rsid w:val="007C1B02"/>
    <w:rsid w:val="007C1BAF"/>
    <w:rsid w:val="007C1D10"/>
    <w:rsid w:val="007C224B"/>
    <w:rsid w:val="007C36BC"/>
    <w:rsid w:val="007C389B"/>
    <w:rsid w:val="007C4252"/>
    <w:rsid w:val="007C43FC"/>
    <w:rsid w:val="007C447A"/>
    <w:rsid w:val="007C44FD"/>
    <w:rsid w:val="007C4DCD"/>
    <w:rsid w:val="007C6AF1"/>
    <w:rsid w:val="007C754A"/>
    <w:rsid w:val="007D215F"/>
    <w:rsid w:val="007D2443"/>
    <w:rsid w:val="007D2A4A"/>
    <w:rsid w:val="007D3CC2"/>
    <w:rsid w:val="007D5CDB"/>
    <w:rsid w:val="007D5D30"/>
    <w:rsid w:val="007D5E65"/>
    <w:rsid w:val="007D62DD"/>
    <w:rsid w:val="007D6D80"/>
    <w:rsid w:val="007D7A48"/>
    <w:rsid w:val="007E0127"/>
    <w:rsid w:val="007E0859"/>
    <w:rsid w:val="007E0973"/>
    <w:rsid w:val="007E2063"/>
    <w:rsid w:val="007E358D"/>
    <w:rsid w:val="007E3DCB"/>
    <w:rsid w:val="007E4C5B"/>
    <w:rsid w:val="007E4EAB"/>
    <w:rsid w:val="007E5687"/>
    <w:rsid w:val="007E60FD"/>
    <w:rsid w:val="007E6582"/>
    <w:rsid w:val="007E6676"/>
    <w:rsid w:val="007E6AE3"/>
    <w:rsid w:val="007E6DD6"/>
    <w:rsid w:val="007E7357"/>
    <w:rsid w:val="007E7F39"/>
    <w:rsid w:val="007F18DE"/>
    <w:rsid w:val="007F1CF0"/>
    <w:rsid w:val="007F3BC4"/>
    <w:rsid w:val="007F3E13"/>
    <w:rsid w:val="007F61A7"/>
    <w:rsid w:val="007F6569"/>
    <w:rsid w:val="007F6A9F"/>
    <w:rsid w:val="007F6CFA"/>
    <w:rsid w:val="007F6D1A"/>
    <w:rsid w:val="007F6D8D"/>
    <w:rsid w:val="007F73AD"/>
    <w:rsid w:val="008005D8"/>
    <w:rsid w:val="00800CD7"/>
    <w:rsid w:val="0080140A"/>
    <w:rsid w:val="008037A7"/>
    <w:rsid w:val="008056E4"/>
    <w:rsid w:val="00805B67"/>
    <w:rsid w:val="0080674F"/>
    <w:rsid w:val="008068CC"/>
    <w:rsid w:val="00806A36"/>
    <w:rsid w:val="00807A2B"/>
    <w:rsid w:val="008103A9"/>
    <w:rsid w:val="00810758"/>
    <w:rsid w:val="00810E27"/>
    <w:rsid w:val="0081133A"/>
    <w:rsid w:val="008144B7"/>
    <w:rsid w:val="0081616B"/>
    <w:rsid w:val="0081702E"/>
    <w:rsid w:val="0082178E"/>
    <w:rsid w:val="00825FCC"/>
    <w:rsid w:val="008261B8"/>
    <w:rsid w:val="0082623E"/>
    <w:rsid w:val="00826399"/>
    <w:rsid w:val="008264D1"/>
    <w:rsid w:val="00826962"/>
    <w:rsid w:val="008275D2"/>
    <w:rsid w:val="00827688"/>
    <w:rsid w:val="00827732"/>
    <w:rsid w:val="00827F80"/>
    <w:rsid w:val="008305A4"/>
    <w:rsid w:val="00831BEF"/>
    <w:rsid w:val="00831DBB"/>
    <w:rsid w:val="008333D9"/>
    <w:rsid w:val="00833CC3"/>
    <w:rsid w:val="00834415"/>
    <w:rsid w:val="008367AC"/>
    <w:rsid w:val="00836B51"/>
    <w:rsid w:val="0084121D"/>
    <w:rsid w:val="0084223E"/>
    <w:rsid w:val="008424D8"/>
    <w:rsid w:val="0084293C"/>
    <w:rsid w:val="008435C2"/>
    <w:rsid w:val="00843622"/>
    <w:rsid w:val="00843CC9"/>
    <w:rsid w:val="00845FBB"/>
    <w:rsid w:val="008465BB"/>
    <w:rsid w:val="008474ED"/>
    <w:rsid w:val="00847871"/>
    <w:rsid w:val="00847DCD"/>
    <w:rsid w:val="00850A30"/>
    <w:rsid w:val="00851128"/>
    <w:rsid w:val="00852F4F"/>
    <w:rsid w:val="0085334A"/>
    <w:rsid w:val="00853DC5"/>
    <w:rsid w:val="00853FF7"/>
    <w:rsid w:val="00855B65"/>
    <w:rsid w:val="008568C1"/>
    <w:rsid w:val="0085754B"/>
    <w:rsid w:val="00860953"/>
    <w:rsid w:val="008611C5"/>
    <w:rsid w:val="008618DF"/>
    <w:rsid w:val="008622BA"/>
    <w:rsid w:val="008637BD"/>
    <w:rsid w:val="00863924"/>
    <w:rsid w:val="008639FD"/>
    <w:rsid w:val="00863AAF"/>
    <w:rsid w:val="00867212"/>
    <w:rsid w:val="008674A1"/>
    <w:rsid w:val="00867BBF"/>
    <w:rsid w:val="00870204"/>
    <w:rsid w:val="00872589"/>
    <w:rsid w:val="0087279C"/>
    <w:rsid w:val="00872DAF"/>
    <w:rsid w:val="00873982"/>
    <w:rsid w:val="00873B3B"/>
    <w:rsid w:val="00874183"/>
    <w:rsid w:val="00874577"/>
    <w:rsid w:val="00874BFE"/>
    <w:rsid w:val="00874E59"/>
    <w:rsid w:val="00875072"/>
    <w:rsid w:val="0087546B"/>
    <w:rsid w:val="00875E52"/>
    <w:rsid w:val="00875F4A"/>
    <w:rsid w:val="0087651C"/>
    <w:rsid w:val="00876F43"/>
    <w:rsid w:val="00876F82"/>
    <w:rsid w:val="00877598"/>
    <w:rsid w:val="00877A8B"/>
    <w:rsid w:val="00877B1C"/>
    <w:rsid w:val="00877FA3"/>
    <w:rsid w:val="008803BD"/>
    <w:rsid w:val="008805DF"/>
    <w:rsid w:val="00880E66"/>
    <w:rsid w:val="0088345B"/>
    <w:rsid w:val="00883688"/>
    <w:rsid w:val="00886DE8"/>
    <w:rsid w:val="00890953"/>
    <w:rsid w:val="00891C33"/>
    <w:rsid w:val="00891CCB"/>
    <w:rsid w:val="00892060"/>
    <w:rsid w:val="00892AB3"/>
    <w:rsid w:val="0089318E"/>
    <w:rsid w:val="0089438D"/>
    <w:rsid w:val="00895687"/>
    <w:rsid w:val="00895DE5"/>
    <w:rsid w:val="00895F19"/>
    <w:rsid w:val="00896299"/>
    <w:rsid w:val="0089776F"/>
    <w:rsid w:val="008A0C13"/>
    <w:rsid w:val="008A1DE4"/>
    <w:rsid w:val="008A26A8"/>
    <w:rsid w:val="008A31D5"/>
    <w:rsid w:val="008A499E"/>
    <w:rsid w:val="008A4C99"/>
    <w:rsid w:val="008A55B4"/>
    <w:rsid w:val="008A57D8"/>
    <w:rsid w:val="008A5DF8"/>
    <w:rsid w:val="008A6778"/>
    <w:rsid w:val="008A6CB9"/>
    <w:rsid w:val="008A7A25"/>
    <w:rsid w:val="008B007E"/>
    <w:rsid w:val="008B11F7"/>
    <w:rsid w:val="008B1B95"/>
    <w:rsid w:val="008B2304"/>
    <w:rsid w:val="008B24D8"/>
    <w:rsid w:val="008B2761"/>
    <w:rsid w:val="008B3496"/>
    <w:rsid w:val="008B4E9E"/>
    <w:rsid w:val="008B56D7"/>
    <w:rsid w:val="008B5932"/>
    <w:rsid w:val="008B5EBD"/>
    <w:rsid w:val="008C07A6"/>
    <w:rsid w:val="008C1D7C"/>
    <w:rsid w:val="008C2063"/>
    <w:rsid w:val="008C338F"/>
    <w:rsid w:val="008C38C0"/>
    <w:rsid w:val="008C3DFB"/>
    <w:rsid w:val="008C48E3"/>
    <w:rsid w:val="008C5D78"/>
    <w:rsid w:val="008C5E07"/>
    <w:rsid w:val="008C6238"/>
    <w:rsid w:val="008C67BC"/>
    <w:rsid w:val="008D03A9"/>
    <w:rsid w:val="008D28E0"/>
    <w:rsid w:val="008D3ADB"/>
    <w:rsid w:val="008D4142"/>
    <w:rsid w:val="008D4307"/>
    <w:rsid w:val="008D605F"/>
    <w:rsid w:val="008D62E9"/>
    <w:rsid w:val="008D657F"/>
    <w:rsid w:val="008D6826"/>
    <w:rsid w:val="008D6874"/>
    <w:rsid w:val="008D7912"/>
    <w:rsid w:val="008E03BE"/>
    <w:rsid w:val="008E2083"/>
    <w:rsid w:val="008E657A"/>
    <w:rsid w:val="008E6F02"/>
    <w:rsid w:val="008E7146"/>
    <w:rsid w:val="008F013E"/>
    <w:rsid w:val="008F09DA"/>
    <w:rsid w:val="008F0EDD"/>
    <w:rsid w:val="008F1A0E"/>
    <w:rsid w:val="008F2D28"/>
    <w:rsid w:val="008F2E92"/>
    <w:rsid w:val="008F365E"/>
    <w:rsid w:val="008F4480"/>
    <w:rsid w:val="008F4973"/>
    <w:rsid w:val="008F4A80"/>
    <w:rsid w:val="008F6263"/>
    <w:rsid w:val="008F629A"/>
    <w:rsid w:val="00900057"/>
    <w:rsid w:val="0090102B"/>
    <w:rsid w:val="00901151"/>
    <w:rsid w:val="00901179"/>
    <w:rsid w:val="0090184C"/>
    <w:rsid w:val="00901966"/>
    <w:rsid w:val="00902336"/>
    <w:rsid w:val="00903A84"/>
    <w:rsid w:val="00903B5E"/>
    <w:rsid w:val="00903DAE"/>
    <w:rsid w:val="00904E4C"/>
    <w:rsid w:val="00905026"/>
    <w:rsid w:val="00905CF8"/>
    <w:rsid w:val="0090750C"/>
    <w:rsid w:val="009113FD"/>
    <w:rsid w:val="0091209F"/>
    <w:rsid w:val="00912A92"/>
    <w:rsid w:val="0091359C"/>
    <w:rsid w:val="00913C49"/>
    <w:rsid w:val="0091432B"/>
    <w:rsid w:val="00914837"/>
    <w:rsid w:val="00915626"/>
    <w:rsid w:val="009175CC"/>
    <w:rsid w:val="009175E5"/>
    <w:rsid w:val="00920852"/>
    <w:rsid w:val="00921040"/>
    <w:rsid w:val="0092143F"/>
    <w:rsid w:val="00921AF6"/>
    <w:rsid w:val="00921C63"/>
    <w:rsid w:val="00922897"/>
    <w:rsid w:val="00922A33"/>
    <w:rsid w:val="00922B77"/>
    <w:rsid w:val="00923C61"/>
    <w:rsid w:val="00924743"/>
    <w:rsid w:val="00925726"/>
    <w:rsid w:val="00927E62"/>
    <w:rsid w:val="0093079D"/>
    <w:rsid w:val="00930863"/>
    <w:rsid w:val="00930A24"/>
    <w:rsid w:val="009314E9"/>
    <w:rsid w:val="00931896"/>
    <w:rsid w:val="00931D1D"/>
    <w:rsid w:val="0093288C"/>
    <w:rsid w:val="00933B87"/>
    <w:rsid w:val="00936A35"/>
    <w:rsid w:val="009412E0"/>
    <w:rsid w:val="00942466"/>
    <w:rsid w:val="00942647"/>
    <w:rsid w:val="009433D0"/>
    <w:rsid w:val="00943D8B"/>
    <w:rsid w:val="00945C87"/>
    <w:rsid w:val="00945E63"/>
    <w:rsid w:val="009464DD"/>
    <w:rsid w:val="00946C4F"/>
    <w:rsid w:val="00947650"/>
    <w:rsid w:val="0094776D"/>
    <w:rsid w:val="00947B15"/>
    <w:rsid w:val="00947D03"/>
    <w:rsid w:val="009504D4"/>
    <w:rsid w:val="00950835"/>
    <w:rsid w:val="0095195E"/>
    <w:rsid w:val="00952513"/>
    <w:rsid w:val="00953000"/>
    <w:rsid w:val="009530AC"/>
    <w:rsid w:val="009542E7"/>
    <w:rsid w:val="009557E8"/>
    <w:rsid w:val="00955D15"/>
    <w:rsid w:val="00956134"/>
    <w:rsid w:val="009566DC"/>
    <w:rsid w:val="009573E7"/>
    <w:rsid w:val="009604DE"/>
    <w:rsid w:val="0096087B"/>
    <w:rsid w:val="00960C7A"/>
    <w:rsid w:val="00960E78"/>
    <w:rsid w:val="00961A8B"/>
    <w:rsid w:val="00961FFD"/>
    <w:rsid w:val="00964B6A"/>
    <w:rsid w:val="00964FDF"/>
    <w:rsid w:val="0096504C"/>
    <w:rsid w:val="009652AB"/>
    <w:rsid w:val="0096571C"/>
    <w:rsid w:val="0096677C"/>
    <w:rsid w:val="00966D8E"/>
    <w:rsid w:val="00967BBB"/>
    <w:rsid w:val="00967E83"/>
    <w:rsid w:val="009703FD"/>
    <w:rsid w:val="0097053D"/>
    <w:rsid w:val="009711C1"/>
    <w:rsid w:val="009712D9"/>
    <w:rsid w:val="009718DB"/>
    <w:rsid w:val="0097217E"/>
    <w:rsid w:val="00972C82"/>
    <w:rsid w:val="009737D1"/>
    <w:rsid w:val="00974B09"/>
    <w:rsid w:val="00974CD8"/>
    <w:rsid w:val="00974F7F"/>
    <w:rsid w:val="00975707"/>
    <w:rsid w:val="00976CAC"/>
    <w:rsid w:val="00981125"/>
    <w:rsid w:val="00981EF9"/>
    <w:rsid w:val="009823F6"/>
    <w:rsid w:val="00982C9A"/>
    <w:rsid w:val="00983023"/>
    <w:rsid w:val="00984649"/>
    <w:rsid w:val="009853B3"/>
    <w:rsid w:val="00985904"/>
    <w:rsid w:val="0098615A"/>
    <w:rsid w:val="009865D1"/>
    <w:rsid w:val="0098674B"/>
    <w:rsid w:val="00987A74"/>
    <w:rsid w:val="009911E1"/>
    <w:rsid w:val="0099322C"/>
    <w:rsid w:val="0099421E"/>
    <w:rsid w:val="0099429E"/>
    <w:rsid w:val="00994447"/>
    <w:rsid w:val="00994E9D"/>
    <w:rsid w:val="00995481"/>
    <w:rsid w:val="00995CD8"/>
    <w:rsid w:val="00996983"/>
    <w:rsid w:val="00996A34"/>
    <w:rsid w:val="009A0679"/>
    <w:rsid w:val="009A0EBC"/>
    <w:rsid w:val="009A12C6"/>
    <w:rsid w:val="009A179A"/>
    <w:rsid w:val="009A19AB"/>
    <w:rsid w:val="009A21C5"/>
    <w:rsid w:val="009A306D"/>
    <w:rsid w:val="009A3143"/>
    <w:rsid w:val="009A31FD"/>
    <w:rsid w:val="009A4854"/>
    <w:rsid w:val="009A5C8E"/>
    <w:rsid w:val="009A69E9"/>
    <w:rsid w:val="009A6B13"/>
    <w:rsid w:val="009A7380"/>
    <w:rsid w:val="009B14CB"/>
    <w:rsid w:val="009B1C0A"/>
    <w:rsid w:val="009B2DB0"/>
    <w:rsid w:val="009B5366"/>
    <w:rsid w:val="009B6983"/>
    <w:rsid w:val="009B75EB"/>
    <w:rsid w:val="009B7A9C"/>
    <w:rsid w:val="009C0130"/>
    <w:rsid w:val="009C0996"/>
    <w:rsid w:val="009C14AB"/>
    <w:rsid w:val="009C1F2E"/>
    <w:rsid w:val="009C2117"/>
    <w:rsid w:val="009C2729"/>
    <w:rsid w:val="009C27C7"/>
    <w:rsid w:val="009C28B4"/>
    <w:rsid w:val="009C38FD"/>
    <w:rsid w:val="009C3A48"/>
    <w:rsid w:val="009C3C48"/>
    <w:rsid w:val="009C5B0C"/>
    <w:rsid w:val="009C641E"/>
    <w:rsid w:val="009C6900"/>
    <w:rsid w:val="009C6B00"/>
    <w:rsid w:val="009D003D"/>
    <w:rsid w:val="009D0D65"/>
    <w:rsid w:val="009D1367"/>
    <w:rsid w:val="009D1565"/>
    <w:rsid w:val="009D20C6"/>
    <w:rsid w:val="009D20DD"/>
    <w:rsid w:val="009D2A0C"/>
    <w:rsid w:val="009D2D07"/>
    <w:rsid w:val="009D3953"/>
    <w:rsid w:val="009D3CE1"/>
    <w:rsid w:val="009D4861"/>
    <w:rsid w:val="009D4ADA"/>
    <w:rsid w:val="009D4CDA"/>
    <w:rsid w:val="009D52C4"/>
    <w:rsid w:val="009D6956"/>
    <w:rsid w:val="009D696B"/>
    <w:rsid w:val="009D7BB7"/>
    <w:rsid w:val="009D7DBB"/>
    <w:rsid w:val="009E0447"/>
    <w:rsid w:val="009E162E"/>
    <w:rsid w:val="009E184C"/>
    <w:rsid w:val="009E41ED"/>
    <w:rsid w:val="009E4BC3"/>
    <w:rsid w:val="009E515C"/>
    <w:rsid w:val="009E5491"/>
    <w:rsid w:val="009E5558"/>
    <w:rsid w:val="009E5673"/>
    <w:rsid w:val="009E58CC"/>
    <w:rsid w:val="009E6A01"/>
    <w:rsid w:val="009E7229"/>
    <w:rsid w:val="009E7446"/>
    <w:rsid w:val="009E78C9"/>
    <w:rsid w:val="009E7E3D"/>
    <w:rsid w:val="009F1130"/>
    <w:rsid w:val="009F192D"/>
    <w:rsid w:val="009F33E1"/>
    <w:rsid w:val="009F4350"/>
    <w:rsid w:val="009F43A8"/>
    <w:rsid w:val="009F4C48"/>
    <w:rsid w:val="009F526D"/>
    <w:rsid w:val="009F6BAB"/>
    <w:rsid w:val="009F6BBB"/>
    <w:rsid w:val="009F70B9"/>
    <w:rsid w:val="009F7223"/>
    <w:rsid w:val="009F7D30"/>
    <w:rsid w:val="00A000CA"/>
    <w:rsid w:val="00A019DF"/>
    <w:rsid w:val="00A02304"/>
    <w:rsid w:val="00A02DA8"/>
    <w:rsid w:val="00A04A36"/>
    <w:rsid w:val="00A05210"/>
    <w:rsid w:val="00A05968"/>
    <w:rsid w:val="00A05C77"/>
    <w:rsid w:val="00A05D8D"/>
    <w:rsid w:val="00A06A5D"/>
    <w:rsid w:val="00A07146"/>
    <w:rsid w:val="00A07782"/>
    <w:rsid w:val="00A11A4C"/>
    <w:rsid w:val="00A1229B"/>
    <w:rsid w:val="00A13BD3"/>
    <w:rsid w:val="00A1443B"/>
    <w:rsid w:val="00A15730"/>
    <w:rsid w:val="00A158B0"/>
    <w:rsid w:val="00A161F4"/>
    <w:rsid w:val="00A16E22"/>
    <w:rsid w:val="00A177D3"/>
    <w:rsid w:val="00A21A3F"/>
    <w:rsid w:val="00A230F8"/>
    <w:rsid w:val="00A23EBB"/>
    <w:rsid w:val="00A24433"/>
    <w:rsid w:val="00A2486D"/>
    <w:rsid w:val="00A250EC"/>
    <w:rsid w:val="00A25433"/>
    <w:rsid w:val="00A2766C"/>
    <w:rsid w:val="00A30482"/>
    <w:rsid w:val="00A30C82"/>
    <w:rsid w:val="00A315D3"/>
    <w:rsid w:val="00A3230B"/>
    <w:rsid w:val="00A33079"/>
    <w:rsid w:val="00A34DE5"/>
    <w:rsid w:val="00A36119"/>
    <w:rsid w:val="00A36A86"/>
    <w:rsid w:val="00A374DD"/>
    <w:rsid w:val="00A378F1"/>
    <w:rsid w:val="00A37CB3"/>
    <w:rsid w:val="00A40D1D"/>
    <w:rsid w:val="00A41366"/>
    <w:rsid w:val="00A42606"/>
    <w:rsid w:val="00A43464"/>
    <w:rsid w:val="00A434DD"/>
    <w:rsid w:val="00A43A7E"/>
    <w:rsid w:val="00A440C6"/>
    <w:rsid w:val="00A448E1"/>
    <w:rsid w:val="00A45119"/>
    <w:rsid w:val="00A45A0B"/>
    <w:rsid w:val="00A461DA"/>
    <w:rsid w:val="00A46AB8"/>
    <w:rsid w:val="00A50762"/>
    <w:rsid w:val="00A51569"/>
    <w:rsid w:val="00A5226B"/>
    <w:rsid w:val="00A528BA"/>
    <w:rsid w:val="00A5382E"/>
    <w:rsid w:val="00A538D8"/>
    <w:rsid w:val="00A543B7"/>
    <w:rsid w:val="00A55EE8"/>
    <w:rsid w:val="00A5624B"/>
    <w:rsid w:val="00A57525"/>
    <w:rsid w:val="00A575E2"/>
    <w:rsid w:val="00A61C52"/>
    <w:rsid w:val="00A63A03"/>
    <w:rsid w:val="00A63CDC"/>
    <w:rsid w:val="00A65067"/>
    <w:rsid w:val="00A651C8"/>
    <w:rsid w:val="00A653AA"/>
    <w:rsid w:val="00A657E7"/>
    <w:rsid w:val="00A6658C"/>
    <w:rsid w:val="00A669A9"/>
    <w:rsid w:val="00A66DEE"/>
    <w:rsid w:val="00A66E93"/>
    <w:rsid w:val="00A67037"/>
    <w:rsid w:val="00A70814"/>
    <w:rsid w:val="00A70CAD"/>
    <w:rsid w:val="00A71EA0"/>
    <w:rsid w:val="00A71ED8"/>
    <w:rsid w:val="00A721C4"/>
    <w:rsid w:val="00A7227E"/>
    <w:rsid w:val="00A73964"/>
    <w:rsid w:val="00A74B2F"/>
    <w:rsid w:val="00A74EDF"/>
    <w:rsid w:val="00A74F95"/>
    <w:rsid w:val="00A751BE"/>
    <w:rsid w:val="00A75C85"/>
    <w:rsid w:val="00A777FB"/>
    <w:rsid w:val="00A80984"/>
    <w:rsid w:val="00A836F3"/>
    <w:rsid w:val="00A842F5"/>
    <w:rsid w:val="00A8445D"/>
    <w:rsid w:val="00A85D78"/>
    <w:rsid w:val="00A8656E"/>
    <w:rsid w:val="00A86740"/>
    <w:rsid w:val="00A8695E"/>
    <w:rsid w:val="00A86D6D"/>
    <w:rsid w:val="00A876EE"/>
    <w:rsid w:val="00A90149"/>
    <w:rsid w:val="00A9085C"/>
    <w:rsid w:val="00A91D7E"/>
    <w:rsid w:val="00A922AF"/>
    <w:rsid w:val="00A929C7"/>
    <w:rsid w:val="00A9314A"/>
    <w:rsid w:val="00A94BF9"/>
    <w:rsid w:val="00AA1E3C"/>
    <w:rsid w:val="00AA1EF9"/>
    <w:rsid w:val="00AA2006"/>
    <w:rsid w:val="00AA20F5"/>
    <w:rsid w:val="00AA3863"/>
    <w:rsid w:val="00AA6064"/>
    <w:rsid w:val="00AA7581"/>
    <w:rsid w:val="00AA75CE"/>
    <w:rsid w:val="00AA76FB"/>
    <w:rsid w:val="00AB17A1"/>
    <w:rsid w:val="00AB251A"/>
    <w:rsid w:val="00AB2625"/>
    <w:rsid w:val="00AB4228"/>
    <w:rsid w:val="00AB73FA"/>
    <w:rsid w:val="00AB7CFC"/>
    <w:rsid w:val="00AC086A"/>
    <w:rsid w:val="00AC086D"/>
    <w:rsid w:val="00AC0F4A"/>
    <w:rsid w:val="00AC1CC0"/>
    <w:rsid w:val="00AC32E3"/>
    <w:rsid w:val="00AC4052"/>
    <w:rsid w:val="00AC4AF2"/>
    <w:rsid w:val="00AC5006"/>
    <w:rsid w:val="00AC555E"/>
    <w:rsid w:val="00AC55A6"/>
    <w:rsid w:val="00AC5A44"/>
    <w:rsid w:val="00AC6447"/>
    <w:rsid w:val="00AC6870"/>
    <w:rsid w:val="00AC6BAC"/>
    <w:rsid w:val="00AC7890"/>
    <w:rsid w:val="00AC7CA1"/>
    <w:rsid w:val="00AD1A44"/>
    <w:rsid w:val="00AD266A"/>
    <w:rsid w:val="00AD2D3F"/>
    <w:rsid w:val="00AD34E0"/>
    <w:rsid w:val="00AD466A"/>
    <w:rsid w:val="00AD4ABF"/>
    <w:rsid w:val="00AD4E7F"/>
    <w:rsid w:val="00AD5FD3"/>
    <w:rsid w:val="00AD66F6"/>
    <w:rsid w:val="00AD6835"/>
    <w:rsid w:val="00AD7732"/>
    <w:rsid w:val="00AE03EA"/>
    <w:rsid w:val="00AE0596"/>
    <w:rsid w:val="00AE1068"/>
    <w:rsid w:val="00AE1184"/>
    <w:rsid w:val="00AE149C"/>
    <w:rsid w:val="00AE1EA5"/>
    <w:rsid w:val="00AE1ED3"/>
    <w:rsid w:val="00AE36D3"/>
    <w:rsid w:val="00AE37BD"/>
    <w:rsid w:val="00AE3DE8"/>
    <w:rsid w:val="00AE4605"/>
    <w:rsid w:val="00AE490A"/>
    <w:rsid w:val="00AE5035"/>
    <w:rsid w:val="00AE5452"/>
    <w:rsid w:val="00AE5D33"/>
    <w:rsid w:val="00AE6781"/>
    <w:rsid w:val="00AE7359"/>
    <w:rsid w:val="00AE7BFA"/>
    <w:rsid w:val="00AF0986"/>
    <w:rsid w:val="00AF14CA"/>
    <w:rsid w:val="00AF1E12"/>
    <w:rsid w:val="00AF3650"/>
    <w:rsid w:val="00AF3EDA"/>
    <w:rsid w:val="00AF3F46"/>
    <w:rsid w:val="00AF42C5"/>
    <w:rsid w:val="00AF4537"/>
    <w:rsid w:val="00AF5E56"/>
    <w:rsid w:val="00AF660B"/>
    <w:rsid w:val="00AF73F7"/>
    <w:rsid w:val="00AF741A"/>
    <w:rsid w:val="00B0035C"/>
    <w:rsid w:val="00B00655"/>
    <w:rsid w:val="00B0118E"/>
    <w:rsid w:val="00B0176F"/>
    <w:rsid w:val="00B039D2"/>
    <w:rsid w:val="00B049C3"/>
    <w:rsid w:val="00B04B17"/>
    <w:rsid w:val="00B051A2"/>
    <w:rsid w:val="00B06195"/>
    <w:rsid w:val="00B06233"/>
    <w:rsid w:val="00B06B17"/>
    <w:rsid w:val="00B07652"/>
    <w:rsid w:val="00B079C3"/>
    <w:rsid w:val="00B103E5"/>
    <w:rsid w:val="00B104CC"/>
    <w:rsid w:val="00B132E7"/>
    <w:rsid w:val="00B134D4"/>
    <w:rsid w:val="00B14768"/>
    <w:rsid w:val="00B1501A"/>
    <w:rsid w:val="00B15392"/>
    <w:rsid w:val="00B155D7"/>
    <w:rsid w:val="00B1639E"/>
    <w:rsid w:val="00B17D22"/>
    <w:rsid w:val="00B17E1E"/>
    <w:rsid w:val="00B20C8A"/>
    <w:rsid w:val="00B20CD1"/>
    <w:rsid w:val="00B21620"/>
    <w:rsid w:val="00B2231D"/>
    <w:rsid w:val="00B22E7B"/>
    <w:rsid w:val="00B231E1"/>
    <w:rsid w:val="00B23DEC"/>
    <w:rsid w:val="00B24795"/>
    <w:rsid w:val="00B24DE7"/>
    <w:rsid w:val="00B24E6B"/>
    <w:rsid w:val="00B2510B"/>
    <w:rsid w:val="00B25674"/>
    <w:rsid w:val="00B258A3"/>
    <w:rsid w:val="00B258DF"/>
    <w:rsid w:val="00B25DBF"/>
    <w:rsid w:val="00B309F6"/>
    <w:rsid w:val="00B30B56"/>
    <w:rsid w:val="00B31388"/>
    <w:rsid w:val="00B31788"/>
    <w:rsid w:val="00B3245D"/>
    <w:rsid w:val="00B3293D"/>
    <w:rsid w:val="00B33D17"/>
    <w:rsid w:val="00B3469F"/>
    <w:rsid w:val="00B35A04"/>
    <w:rsid w:val="00B36F02"/>
    <w:rsid w:val="00B37B29"/>
    <w:rsid w:val="00B37DAE"/>
    <w:rsid w:val="00B37FC0"/>
    <w:rsid w:val="00B40017"/>
    <w:rsid w:val="00B40DE5"/>
    <w:rsid w:val="00B42233"/>
    <w:rsid w:val="00B42945"/>
    <w:rsid w:val="00B42A33"/>
    <w:rsid w:val="00B446CF"/>
    <w:rsid w:val="00B44937"/>
    <w:rsid w:val="00B45EF2"/>
    <w:rsid w:val="00B4646C"/>
    <w:rsid w:val="00B464E7"/>
    <w:rsid w:val="00B46C8D"/>
    <w:rsid w:val="00B46D52"/>
    <w:rsid w:val="00B46F97"/>
    <w:rsid w:val="00B4723D"/>
    <w:rsid w:val="00B4794B"/>
    <w:rsid w:val="00B50D35"/>
    <w:rsid w:val="00B51509"/>
    <w:rsid w:val="00B51C22"/>
    <w:rsid w:val="00B5237E"/>
    <w:rsid w:val="00B53CF1"/>
    <w:rsid w:val="00B54280"/>
    <w:rsid w:val="00B54670"/>
    <w:rsid w:val="00B55369"/>
    <w:rsid w:val="00B55EB3"/>
    <w:rsid w:val="00B570C0"/>
    <w:rsid w:val="00B616F7"/>
    <w:rsid w:val="00B61847"/>
    <w:rsid w:val="00B6248C"/>
    <w:rsid w:val="00B64570"/>
    <w:rsid w:val="00B65076"/>
    <w:rsid w:val="00B6547E"/>
    <w:rsid w:val="00B66E4B"/>
    <w:rsid w:val="00B6706F"/>
    <w:rsid w:val="00B7030E"/>
    <w:rsid w:val="00B70EA0"/>
    <w:rsid w:val="00B71FA4"/>
    <w:rsid w:val="00B73B93"/>
    <w:rsid w:val="00B74511"/>
    <w:rsid w:val="00B772F6"/>
    <w:rsid w:val="00B77FE5"/>
    <w:rsid w:val="00B80965"/>
    <w:rsid w:val="00B80DE2"/>
    <w:rsid w:val="00B816FD"/>
    <w:rsid w:val="00B82128"/>
    <w:rsid w:val="00B8254C"/>
    <w:rsid w:val="00B8273B"/>
    <w:rsid w:val="00B83001"/>
    <w:rsid w:val="00B83689"/>
    <w:rsid w:val="00B83E3D"/>
    <w:rsid w:val="00B84441"/>
    <w:rsid w:val="00B84A8B"/>
    <w:rsid w:val="00B85F19"/>
    <w:rsid w:val="00B86D39"/>
    <w:rsid w:val="00B86E83"/>
    <w:rsid w:val="00B870A7"/>
    <w:rsid w:val="00B87417"/>
    <w:rsid w:val="00B87720"/>
    <w:rsid w:val="00B87E40"/>
    <w:rsid w:val="00B90040"/>
    <w:rsid w:val="00B90C0D"/>
    <w:rsid w:val="00B90E87"/>
    <w:rsid w:val="00B91692"/>
    <w:rsid w:val="00B91B81"/>
    <w:rsid w:val="00B92660"/>
    <w:rsid w:val="00B927A6"/>
    <w:rsid w:val="00B932FF"/>
    <w:rsid w:val="00B936C7"/>
    <w:rsid w:val="00B941FF"/>
    <w:rsid w:val="00B9449A"/>
    <w:rsid w:val="00B9537D"/>
    <w:rsid w:val="00B95E23"/>
    <w:rsid w:val="00B96C0E"/>
    <w:rsid w:val="00B96C37"/>
    <w:rsid w:val="00B96F0E"/>
    <w:rsid w:val="00BA03EF"/>
    <w:rsid w:val="00BA1720"/>
    <w:rsid w:val="00BA24BC"/>
    <w:rsid w:val="00BA31F9"/>
    <w:rsid w:val="00BA3C7A"/>
    <w:rsid w:val="00BA4A6C"/>
    <w:rsid w:val="00BA503E"/>
    <w:rsid w:val="00BA636C"/>
    <w:rsid w:val="00BA6B07"/>
    <w:rsid w:val="00BA71B5"/>
    <w:rsid w:val="00BA7E79"/>
    <w:rsid w:val="00BB0775"/>
    <w:rsid w:val="00BB1389"/>
    <w:rsid w:val="00BB278E"/>
    <w:rsid w:val="00BB2A0B"/>
    <w:rsid w:val="00BB36EE"/>
    <w:rsid w:val="00BB609B"/>
    <w:rsid w:val="00BB615D"/>
    <w:rsid w:val="00BB624C"/>
    <w:rsid w:val="00BB64F1"/>
    <w:rsid w:val="00BB79A1"/>
    <w:rsid w:val="00BC0418"/>
    <w:rsid w:val="00BC15CB"/>
    <w:rsid w:val="00BC243C"/>
    <w:rsid w:val="00BC360F"/>
    <w:rsid w:val="00BC49DC"/>
    <w:rsid w:val="00BC4F7B"/>
    <w:rsid w:val="00BC565E"/>
    <w:rsid w:val="00BC5C15"/>
    <w:rsid w:val="00BC5ED5"/>
    <w:rsid w:val="00BC63EB"/>
    <w:rsid w:val="00BC6984"/>
    <w:rsid w:val="00BC7332"/>
    <w:rsid w:val="00BC7859"/>
    <w:rsid w:val="00BC7A9A"/>
    <w:rsid w:val="00BC7B6A"/>
    <w:rsid w:val="00BD0548"/>
    <w:rsid w:val="00BD05C3"/>
    <w:rsid w:val="00BD0AD1"/>
    <w:rsid w:val="00BD28D4"/>
    <w:rsid w:val="00BD2960"/>
    <w:rsid w:val="00BD35FE"/>
    <w:rsid w:val="00BD4023"/>
    <w:rsid w:val="00BD40C2"/>
    <w:rsid w:val="00BD5B0D"/>
    <w:rsid w:val="00BD629F"/>
    <w:rsid w:val="00BD62E9"/>
    <w:rsid w:val="00BD6E98"/>
    <w:rsid w:val="00BD7174"/>
    <w:rsid w:val="00BD737B"/>
    <w:rsid w:val="00BD7401"/>
    <w:rsid w:val="00BE0694"/>
    <w:rsid w:val="00BE0FCB"/>
    <w:rsid w:val="00BE1D93"/>
    <w:rsid w:val="00BE1E19"/>
    <w:rsid w:val="00BE1F2D"/>
    <w:rsid w:val="00BE2517"/>
    <w:rsid w:val="00BE2A13"/>
    <w:rsid w:val="00BE2A47"/>
    <w:rsid w:val="00BE2BAB"/>
    <w:rsid w:val="00BE2F19"/>
    <w:rsid w:val="00BE5574"/>
    <w:rsid w:val="00BE60B0"/>
    <w:rsid w:val="00BE6401"/>
    <w:rsid w:val="00BE64AC"/>
    <w:rsid w:val="00BE654F"/>
    <w:rsid w:val="00BF0526"/>
    <w:rsid w:val="00BF0A3F"/>
    <w:rsid w:val="00BF0A51"/>
    <w:rsid w:val="00BF0A9A"/>
    <w:rsid w:val="00BF1ABE"/>
    <w:rsid w:val="00BF2252"/>
    <w:rsid w:val="00BF3E3E"/>
    <w:rsid w:val="00BF5260"/>
    <w:rsid w:val="00BF532E"/>
    <w:rsid w:val="00BF5335"/>
    <w:rsid w:val="00BF5A55"/>
    <w:rsid w:val="00BF6BE4"/>
    <w:rsid w:val="00BF7249"/>
    <w:rsid w:val="00BF7B8F"/>
    <w:rsid w:val="00C003D2"/>
    <w:rsid w:val="00C01FE6"/>
    <w:rsid w:val="00C021DF"/>
    <w:rsid w:val="00C02371"/>
    <w:rsid w:val="00C03655"/>
    <w:rsid w:val="00C037D2"/>
    <w:rsid w:val="00C03B40"/>
    <w:rsid w:val="00C047CF"/>
    <w:rsid w:val="00C0683B"/>
    <w:rsid w:val="00C07037"/>
    <w:rsid w:val="00C07B37"/>
    <w:rsid w:val="00C123D3"/>
    <w:rsid w:val="00C12573"/>
    <w:rsid w:val="00C128AC"/>
    <w:rsid w:val="00C12DF3"/>
    <w:rsid w:val="00C135B3"/>
    <w:rsid w:val="00C135C1"/>
    <w:rsid w:val="00C13FE0"/>
    <w:rsid w:val="00C1446F"/>
    <w:rsid w:val="00C14C70"/>
    <w:rsid w:val="00C16119"/>
    <w:rsid w:val="00C1748F"/>
    <w:rsid w:val="00C17F15"/>
    <w:rsid w:val="00C200E4"/>
    <w:rsid w:val="00C206D9"/>
    <w:rsid w:val="00C21779"/>
    <w:rsid w:val="00C2224A"/>
    <w:rsid w:val="00C2246C"/>
    <w:rsid w:val="00C226B9"/>
    <w:rsid w:val="00C23087"/>
    <w:rsid w:val="00C234DD"/>
    <w:rsid w:val="00C240E0"/>
    <w:rsid w:val="00C245F5"/>
    <w:rsid w:val="00C24643"/>
    <w:rsid w:val="00C24752"/>
    <w:rsid w:val="00C2520F"/>
    <w:rsid w:val="00C25589"/>
    <w:rsid w:val="00C256AD"/>
    <w:rsid w:val="00C25844"/>
    <w:rsid w:val="00C26718"/>
    <w:rsid w:val="00C268C8"/>
    <w:rsid w:val="00C26EB0"/>
    <w:rsid w:val="00C2727F"/>
    <w:rsid w:val="00C27542"/>
    <w:rsid w:val="00C27564"/>
    <w:rsid w:val="00C275DF"/>
    <w:rsid w:val="00C2791E"/>
    <w:rsid w:val="00C30E32"/>
    <w:rsid w:val="00C30EF4"/>
    <w:rsid w:val="00C30F86"/>
    <w:rsid w:val="00C31DFE"/>
    <w:rsid w:val="00C33321"/>
    <w:rsid w:val="00C35153"/>
    <w:rsid w:val="00C367B7"/>
    <w:rsid w:val="00C37326"/>
    <w:rsid w:val="00C413A4"/>
    <w:rsid w:val="00C46808"/>
    <w:rsid w:val="00C46A6A"/>
    <w:rsid w:val="00C46C24"/>
    <w:rsid w:val="00C46EAB"/>
    <w:rsid w:val="00C4786F"/>
    <w:rsid w:val="00C50853"/>
    <w:rsid w:val="00C51078"/>
    <w:rsid w:val="00C51490"/>
    <w:rsid w:val="00C514E7"/>
    <w:rsid w:val="00C52B5D"/>
    <w:rsid w:val="00C531EF"/>
    <w:rsid w:val="00C53261"/>
    <w:rsid w:val="00C5332C"/>
    <w:rsid w:val="00C53365"/>
    <w:rsid w:val="00C537FB"/>
    <w:rsid w:val="00C5416C"/>
    <w:rsid w:val="00C542FE"/>
    <w:rsid w:val="00C54B86"/>
    <w:rsid w:val="00C54D40"/>
    <w:rsid w:val="00C550EE"/>
    <w:rsid w:val="00C55104"/>
    <w:rsid w:val="00C55BF1"/>
    <w:rsid w:val="00C55E4C"/>
    <w:rsid w:val="00C5677F"/>
    <w:rsid w:val="00C60E69"/>
    <w:rsid w:val="00C610FC"/>
    <w:rsid w:val="00C61C05"/>
    <w:rsid w:val="00C61F18"/>
    <w:rsid w:val="00C63EA6"/>
    <w:rsid w:val="00C646CE"/>
    <w:rsid w:val="00C64A34"/>
    <w:rsid w:val="00C654CE"/>
    <w:rsid w:val="00C65EE7"/>
    <w:rsid w:val="00C66247"/>
    <w:rsid w:val="00C675F2"/>
    <w:rsid w:val="00C67858"/>
    <w:rsid w:val="00C67C24"/>
    <w:rsid w:val="00C70673"/>
    <w:rsid w:val="00C71564"/>
    <w:rsid w:val="00C71B5B"/>
    <w:rsid w:val="00C71E2A"/>
    <w:rsid w:val="00C72EFB"/>
    <w:rsid w:val="00C736F5"/>
    <w:rsid w:val="00C73872"/>
    <w:rsid w:val="00C739DB"/>
    <w:rsid w:val="00C73C2B"/>
    <w:rsid w:val="00C74137"/>
    <w:rsid w:val="00C75B6A"/>
    <w:rsid w:val="00C770AB"/>
    <w:rsid w:val="00C77719"/>
    <w:rsid w:val="00C802F4"/>
    <w:rsid w:val="00C811A0"/>
    <w:rsid w:val="00C81262"/>
    <w:rsid w:val="00C8173A"/>
    <w:rsid w:val="00C81AA6"/>
    <w:rsid w:val="00C81B14"/>
    <w:rsid w:val="00C82155"/>
    <w:rsid w:val="00C83024"/>
    <w:rsid w:val="00C8319E"/>
    <w:rsid w:val="00C8325C"/>
    <w:rsid w:val="00C835DA"/>
    <w:rsid w:val="00C8453D"/>
    <w:rsid w:val="00C8487C"/>
    <w:rsid w:val="00C85E94"/>
    <w:rsid w:val="00C86D0F"/>
    <w:rsid w:val="00C87095"/>
    <w:rsid w:val="00C8745C"/>
    <w:rsid w:val="00C87C75"/>
    <w:rsid w:val="00C87EC0"/>
    <w:rsid w:val="00C90560"/>
    <w:rsid w:val="00C907CC"/>
    <w:rsid w:val="00C908D9"/>
    <w:rsid w:val="00C91ED9"/>
    <w:rsid w:val="00C91F77"/>
    <w:rsid w:val="00C9285B"/>
    <w:rsid w:val="00C93DFD"/>
    <w:rsid w:val="00C94B32"/>
    <w:rsid w:val="00C966C9"/>
    <w:rsid w:val="00C96BAC"/>
    <w:rsid w:val="00CA09B5"/>
    <w:rsid w:val="00CA1FDA"/>
    <w:rsid w:val="00CA33A6"/>
    <w:rsid w:val="00CA468C"/>
    <w:rsid w:val="00CA4E91"/>
    <w:rsid w:val="00CB05C8"/>
    <w:rsid w:val="00CB08B4"/>
    <w:rsid w:val="00CB2355"/>
    <w:rsid w:val="00CB286A"/>
    <w:rsid w:val="00CB28E8"/>
    <w:rsid w:val="00CB490B"/>
    <w:rsid w:val="00CB4FC4"/>
    <w:rsid w:val="00CB53CE"/>
    <w:rsid w:val="00CB5D73"/>
    <w:rsid w:val="00CB5F9C"/>
    <w:rsid w:val="00CB6190"/>
    <w:rsid w:val="00CB6AD4"/>
    <w:rsid w:val="00CB7B35"/>
    <w:rsid w:val="00CB7DBC"/>
    <w:rsid w:val="00CB7E54"/>
    <w:rsid w:val="00CC1D9F"/>
    <w:rsid w:val="00CC2A12"/>
    <w:rsid w:val="00CC3AAA"/>
    <w:rsid w:val="00CC4893"/>
    <w:rsid w:val="00CC4E87"/>
    <w:rsid w:val="00CC52BB"/>
    <w:rsid w:val="00CC56F4"/>
    <w:rsid w:val="00CC5C6B"/>
    <w:rsid w:val="00CD0678"/>
    <w:rsid w:val="00CD32F3"/>
    <w:rsid w:val="00CD371E"/>
    <w:rsid w:val="00CD3E8E"/>
    <w:rsid w:val="00CD407B"/>
    <w:rsid w:val="00CD42BE"/>
    <w:rsid w:val="00CD4606"/>
    <w:rsid w:val="00CD47FA"/>
    <w:rsid w:val="00CD5583"/>
    <w:rsid w:val="00CE0924"/>
    <w:rsid w:val="00CE18E1"/>
    <w:rsid w:val="00CE2087"/>
    <w:rsid w:val="00CE27C6"/>
    <w:rsid w:val="00CE3662"/>
    <w:rsid w:val="00CE4A39"/>
    <w:rsid w:val="00CE4F3E"/>
    <w:rsid w:val="00CE5670"/>
    <w:rsid w:val="00CE581B"/>
    <w:rsid w:val="00CE6D72"/>
    <w:rsid w:val="00CE7824"/>
    <w:rsid w:val="00CE7886"/>
    <w:rsid w:val="00CE7FCB"/>
    <w:rsid w:val="00CF0047"/>
    <w:rsid w:val="00CF0530"/>
    <w:rsid w:val="00CF0538"/>
    <w:rsid w:val="00CF0E55"/>
    <w:rsid w:val="00CF0FBF"/>
    <w:rsid w:val="00CF12F6"/>
    <w:rsid w:val="00CF2243"/>
    <w:rsid w:val="00CF2696"/>
    <w:rsid w:val="00CF32FB"/>
    <w:rsid w:val="00CF3DB0"/>
    <w:rsid w:val="00CF3F1F"/>
    <w:rsid w:val="00CF4DCF"/>
    <w:rsid w:val="00CF532B"/>
    <w:rsid w:val="00CF551D"/>
    <w:rsid w:val="00CF5C05"/>
    <w:rsid w:val="00D00959"/>
    <w:rsid w:val="00D00B50"/>
    <w:rsid w:val="00D013B9"/>
    <w:rsid w:val="00D01F82"/>
    <w:rsid w:val="00D02761"/>
    <w:rsid w:val="00D033D2"/>
    <w:rsid w:val="00D038CB"/>
    <w:rsid w:val="00D0519C"/>
    <w:rsid w:val="00D06B18"/>
    <w:rsid w:val="00D06D50"/>
    <w:rsid w:val="00D078AE"/>
    <w:rsid w:val="00D10A63"/>
    <w:rsid w:val="00D13A8E"/>
    <w:rsid w:val="00D14100"/>
    <w:rsid w:val="00D1433A"/>
    <w:rsid w:val="00D147A2"/>
    <w:rsid w:val="00D149E4"/>
    <w:rsid w:val="00D14C09"/>
    <w:rsid w:val="00D1575C"/>
    <w:rsid w:val="00D16A4A"/>
    <w:rsid w:val="00D16FD8"/>
    <w:rsid w:val="00D17725"/>
    <w:rsid w:val="00D17ADC"/>
    <w:rsid w:val="00D17F69"/>
    <w:rsid w:val="00D17FAF"/>
    <w:rsid w:val="00D20E5A"/>
    <w:rsid w:val="00D2151E"/>
    <w:rsid w:val="00D21FD0"/>
    <w:rsid w:val="00D22178"/>
    <w:rsid w:val="00D225AA"/>
    <w:rsid w:val="00D24634"/>
    <w:rsid w:val="00D25366"/>
    <w:rsid w:val="00D25B79"/>
    <w:rsid w:val="00D25DFE"/>
    <w:rsid w:val="00D26D49"/>
    <w:rsid w:val="00D31935"/>
    <w:rsid w:val="00D32266"/>
    <w:rsid w:val="00D32A17"/>
    <w:rsid w:val="00D338E3"/>
    <w:rsid w:val="00D341AE"/>
    <w:rsid w:val="00D34BAD"/>
    <w:rsid w:val="00D34DDC"/>
    <w:rsid w:val="00D34EF5"/>
    <w:rsid w:val="00D35541"/>
    <w:rsid w:val="00D35EFD"/>
    <w:rsid w:val="00D371E2"/>
    <w:rsid w:val="00D37D56"/>
    <w:rsid w:val="00D40F1D"/>
    <w:rsid w:val="00D43992"/>
    <w:rsid w:val="00D43D6D"/>
    <w:rsid w:val="00D440ED"/>
    <w:rsid w:val="00D44CC5"/>
    <w:rsid w:val="00D452E1"/>
    <w:rsid w:val="00D45B7B"/>
    <w:rsid w:val="00D45D89"/>
    <w:rsid w:val="00D4614E"/>
    <w:rsid w:val="00D465E7"/>
    <w:rsid w:val="00D46A08"/>
    <w:rsid w:val="00D4746A"/>
    <w:rsid w:val="00D50C77"/>
    <w:rsid w:val="00D51739"/>
    <w:rsid w:val="00D51BD1"/>
    <w:rsid w:val="00D520DC"/>
    <w:rsid w:val="00D529E4"/>
    <w:rsid w:val="00D52A9D"/>
    <w:rsid w:val="00D52B24"/>
    <w:rsid w:val="00D52DC0"/>
    <w:rsid w:val="00D5349C"/>
    <w:rsid w:val="00D538DA"/>
    <w:rsid w:val="00D55CC2"/>
    <w:rsid w:val="00D56315"/>
    <w:rsid w:val="00D56472"/>
    <w:rsid w:val="00D57118"/>
    <w:rsid w:val="00D577A6"/>
    <w:rsid w:val="00D5799D"/>
    <w:rsid w:val="00D61C5E"/>
    <w:rsid w:val="00D61D97"/>
    <w:rsid w:val="00D62621"/>
    <w:rsid w:val="00D62EBC"/>
    <w:rsid w:val="00D638B9"/>
    <w:rsid w:val="00D63CEC"/>
    <w:rsid w:val="00D65254"/>
    <w:rsid w:val="00D65753"/>
    <w:rsid w:val="00D660EB"/>
    <w:rsid w:val="00D6650A"/>
    <w:rsid w:val="00D666C3"/>
    <w:rsid w:val="00D66842"/>
    <w:rsid w:val="00D66E08"/>
    <w:rsid w:val="00D70388"/>
    <w:rsid w:val="00D70E62"/>
    <w:rsid w:val="00D730BA"/>
    <w:rsid w:val="00D736AA"/>
    <w:rsid w:val="00D741B1"/>
    <w:rsid w:val="00D77004"/>
    <w:rsid w:val="00D772AC"/>
    <w:rsid w:val="00D77475"/>
    <w:rsid w:val="00D77845"/>
    <w:rsid w:val="00D80214"/>
    <w:rsid w:val="00D8063A"/>
    <w:rsid w:val="00D80BB6"/>
    <w:rsid w:val="00D81691"/>
    <w:rsid w:val="00D81BEE"/>
    <w:rsid w:val="00D822C3"/>
    <w:rsid w:val="00D8282D"/>
    <w:rsid w:val="00D8293F"/>
    <w:rsid w:val="00D82BC0"/>
    <w:rsid w:val="00D83908"/>
    <w:rsid w:val="00D83A08"/>
    <w:rsid w:val="00D84DA3"/>
    <w:rsid w:val="00D85314"/>
    <w:rsid w:val="00D86CC7"/>
    <w:rsid w:val="00D86E81"/>
    <w:rsid w:val="00D87B26"/>
    <w:rsid w:val="00D902EF"/>
    <w:rsid w:val="00D905A9"/>
    <w:rsid w:val="00D906AF"/>
    <w:rsid w:val="00D92B51"/>
    <w:rsid w:val="00D93284"/>
    <w:rsid w:val="00D9356B"/>
    <w:rsid w:val="00D9641D"/>
    <w:rsid w:val="00D9662E"/>
    <w:rsid w:val="00D9685E"/>
    <w:rsid w:val="00D974EB"/>
    <w:rsid w:val="00D97F36"/>
    <w:rsid w:val="00DA1A61"/>
    <w:rsid w:val="00DA1BFA"/>
    <w:rsid w:val="00DA2B78"/>
    <w:rsid w:val="00DA3219"/>
    <w:rsid w:val="00DA38E9"/>
    <w:rsid w:val="00DA3A59"/>
    <w:rsid w:val="00DA3AA1"/>
    <w:rsid w:val="00DA4272"/>
    <w:rsid w:val="00DA4E2C"/>
    <w:rsid w:val="00DA4EB8"/>
    <w:rsid w:val="00DA6B7D"/>
    <w:rsid w:val="00DA79F5"/>
    <w:rsid w:val="00DB0114"/>
    <w:rsid w:val="00DB07B5"/>
    <w:rsid w:val="00DB0EEB"/>
    <w:rsid w:val="00DB1CDE"/>
    <w:rsid w:val="00DB37A7"/>
    <w:rsid w:val="00DB497A"/>
    <w:rsid w:val="00DB5173"/>
    <w:rsid w:val="00DB56DD"/>
    <w:rsid w:val="00DB6CEE"/>
    <w:rsid w:val="00DB7480"/>
    <w:rsid w:val="00DB75BC"/>
    <w:rsid w:val="00DC0FF8"/>
    <w:rsid w:val="00DC1A8B"/>
    <w:rsid w:val="00DC2262"/>
    <w:rsid w:val="00DC23F6"/>
    <w:rsid w:val="00DC26D1"/>
    <w:rsid w:val="00DC2781"/>
    <w:rsid w:val="00DC2BD7"/>
    <w:rsid w:val="00DC3B84"/>
    <w:rsid w:val="00DC3E07"/>
    <w:rsid w:val="00DC4105"/>
    <w:rsid w:val="00DC45CA"/>
    <w:rsid w:val="00DC4C1F"/>
    <w:rsid w:val="00DC52A5"/>
    <w:rsid w:val="00DC5418"/>
    <w:rsid w:val="00DC6C08"/>
    <w:rsid w:val="00DC7291"/>
    <w:rsid w:val="00DD0DD8"/>
    <w:rsid w:val="00DD1C15"/>
    <w:rsid w:val="00DD1C7F"/>
    <w:rsid w:val="00DD1F50"/>
    <w:rsid w:val="00DD3111"/>
    <w:rsid w:val="00DD4CD2"/>
    <w:rsid w:val="00DD50A5"/>
    <w:rsid w:val="00DE077C"/>
    <w:rsid w:val="00DE09BE"/>
    <w:rsid w:val="00DE0DE8"/>
    <w:rsid w:val="00DE2629"/>
    <w:rsid w:val="00DE393A"/>
    <w:rsid w:val="00DE5F32"/>
    <w:rsid w:val="00DE62F3"/>
    <w:rsid w:val="00DE71FD"/>
    <w:rsid w:val="00DE7741"/>
    <w:rsid w:val="00DE7D6D"/>
    <w:rsid w:val="00DF04C2"/>
    <w:rsid w:val="00DF10F3"/>
    <w:rsid w:val="00DF12F7"/>
    <w:rsid w:val="00DF1677"/>
    <w:rsid w:val="00DF1D77"/>
    <w:rsid w:val="00DF1FC5"/>
    <w:rsid w:val="00DF2120"/>
    <w:rsid w:val="00DF3068"/>
    <w:rsid w:val="00DF3796"/>
    <w:rsid w:val="00DF4D1B"/>
    <w:rsid w:val="00DF5996"/>
    <w:rsid w:val="00DF59A0"/>
    <w:rsid w:val="00DF5BC7"/>
    <w:rsid w:val="00DF648A"/>
    <w:rsid w:val="00DF73D4"/>
    <w:rsid w:val="00DF755F"/>
    <w:rsid w:val="00DF756C"/>
    <w:rsid w:val="00DF75B9"/>
    <w:rsid w:val="00DF7819"/>
    <w:rsid w:val="00DF7F82"/>
    <w:rsid w:val="00E010A5"/>
    <w:rsid w:val="00E0144E"/>
    <w:rsid w:val="00E02220"/>
    <w:rsid w:val="00E02A39"/>
    <w:rsid w:val="00E0380E"/>
    <w:rsid w:val="00E0431A"/>
    <w:rsid w:val="00E061AC"/>
    <w:rsid w:val="00E0653F"/>
    <w:rsid w:val="00E068B8"/>
    <w:rsid w:val="00E06E83"/>
    <w:rsid w:val="00E0704D"/>
    <w:rsid w:val="00E10AD1"/>
    <w:rsid w:val="00E10B1B"/>
    <w:rsid w:val="00E10D77"/>
    <w:rsid w:val="00E12BFB"/>
    <w:rsid w:val="00E15BA3"/>
    <w:rsid w:val="00E1666A"/>
    <w:rsid w:val="00E17293"/>
    <w:rsid w:val="00E20D35"/>
    <w:rsid w:val="00E21706"/>
    <w:rsid w:val="00E2290E"/>
    <w:rsid w:val="00E23CA5"/>
    <w:rsid w:val="00E24855"/>
    <w:rsid w:val="00E24D44"/>
    <w:rsid w:val="00E259B5"/>
    <w:rsid w:val="00E25DE7"/>
    <w:rsid w:val="00E300E7"/>
    <w:rsid w:val="00E30620"/>
    <w:rsid w:val="00E30BA3"/>
    <w:rsid w:val="00E30F3E"/>
    <w:rsid w:val="00E3131D"/>
    <w:rsid w:val="00E31CEE"/>
    <w:rsid w:val="00E31EAD"/>
    <w:rsid w:val="00E3271B"/>
    <w:rsid w:val="00E34264"/>
    <w:rsid w:val="00E34432"/>
    <w:rsid w:val="00E35F0C"/>
    <w:rsid w:val="00E367D8"/>
    <w:rsid w:val="00E37650"/>
    <w:rsid w:val="00E41218"/>
    <w:rsid w:val="00E42009"/>
    <w:rsid w:val="00E42775"/>
    <w:rsid w:val="00E42BEA"/>
    <w:rsid w:val="00E44307"/>
    <w:rsid w:val="00E452DE"/>
    <w:rsid w:val="00E46789"/>
    <w:rsid w:val="00E50EF7"/>
    <w:rsid w:val="00E517B2"/>
    <w:rsid w:val="00E527EF"/>
    <w:rsid w:val="00E52B64"/>
    <w:rsid w:val="00E5401F"/>
    <w:rsid w:val="00E54E41"/>
    <w:rsid w:val="00E55177"/>
    <w:rsid w:val="00E551D5"/>
    <w:rsid w:val="00E55BBE"/>
    <w:rsid w:val="00E56609"/>
    <w:rsid w:val="00E56B60"/>
    <w:rsid w:val="00E57BBC"/>
    <w:rsid w:val="00E604A4"/>
    <w:rsid w:val="00E61AE2"/>
    <w:rsid w:val="00E63035"/>
    <w:rsid w:val="00E63A86"/>
    <w:rsid w:val="00E65D91"/>
    <w:rsid w:val="00E66695"/>
    <w:rsid w:val="00E667D1"/>
    <w:rsid w:val="00E66B8C"/>
    <w:rsid w:val="00E676DC"/>
    <w:rsid w:val="00E677F7"/>
    <w:rsid w:val="00E7046C"/>
    <w:rsid w:val="00E70967"/>
    <w:rsid w:val="00E709A7"/>
    <w:rsid w:val="00E71032"/>
    <w:rsid w:val="00E7141E"/>
    <w:rsid w:val="00E71871"/>
    <w:rsid w:val="00E71EE7"/>
    <w:rsid w:val="00E71F24"/>
    <w:rsid w:val="00E72160"/>
    <w:rsid w:val="00E72175"/>
    <w:rsid w:val="00E7222A"/>
    <w:rsid w:val="00E72D81"/>
    <w:rsid w:val="00E735BC"/>
    <w:rsid w:val="00E740D9"/>
    <w:rsid w:val="00E74B19"/>
    <w:rsid w:val="00E74F6C"/>
    <w:rsid w:val="00E7521A"/>
    <w:rsid w:val="00E75DA9"/>
    <w:rsid w:val="00E76D08"/>
    <w:rsid w:val="00E773B8"/>
    <w:rsid w:val="00E802E4"/>
    <w:rsid w:val="00E81380"/>
    <w:rsid w:val="00E818E5"/>
    <w:rsid w:val="00E81997"/>
    <w:rsid w:val="00E81BEC"/>
    <w:rsid w:val="00E8282A"/>
    <w:rsid w:val="00E83593"/>
    <w:rsid w:val="00E835E7"/>
    <w:rsid w:val="00E83649"/>
    <w:rsid w:val="00E8397C"/>
    <w:rsid w:val="00E83FCC"/>
    <w:rsid w:val="00E8400F"/>
    <w:rsid w:val="00E8404D"/>
    <w:rsid w:val="00E8462F"/>
    <w:rsid w:val="00E85E46"/>
    <w:rsid w:val="00E860B3"/>
    <w:rsid w:val="00E8712B"/>
    <w:rsid w:val="00E90AFE"/>
    <w:rsid w:val="00E921E2"/>
    <w:rsid w:val="00E9262F"/>
    <w:rsid w:val="00E92D33"/>
    <w:rsid w:val="00E94829"/>
    <w:rsid w:val="00E94AF4"/>
    <w:rsid w:val="00E94DC9"/>
    <w:rsid w:val="00E94F8A"/>
    <w:rsid w:val="00E9521D"/>
    <w:rsid w:val="00E952C0"/>
    <w:rsid w:val="00E961B7"/>
    <w:rsid w:val="00E96913"/>
    <w:rsid w:val="00E96D5F"/>
    <w:rsid w:val="00E975F8"/>
    <w:rsid w:val="00EA1EF9"/>
    <w:rsid w:val="00EA3A9B"/>
    <w:rsid w:val="00EA5BF0"/>
    <w:rsid w:val="00EA6AAF"/>
    <w:rsid w:val="00EA7505"/>
    <w:rsid w:val="00EA78DD"/>
    <w:rsid w:val="00EB120F"/>
    <w:rsid w:val="00EB2590"/>
    <w:rsid w:val="00EB2AF8"/>
    <w:rsid w:val="00EB2BA2"/>
    <w:rsid w:val="00EB2FE7"/>
    <w:rsid w:val="00EB30A5"/>
    <w:rsid w:val="00EB39C2"/>
    <w:rsid w:val="00EB413D"/>
    <w:rsid w:val="00EB4266"/>
    <w:rsid w:val="00EB44DA"/>
    <w:rsid w:val="00EB5A48"/>
    <w:rsid w:val="00EB5D2F"/>
    <w:rsid w:val="00EB72BD"/>
    <w:rsid w:val="00EB7EC0"/>
    <w:rsid w:val="00EC0CFE"/>
    <w:rsid w:val="00EC1566"/>
    <w:rsid w:val="00EC209C"/>
    <w:rsid w:val="00EC378E"/>
    <w:rsid w:val="00EC3CF5"/>
    <w:rsid w:val="00EC4552"/>
    <w:rsid w:val="00EC499B"/>
    <w:rsid w:val="00EC708D"/>
    <w:rsid w:val="00EC716F"/>
    <w:rsid w:val="00EC7848"/>
    <w:rsid w:val="00ED02C5"/>
    <w:rsid w:val="00ED0B80"/>
    <w:rsid w:val="00ED10AD"/>
    <w:rsid w:val="00ED147F"/>
    <w:rsid w:val="00ED1582"/>
    <w:rsid w:val="00ED17C7"/>
    <w:rsid w:val="00ED23A5"/>
    <w:rsid w:val="00ED2A70"/>
    <w:rsid w:val="00ED38E1"/>
    <w:rsid w:val="00ED49CB"/>
    <w:rsid w:val="00ED49E5"/>
    <w:rsid w:val="00ED4BB2"/>
    <w:rsid w:val="00ED55B7"/>
    <w:rsid w:val="00ED693B"/>
    <w:rsid w:val="00ED78BC"/>
    <w:rsid w:val="00ED7A35"/>
    <w:rsid w:val="00ED7BC8"/>
    <w:rsid w:val="00EE07BB"/>
    <w:rsid w:val="00EE159F"/>
    <w:rsid w:val="00EE3612"/>
    <w:rsid w:val="00EE36FD"/>
    <w:rsid w:val="00EE4214"/>
    <w:rsid w:val="00EE4E18"/>
    <w:rsid w:val="00EE66DC"/>
    <w:rsid w:val="00EE719F"/>
    <w:rsid w:val="00EE7BF6"/>
    <w:rsid w:val="00EF0CEA"/>
    <w:rsid w:val="00EF0DBF"/>
    <w:rsid w:val="00EF19C5"/>
    <w:rsid w:val="00EF3BB8"/>
    <w:rsid w:val="00EF40B5"/>
    <w:rsid w:val="00EF41AA"/>
    <w:rsid w:val="00EF4469"/>
    <w:rsid w:val="00EF5592"/>
    <w:rsid w:val="00EF5B3A"/>
    <w:rsid w:val="00EF5DE4"/>
    <w:rsid w:val="00EF68F8"/>
    <w:rsid w:val="00EF6C10"/>
    <w:rsid w:val="00EF7B67"/>
    <w:rsid w:val="00F00A1A"/>
    <w:rsid w:val="00F00C58"/>
    <w:rsid w:val="00F01DC5"/>
    <w:rsid w:val="00F024F0"/>
    <w:rsid w:val="00F0303B"/>
    <w:rsid w:val="00F04958"/>
    <w:rsid w:val="00F05C4B"/>
    <w:rsid w:val="00F06411"/>
    <w:rsid w:val="00F077A2"/>
    <w:rsid w:val="00F0780B"/>
    <w:rsid w:val="00F10107"/>
    <w:rsid w:val="00F10F9E"/>
    <w:rsid w:val="00F12349"/>
    <w:rsid w:val="00F12FD9"/>
    <w:rsid w:val="00F13A44"/>
    <w:rsid w:val="00F145E0"/>
    <w:rsid w:val="00F15028"/>
    <w:rsid w:val="00F150E1"/>
    <w:rsid w:val="00F1528A"/>
    <w:rsid w:val="00F155D1"/>
    <w:rsid w:val="00F15ADD"/>
    <w:rsid w:val="00F15D49"/>
    <w:rsid w:val="00F16E17"/>
    <w:rsid w:val="00F17978"/>
    <w:rsid w:val="00F205F2"/>
    <w:rsid w:val="00F212D1"/>
    <w:rsid w:val="00F21B5A"/>
    <w:rsid w:val="00F2278A"/>
    <w:rsid w:val="00F23213"/>
    <w:rsid w:val="00F2348F"/>
    <w:rsid w:val="00F25116"/>
    <w:rsid w:val="00F25681"/>
    <w:rsid w:val="00F258E0"/>
    <w:rsid w:val="00F2599C"/>
    <w:rsid w:val="00F25EC2"/>
    <w:rsid w:val="00F2798E"/>
    <w:rsid w:val="00F3065A"/>
    <w:rsid w:val="00F31330"/>
    <w:rsid w:val="00F3155F"/>
    <w:rsid w:val="00F3185F"/>
    <w:rsid w:val="00F3467E"/>
    <w:rsid w:val="00F3565E"/>
    <w:rsid w:val="00F363D3"/>
    <w:rsid w:val="00F36410"/>
    <w:rsid w:val="00F40DAC"/>
    <w:rsid w:val="00F41C0E"/>
    <w:rsid w:val="00F422D8"/>
    <w:rsid w:val="00F43E96"/>
    <w:rsid w:val="00F44AD5"/>
    <w:rsid w:val="00F469FA"/>
    <w:rsid w:val="00F47447"/>
    <w:rsid w:val="00F47F40"/>
    <w:rsid w:val="00F502C2"/>
    <w:rsid w:val="00F50C11"/>
    <w:rsid w:val="00F50D66"/>
    <w:rsid w:val="00F50F21"/>
    <w:rsid w:val="00F51D4A"/>
    <w:rsid w:val="00F51E01"/>
    <w:rsid w:val="00F56A12"/>
    <w:rsid w:val="00F56B95"/>
    <w:rsid w:val="00F605FE"/>
    <w:rsid w:val="00F606B4"/>
    <w:rsid w:val="00F6078A"/>
    <w:rsid w:val="00F608C5"/>
    <w:rsid w:val="00F60DD8"/>
    <w:rsid w:val="00F622D5"/>
    <w:rsid w:val="00F62433"/>
    <w:rsid w:val="00F62782"/>
    <w:rsid w:val="00F62B7D"/>
    <w:rsid w:val="00F62D31"/>
    <w:rsid w:val="00F62E96"/>
    <w:rsid w:val="00F646F3"/>
    <w:rsid w:val="00F64788"/>
    <w:rsid w:val="00F65749"/>
    <w:rsid w:val="00F660A3"/>
    <w:rsid w:val="00F665BF"/>
    <w:rsid w:val="00F70C81"/>
    <w:rsid w:val="00F7101E"/>
    <w:rsid w:val="00F719F4"/>
    <w:rsid w:val="00F73231"/>
    <w:rsid w:val="00F747D9"/>
    <w:rsid w:val="00F74DE4"/>
    <w:rsid w:val="00F75709"/>
    <w:rsid w:val="00F75CE7"/>
    <w:rsid w:val="00F806C4"/>
    <w:rsid w:val="00F80BD8"/>
    <w:rsid w:val="00F828B1"/>
    <w:rsid w:val="00F832C0"/>
    <w:rsid w:val="00F835C1"/>
    <w:rsid w:val="00F8388A"/>
    <w:rsid w:val="00F83BCE"/>
    <w:rsid w:val="00F83E4A"/>
    <w:rsid w:val="00F85496"/>
    <w:rsid w:val="00F86749"/>
    <w:rsid w:val="00F86F03"/>
    <w:rsid w:val="00F87A73"/>
    <w:rsid w:val="00F87BB1"/>
    <w:rsid w:val="00F90D7F"/>
    <w:rsid w:val="00F90EBF"/>
    <w:rsid w:val="00F9154B"/>
    <w:rsid w:val="00F91F01"/>
    <w:rsid w:val="00F93092"/>
    <w:rsid w:val="00F946EC"/>
    <w:rsid w:val="00F94790"/>
    <w:rsid w:val="00F95E91"/>
    <w:rsid w:val="00F9670A"/>
    <w:rsid w:val="00F9690A"/>
    <w:rsid w:val="00F97357"/>
    <w:rsid w:val="00F97959"/>
    <w:rsid w:val="00FA1452"/>
    <w:rsid w:val="00FA1DD2"/>
    <w:rsid w:val="00FA2979"/>
    <w:rsid w:val="00FA2E08"/>
    <w:rsid w:val="00FA386C"/>
    <w:rsid w:val="00FA39B7"/>
    <w:rsid w:val="00FA3A3A"/>
    <w:rsid w:val="00FA3A99"/>
    <w:rsid w:val="00FA49ED"/>
    <w:rsid w:val="00FA4A6E"/>
    <w:rsid w:val="00FA5FA0"/>
    <w:rsid w:val="00FA6CEF"/>
    <w:rsid w:val="00FA76E5"/>
    <w:rsid w:val="00FA7E3F"/>
    <w:rsid w:val="00FB15B4"/>
    <w:rsid w:val="00FB190F"/>
    <w:rsid w:val="00FB1C79"/>
    <w:rsid w:val="00FB3825"/>
    <w:rsid w:val="00FB3969"/>
    <w:rsid w:val="00FB46A9"/>
    <w:rsid w:val="00FB7679"/>
    <w:rsid w:val="00FB76A7"/>
    <w:rsid w:val="00FB77B3"/>
    <w:rsid w:val="00FB7E76"/>
    <w:rsid w:val="00FC051A"/>
    <w:rsid w:val="00FC0B64"/>
    <w:rsid w:val="00FC0D2A"/>
    <w:rsid w:val="00FC3EE3"/>
    <w:rsid w:val="00FC4375"/>
    <w:rsid w:val="00FC536F"/>
    <w:rsid w:val="00FC7C4D"/>
    <w:rsid w:val="00FD0DFF"/>
    <w:rsid w:val="00FD10E1"/>
    <w:rsid w:val="00FD2697"/>
    <w:rsid w:val="00FD2984"/>
    <w:rsid w:val="00FD2AC0"/>
    <w:rsid w:val="00FD35CE"/>
    <w:rsid w:val="00FD54F1"/>
    <w:rsid w:val="00FD665F"/>
    <w:rsid w:val="00FD6B11"/>
    <w:rsid w:val="00FD6EE2"/>
    <w:rsid w:val="00FD6FF3"/>
    <w:rsid w:val="00FD700C"/>
    <w:rsid w:val="00FD7064"/>
    <w:rsid w:val="00FD76FD"/>
    <w:rsid w:val="00FE0067"/>
    <w:rsid w:val="00FE10B1"/>
    <w:rsid w:val="00FE128B"/>
    <w:rsid w:val="00FE140C"/>
    <w:rsid w:val="00FE2671"/>
    <w:rsid w:val="00FE2DC7"/>
    <w:rsid w:val="00FE2E37"/>
    <w:rsid w:val="00FE323B"/>
    <w:rsid w:val="00FE33E1"/>
    <w:rsid w:val="00FE3436"/>
    <w:rsid w:val="00FE5150"/>
    <w:rsid w:val="00FE534B"/>
    <w:rsid w:val="00FE5E85"/>
    <w:rsid w:val="00FE6205"/>
    <w:rsid w:val="00FE64C3"/>
    <w:rsid w:val="00FE7C7E"/>
    <w:rsid w:val="00FE7CF6"/>
    <w:rsid w:val="00FF0497"/>
    <w:rsid w:val="00FF0CF6"/>
    <w:rsid w:val="00FF0D81"/>
    <w:rsid w:val="00FF160C"/>
    <w:rsid w:val="00FF19C6"/>
    <w:rsid w:val="00FF2060"/>
    <w:rsid w:val="00FF23DD"/>
    <w:rsid w:val="00FF2503"/>
    <w:rsid w:val="00FF3733"/>
    <w:rsid w:val="00FF3BFC"/>
    <w:rsid w:val="00FF4370"/>
    <w:rsid w:val="00FF4C63"/>
    <w:rsid w:val="00FF5C1C"/>
    <w:rsid w:val="00FF6002"/>
    <w:rsid w:val="00FF6A2C"/>
    <w:rsid w:val="00FF7747"/>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13164"/>
  <w15:docId w15:val="{5E880039-43FD-4CBC-A071-117D605C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7FAF"/>
    <w:pPr>
      <w:suppressAutoHyphens/>
    </w:pPr>
    <w:rPr>
      <w:rFonts w:ascii="Tahoma" w:eastAsia="Times New Roman" w:hAnsi="Tahoma" w:cs="Tahoma"/>
      <w:sz w:val="28"/>
      <w:szCs w:val="24"/>
      <w:lang w:eastAsia="ar-SA"/>
    </w:rPr>
  </w:style>
  <w:style w:type="paragraph" w:styleId="1">
    <w:name w:val="heading 1"/>
    <w:basedOn w:val="a1"/>
    <w:next w:val="a1"/>
    <w:link w:val="10"/>
    <w:qFormat/>
    <w:rsid w:val="00D17FAF"/>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20">
    <w:name w:val="heading 2"/>
    <w:aliases w:val="H2,H21"/>
    <w:basedOn w:val="a1"/>
    <w:next w:val="a1"/>
    <w:link w:val="22"/>
    <w:unhideWhenUsed/>
    <w:qFormat/>
    <w:rsid w:val="00D17F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nhideWhenUsed/>
    <w:qFormat/>
    <w:rsid w:val="00D17FA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1"/>
    <w:next w:val="a2"/>
    <w:link w:val="40"/>
    <w:qFormat/>
    <w:rsid w:val="00972C82"/>
    <w:pPr>
      <w:keepNext/>
      <w:numPr>
        <w:ilvl w:val="3"/>
        <w:numId w:val="1"/>
      </w:numPr>
      <w:spacing w:before="240" w:after="60"/>
      <w:outlineLvl w:val="3"/>
    </w:pPr>
    <w:rPr>
      <w:rFonts w:ascii="Cambria" w:eastAsia="MS Mincho" w:hAnsi="Cambria" w:cs="Cambria"/>
      <w:b/>
      <w:bCs/>
      <w:szCs w:val="28"/>
    </w:rPr>
  </w:style>
  <w:style w:type="paragraph" w:styleId="5">
    <w:name w:val="heading 5"/>
    <w:basedOn w:val="a1"/>
    <w:next w:val="a2"/>
    <w:link w:val="50"/>
    <w:qFormat/>
    <w:rsid w:val="00972C82"/>
    <w:pPr>
      <w:numPr>
        <w:ilvl w:val="4"/>
        <w:numId w:val="1"/>
      </w:numPr>
      <w:spacing w:before="240" w:after="60"/>
      <w:outlineLvl w:val="4"/>
    </w:pPr>
    <w:rPr>
      <w:rFonts w:ascii="Cambria" w:eastAsia="MS Mincho" w:hAnsi="Cambria" w:cs="Cambria"/>
      <w:b/>
      <w:bCs/>
      <w:i/>
      <w:iCs/>
      <w:sz w:val="26"/>
      <w:szCs w:val="26"/>
    </w:rPr>
  </w:style>
  <w:style w:type="paragraph" w:styleId="6">
    <w:name w:val="heading 6"/>
    <w:basedOn w:val="a1"/>
    <w:next w:val="a1"/>
    <w:link w:val="60"/>
    <w:unhideWhenUsed/>
    <w:qFormat/>
    <w:rsid w:val="00D17FAF"/>
    <w:pPr>
      <w:keepNext/>
      <w:keepLines/>
      <w:suppressAutoHyphens w:val="0"/>
      <w:spacing w:before="40" w:line="288" w:lineRule="auto"/>
      <w:ind w:left="1152" w:hanging="1152"/>
      <w:jc w:val="both"/>
      <w:outlineLvl w:val="5"/>
    </w:pPr>
    <w:rPr>
      <w:rFonts w:asciiTheme="majorHAnsi" w:eastAsiaTheme="majorEastAsia" w:hAnsiTheme="majorHAnsi" w:cstheme="majorBidi"/>
      <w:color w:val="1F4D78" w:themeColor="accent1" w:themeShade="7F"/>
      <w:sz w:val="22"/>
      <w:szCs w:val="22"/>
      <w:lang w:val="bg-BG" w:eastAsia="en-US"/>
    </w:rPr>
  </w:style>
  <w:style w:type="paragraph" w:styleId="7">
    <w:name w:val="heading 7"/>
    <w:basedOn w:val="a1"/>
    <w:next w:val="a1"/>
    <w:link w:val="70"/>
    <w:unhideWhenUsed/>
    <w:qFormat/>
    <w:rsid w:val="00D17FAF"/>
    <w:pPr>
      <w:keepNext/>
      <w:keepLines/>
      <w:suppressAutoHyphens w:val="0"/>
      <w:spacing w:before="40" w:line="288" w:lineRule="auto"/>
      <w:ind w:left="1296" w:hanging="1296"/>
      <w:jc w:val="both"/>
      <w:outlineLvl w:val="6"/>
    </w:pPr>
    <w:rPr>
      <w:rFonts w:asciiTheme="majorHAnsi" w:eastAsiaTheme="majorEastAsia" w:hAnsiTheme="majorHAnsi" w:cstheme="majorBidi"/>
      <w:i/>
      <w:iCs/>
      <w:color w:val="1F4D78" w:themeColor="accent1" w:themeShade="7F"/>
      <w:sz w:val="22"/>
      <w:szCs w:val="22"/>
      <w:lang w:val="bg-BG" w:eastAsia="en-US"/>
    </w:rPr>
  </w:style>
  <w:style w:type="paragraph" w:styleId="8">
    <w:name w:val="heading 8"/>
    <w:basedOn w:val="a1"/>
    <w:next w:val="a1"/>
    <w:link w:val="80"/>
    <w:unhideWhenUsed/>
    <w:qFormat/>
    <w:rsid w:val="00D17FAF"/>
    <w:pPr>
      <w:keepNext/>
      <w:keepLines/>
      <w:suppressAutoHyphens w:val="0"/>
      <w:spacing w:before="40" w:line="288" w:lineRule="auto"/>
      <w:ind w:left="1440" w:hanging="1440"/>
      <w:jc w:val="both"/>
      <w:outlineLvl w:val="7"/>
    </w:pPr>
    <w:rPr>
      <w:rFonts w:asciiTheme="majorHAnsi" w:eastAsiaTheme="majorEastAsia" w:hAnsiTheme="majorHAnsi" w:cstheme="majorBidi"/>
      <w:color w:val="272727" w:themeColor="text1" w:themeTint="D8"/>
      <w:sz w:val="21"/>
      <w:szCs w:val="21"/>
      <w:lang w:val="bg-BG" w:eastAsia="en-US"/>
    </w:rPr>
  </w:style>
  <w:style w:type="paragraph" w:styleId="9">
    <w:name w:val="heading 9"/>
    <w:basedOn w:val="a1"/>
    <w:next w:val="a1"/>
    <w:link w:val="90"/>
    <w:unhideWhenUsed/>
    <w:qFormat/>
    <w:rsid w:val="00D17FAF"/>
    <w:pPr>
      <w:keepNext/>
      <w:keepLines/>
      <w:suppressAutoHyphens w:val="0"/>
      <w:spacing w:before="40" w:line="288" w:lineRule="auto"/>
      <w:ind w:left="1584" w:hanging="1584"/>
      <w:jc w:val="both"/>
      <w:outlineLvl w:val="8"/>
    </w:pPr>
    <w:rPr>
      <w:rFonts w:asciiTheme="majorHAnsi" w:eastAsiaTheme="majorEastAsia" w:hAnsiTheme="majorHAnsi" w:cstheme="majorBidi"/>
      <w:i/>
      <w:iCs/>
      <w:color w:val="272727" w:themeColor="text1" w:themeTint="D8"/>
      <w:sz w:val="21"/>
      <w:szCs w:val="21"/>
      <w:lang w:val="bg-B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лавие 1 Знак"/>
    <w:link w:val="1"/>
    <w:rsid w:val="00972C82"/>
    <w:rPr>
      <w:rFonts w:asciiTheme="majorHAnsi" w:eastAsiaTheme="majorEastAsia" w:hAnsiTheme="majorHAnsi" w:cstheme="majorBidi"/>
      <w:b/>
      <w:bCs/>
      <w:color w:val="2E74B5" w:themeColor="accent1" w:themeShade="BF"/>
      <w:sz w:val="28"/>
      <w:szCs w:val="28"/>
      <w:lang w:eastAsia="ar-SA"/>
    </w:rPr>
  </w:style>
  <w:style w:type="character" w:customStyle="1" w:styleId="22">
    <w:name w:val="Заглавие 2 Знак"/>
    <w:aliases w:val="H2 Знак,H21 Знак"/>
    <w:link w:val="20"/>
    <w:rsid w:val="00972C82"/>
    <w:rPr>
      <w:rFonts w:asciiTheme="majorHAnsi" w:eastAsiaTheme="majorEastAsia" w:hAnsiTheme="majorHAnsi" w:cstheme="majorBidi"/>
      <w:color w:val="2E74B5" w:themeColor="accent1" w:themeShade="BF"/>
      <w:sz w:val="26"/>
      <w:szCs w:val="26"/>
      <w:lang w:eastAsia="ar-SA"/>
    </w:rPr>
  </w:style>
  <w:style w:type="character" w:customStyle="1" w:styleId="30">
    <w:name w:val="Заглавие 3 Знак"/>
    <w:link w:val="3"/>
    <w:rsid w:val="00972C82"/>
    <w:rPr>
      <w:rFonts w:asciiTheme="majorHAnsi" w:eastAsiaTheme="majorEastAsia" w:hAnsiTheme="majorHAnsi" w:cstheme="majorBidi"/>
      <w:b/>
      <w:bCs/>
      <w:color w:val="5B9BD5" w:themeColor="accent1"/>
      <w:sz w:val="28"/>
      <w:szCs w:val="24"/>
      <w:lang w:eastAsia="ar-SA"/>
    </w:rPr>
  </w:style>
  <w:style w:type="character" w:customStyle="1" w:styleId="40">
    <w:name w:val="Заглавие 4 Знак"/>
    <w:link w:val="4"/>
    <w:rsid w:val="00972C82"/>
    <w:rPr>
      <w:rFonts w:ascii="Cambria" w:eastAsia="MS Mincho" w:hAnsi="Cambria" w:cs="Cambria"/>
      <w:b/>
      <w:bCs/>
      <w:sz w:val="28"/>
      <w:szCs w:val="28"/>
      <w:lang w:eastAsia="ar-SA"/>
    </w:rPr>
  </w:style>
  <w:style w:type="character" w:customStyle="1" w:styleId="50">
    <w:name w:val="Заглавие 5 Знак"/>
    <w:link w:val="5"/>
    <w:rsid w:val="00972C82"/>
    <w:rPr>
      <w:rFonts w:ascii="Cambria" w:eastAsia="MS Mincho" w:hAnsi="Cambria" w:cs="Cambria"/>
      <w:b/>
      <w:bCs/>
      <w:i/>
      <w:iCs/>
      <w:sz w:val="26"/>
      <w:szCs w:val="26"/>
      <w:lang w:eastAsia="ar-SA"/>
    </w:rPr>
  </w:style>
  <w:style w:type="character" w:customStyle="1" w:styleId="60">
    <w:name w:val="Заглавие 6 Знак"/>
    <w:link w:val="6"/>
    <w:rsid w:val="00972C82"/>
    <w:rPr>
      <w:rFonts w:asciiTheme="majorHAnsi" w:eastAsiaTheme="majorEastAsia" w:hAnsiTheme="majorHAnsi" w:cstheme="majorBidi"/>
      <w:color w:val="1F4D78" w:themeColor="accent1" w:themeShade="7F"/>
      <w:sz w:val="22"/>
      <w:szCs w:val="22"/>
      <w:lang w:val="bg-BG"/>
    </w:rPr>
  </w:style>
  <w:style w:type="character" w:customStyle="1" w:styleId="70">
    <w:name w:val="Заглавие 7 Знак"/>
    <w:link w:val="7"/>
    <w:rsid w:val="00972C82"/>
    <w:rPr>
      <w:rFonts w:asciiTheme="majorHAnsi" w:eastAsiaTheme="majorEastAsia" w:hAnsiTheme="majorHAnsi" w:cstheme="majorBidi"/>
      <w:i/>
      <w:iCs/>
      <w:color w:val="1F4D78" w:themeColor="accent1" w:themeShade="7F"/>
      <w:sz w:val="22"/>
      <w:szCs w:val="22"/>
      <w:lang w:val="bg-BG"/>
    </w:rPr>
  </w:style>
  <w:style w:type="character" w:customStyle="1" w:styleId="80">
    <w:name w:val="Заглавие 8 Знак"/>
    <w:link w:val="8"/>
    <w:rsid w:val="00972C82"/>
    <w:rPr>
      <w:rFonts w:asciiTheme="majorHAnsi" w:eastAsiaTheme="majorEastAsia" w:hAnsiTheme="majorHAnsi" w:cstheme="majorBidi"/>
      <w:color w:val="272727" w:themeColor="text1" w:themeTint="D8"/>
      <w:sz w:val="21"/>
      <w:szCs w:val="21"/>
      <w:lang w:val="bg-BG"/>
    </w:rPr>
  </w:style>
  <w:style w:type="character" w:customStyle="1" w:styleId="90">
    <w:name w:val="Заглавие 9 Знак"/>
    <w:link w:val="9"/>
    <w:rsid w:val="00972C82"/>
    <w:rPr>
      <w:rFonts w:asciiTheme="majorHAnsi" w:eastAsiaTheme="majorEastAsia" w:hAnsiTheme="majorHAnsi" w:cstheme="majorBidi"/>
      <w:i/>
      <w:iCs/>
      <w:color w:val="272727" w:themeColor="text1" w:themeTint="D8"/>
      <w:sz w:val="21"/>
      <w:szCs w:val="21"/>
      <w:lang w:val="bg-BG"/>
    </w:rPr>
  </w:style>
  <w:style w:type="paragraph" w:styleId="a2">
    <w:name w:val="Body Text"/>
    <w:basedOn w:val="a1"/>
    <w:link w:val="a6"/>
    <w:rsid w:val="00972C82"/>
    <w:pPr>
      <w:spacing w:after="120"/>
    </w:pPr>
    <w:rPr>
      <w:szCs w:val="20"/>
      <w:lang w:val="en-GB"/>
    </w:rPr>
  </w:style>
  <w:style w:type="character" w:customStyle="1" w:styleId="a6">
    <w:name w:val="Основен текст Знак"/>
    <w:link w:val="a2"/>
    <w:rsid w:val="00972C82"/>
    <w:rPr>
      <w:rFonts w:ascii="Tahoma" w:eastAsia="Times New Roman" w:hAnsi="Tahoma" w:cs="Tahoma"/>
      <w:sz w:val="28"/>
      <w:szCs w:val="20"/>
      <w:lang w:val="en-GB" w:eastAsia="ar-SA"/>
    </w:rPr>
  </w:style>
  <w:style w:type="paragraph" w:customStyle="1" w:styleId="Default">
    <w:name w:val="Default"/>
    <w:rsid w:val="00D17FAF"/>
    <w:pPr>
      <w:suppressAutoHyphens/>
    </w:pPr>
    <w:rPr>
      <w:rFonts w:ascii="Times New Roman" w:eastAsia="Times New Roman" w:hAnsi="Times New Roman"/>
      <w:color w:val="000000"/>
      <w:sz w:val="24"/>
      <w:szCs w:val="24"/>
      <w:lang w:val="bg-BG" w:eastAsia="ar-SA"/>
    </w:rPr>
  </w:style>
  <w:style w:type="paragraph" w:styleId="a7">
    <w:name w:val="No Spacing"/>
    <w:uiPriority w:val="1"/>
    <w:qFormat/>
    <w:rsid w:val="00D17FAF"/>
    <w:pPr>
      <w:suppressAutoHyphens/>
    </w:pPr>
    <w:rPr>
      <w:sz w:val="22"/>
      <w:szCs w:val="22"/>
      <w:lang w:val="bg-BG" w:eastAsia="ar-SA"/>
    </w:rPr>
  </w:style>
  <w:style w:type="character" w:customStyle="1" w:styleId="ala2">
    <w:name w:val="al_a2"/>
    <w:rsid w:val="00972C82"/>
    <w:rPr>
      <w:vanish w:val="0"/>
      <w:webHidden w:val="0"/>
      <w:specVanish w:val="0"/>
    </w:rPr>
  </w:style>
  <w:style w:type="character" w:customStyle="1" w:styleId="alt2">
    <w:name w:val="al_t2"/>
    <w:rsid w:val="00972C82"/>
    <w:rPr>
      <w:vanish w:val="0"/>
    </w:rPr>
  </w:style>
  <w:style w:type="paragraph" w:customStyle="1" w:styleId="23">
    <w:name w:val="Заглавие2"/>
    <w:basedOn w:val="a1"/>
    <w:rsid w:val="00972C82"/>
    <w:pPr>
      <w:keepNext/>
      <w:spacing w:before="240" w:after="120"/>
      <w:jc w:val="center"/>
    </w:pPr>
    <w:rPr>
      <w:rFonts w:ascii="Cambria" w:eastAsia="MS ??" w:hAnsi="Cambria" w:cs="Cambria"/>
      <w:b/>
      <w:sz w:val="24"/>
      <w:szCs w:val="28"/>
      <w:lang w:val="bg-BG"/>
    </w:rPr>
  </w:style>
  <w:style w:type="paragraph" w:customStyle="1" w:styleId="Title-head-text">
    <w:name w:val="Title-head-text"/>
    <w:basedOn w:val="a1"/>
    <w:rsid w:val="00972C82"/>
    <w:pPr>
      <w:jc w:val="center"/>
    </w:pPr>
    <w:rPr>
      <w:rFonts w:ascii="Arial" w:eastAsia="MS ??" w:hAnsi="Arial" w:cs="Arial"/>
      <w:b/>
      <w:szCs w:val="28"/>
      <w:lang w:val="ru-RU"/>
    </w:rPr>
  </w:style>
  <w:style w:type="paragraph" w:styleId="a8">
    <w:name w:val="List Paragraph"/>
    <w:aliases w:val="ПАРАГРАФ,List1"/>
    <w:basedOn w:val="a1"/>
    <w:link w:val="a9"/>
    <w:uiPriority w:val="34"/>
    <w:qFormat/>
    <w:rsid w:val="00972C82"/>
    <w:pPr>
      <w:ind w:left="720"/>
      <w:contextualSpacing/>
    </w:pPr>
  </w:style>
  <w:style w:type="paragraph" w:styleId="aa">
    <w:name w:val="Balloon Text"/>
    <w:basedOn w:val="a1"/>
    <w:link w:val="ab"/>
    <w:semiHidden/>
    <w:unhideWhenUsed/>
    <w:rsid w:val="00972C82"/>
    <w:rPr>
      <w:sz w:val="16"/>
      <w:szCs w:val="16"/>
    </w:rPr>
  </w:style>
  <w:style w:type="character" w:customStyle="1" w:styleId="ab">
    <w:name w:val="Изнесен текст Знак"/>
    <w:link w:val="aa"/>
    <w:uiPriority w:val="99"/>
    <w:semiHidden/>
    <w:rsid w:val="00972C82"/>
    <w:rPr>
      <w:rFonts w:ascii="Tahoma" w:eastAsia="Times New Roman" w:hAnsi="Tahoma" w:cs="Tahoma"/>
      <w:sz w:val="16"/>
      <w:szCs w:val="16"/>
      <w:lang w:val="en-US" w:eastAsia="ar-SA"/>
    </w:rPr>
  </w:style>
  <w:style w:type="paragraph" w:styleId="ac">
    <w:name w:val="header"/>
    <w:basedOn w:val="a1"/>
    <w:link w:val="ad"/>
    <w:unhideWhenUsed/>
    <w:rsid w:val="00972C82"/>
    <w:pPr>
      <w:tabs>
        <w:tab w:val="center" w:pos="4536"/>
        <w:tab w:val="right" w:pos="9072"/>
      </w:tabs>
    </w:pPr>
  </w:style>
  <w:style w:type="character" w:customStyle="1" w:styleId="ad">
    <w:name w:val="Горен колонтитул Знак"/>
    <w:link w:val="ac"/>
    <w:uiPriority w:val="99"/>
    <w:rsid w:val="00972C82"/>
    <w:rPr>
      <w:rFonts w:ascii="Tahoma" w:eastAsia="Times New Roman" w:hAnsi="Tahoma" w:cs="Tahoma"/>
      <w:sz w:val="28"/>
      <w:szCs w:val="24"/>
      <w:lang w:val="en-US" w:eastAsia="ar-SA"/>
    </w:rPr>
  </w:style>
  <w:style w:type="paragraph" w:styleId="ae">
    <w:name w:val="footer"/>
    <w:basedOn w:val="a1"/>
    <w:link w:val="af"/>
    <w:uiPriority w:val="99"/>
    <w:unhideWhenUsed/>
    <w:rsid w:val="00972C82"/>
    <w:pPr>
      <w:tabs>
        <w:tab w:val="center" w:pos="4536"/>
        <w:tab w:val="right" w:pos="9072"/>
      </w:tabs>
    </w:pPr>
  </w:style>
  <w:style w:type="character" w:customStyle="1" w:styleId="af">
    <w:name w:val="Долен колонтитул Знак"/>
    <w:link w:val="ae"/>
    <w:uiPriority w:val="99"/>
    <w:rsid w:val="00972C82"/>
    <w:rPr>
      <w:rFonts w:ascii="Tahoma" w:eastAsia="Times New Roman" w:hAnsi="Tahoma" w:cs="Tahoma"/>
      <w:sz w:val="28"/>
      <w:szCs w:val="24"/>
      <w:lang w:val="en-US" w:eastAsia="ar-SA"/>
    </w:rPr>
  </w:style>
  <w:style w:type="paragraph" w:customStyle="1" w:styleId="CharCharChar">
    <w:name w:val="Char Char Char"/>
    <w:basedOn w:val="a1"/>
    <w:rsid w:val="00972C82"/>
    <w:pPr>
      <w:tabs>
        <w:tab w:val="left" w:pos="709"/>
      </w:tabs>
      <w:suppressAutoHyphens w:val="0"/>
    </w:pPr>
    <w:rPr>
      <w:rFonts w:eastAsia="Calibri" w:cs="Times New Roman"/>
      <w:sz w:val="24"/>
      <w:lang w:val="pl-PL" w:eastAsia="pl-PL"/>
    </w:rPr>
  </w:style>
  <w:style w:type="paragraph" w:styleId="af0">
    <w:name w:val="Normal (Web)"/>
    <w:basedOn w:val="a1"/>
    <w:uiPriority w:val="99"/>
    <w:rsid w:val="00972C82"/>
    <w:pPr>
      <w:suppressAutoHyphens w:val="0"/>
      <w:spacing w:before="100" w:beforeAutospacing="1" w:after="100" w:afterAutospacing="1"/>
    </w:pPr>
    <w:rPr>
      <w:rFonts w:ascii="Times New Roman" w:eastAsia="Calibri" w:hAnsi="Times New Roman" w:cs="Times New Roman"/>
      <w:sz w:val="24"/>
      <w:lang w:val="bg-BG" w:eastAsia="bg-BG"/>
    </w:rPr>
  </w:style>
  <w:style w:type="character" w:customStyle="1" w:styleId="newdocreference1">
    <w:name w:val="newdocreference1"/>
    <w:rsid w:val="00972C82"/>
    <w:rPr>
      <w:rFonts w:cs="Times New Roman"/>
      <w:color w:val="0000FF"/>
      <w:u w:val="single"/>
    </w:rPr>
  </w:style>
  <w:style w:type="paragraph" w:styleId="af1">
    <w:name w:val="footnote text"/>
    <w:aliases w:val="Podrozdział,stile 1,Footnote1,Footnote2,Footnote3,Footnote4,Footnote5,Footnote6,Footnote7,Footnote8,Footnote9,Footnote10,Footnote11,Footnote21,Footnote31,Footnote41,Footnote51,Footnote61,Footnote71,Footnote81,Footnote91,single s"/>
    <w:basedOn w:val="a1"/>
    <w:link w:val="af2"/>
    <w:uiPriority w:val="99"/>
    <w:rsid w:val="00972C82"/>
    <w:pPr>
      <w:suppressAutoHyphens w:val="0"/>
    </w:pPr>
    <w:rPr>
      <w:rFonts w:ascii="Times New Roman" w:eastAsia="Calibri" w:hAnsi="Times New Roman" w:cs="Times New Roman"/>
      <w:sz w:val="20"/>
      <w:szCs w:val="20"/>
      <w:lang w:val="bg-BG" w:eastAsia="en-US"/>
    </w:rPr>
  </w:style>
  <w:style w:type="character" w:customStyle="1" w:styleId="af2">
    <w:name w:val="Текст под линия Знак"/>
    <w:aliases w:val="Podrozdział Знак,stile 1 Знак,Footnote1 Знак,Footnote2 Знак,Footnote3 Знак,Footnote4 Знак,Footnote5 Знак,Footnote6 Знак,Footnote7 Знак,Footnote8 Знак,Footnote9 Знак,Footnote10 Знак,Footnote11 Знак,Footnote21 Знак,Footnote31 Знак"/>
    <w:link w:val="af1"/>
    <w:uiPriority w:val="99"/>
    <w:rsid w:val="00972C82"/>
    <w:rPr>
      <w:rFonts w:ascii="Times New Roman" w:eastAsia="Calibri" w:hAnsi="Times New Roman" w:cs="Times New Roman"/>
      <w:sz w:val="20"/>
      <w:szCs w:val="20"/>
    </w:rPr>
  </w:style>
  <w:style w:type="paragraph" w:styleId="24">
    <w:name w:val="Body Text Indent 2"/>
    <w:basedOn w:val="a1"/>
    <w:link w:val="25"/>
    <w:uiPriority w:val="99"/>
    <w:unhideWhenUsed/>
    <w:rsid w:val="00972C82"/>
    <w:pPr>
      <w:spacing w:after="120" w:line="480" w:lineRule="auto"/>
      <w:ind w:left="283"/>
    </w:pPr>
  </w:style>
  <w:style w:type="character" w:customStyle="1" w:styleId="25">
    <w:name w:val="Основен текст с отстъп 2 Знак"/>
    <w:link w:val="24"/>
    <w:uiPriority w:val="99"/>
    <w:rsid w:val="00972C82"/>
    <w:rPr>
      <w:rFonts w:ascii="Tahoma" w:eastAsia="Times New Roman" w:hAnsi="Tahoma" w:cs="Tahoma"/>
      <w:sz w:val="28"/>
      <w:szCs w:val="24"/>
      <w:lang w:val="en-US" w:eastAsia="ar-SA"/>
    </w:rPr>
  </w:style>
  <w:style w:type="character" w:customStyle="1" w:styleId="FontStyle33">
    <w:name w:val="Font Style33"/>
    <w:rsid w:val="00972C82"/>
    <w:rPr>
      <w:rFonts w:ascii="MS Reference Sans Serif" w:hAnsi="MS Reference Sans Serif"/>
      <w:sz w:val="20"/>
    </w:rPr>
  </w:style>
  <w:style w:type="paragraph" w:customStyle="1" w:styleId="Style12">
    <w:name w:val="Style12"/>
    <w:basedOn w:val="a1"/>
    <w:rsid w:val="00972C82"/>
    <w:pPr>
      <w:widowControl w:val="0"/>
      <w:suppressAutoHyphens w:val="0"/>
      <w:autoSpaceDE w:val="0"/>
      <w:autoSpaceDN w:val="0"/>
      <w:adjustRightInd w:val="0"/>
    </w:pPr>
    <w:rPr>
      <w:rFonts w:ascii="MS Reference Sans Serif" w:hAnsi="MS Reference Sans Serif" w:cs="Times New Roman"/>
      <w:sz w:val="24"/>
      <w:lang w:val="bg-BG" w:eastAsia="bg-BG"/>
    </w:rPr>
  </w:style>
  <w:style w:type="character" w:styleId="af3">
    <w:name w:val="page number"/>
    <w:basedOn w:val="a3"/>
    <w:rsid w:val="00972C82"/>
  </w:style>
  <w:style w:type="paragraph" w:styleId="af4">
    <w:name w:val="Body Text Indent"/>
    <w:basedOn w:val="a1"/>
    <w:link w:val="af5"/>
    <w:unhideWhenUsed/>
    <w:rsid w:val="00972C82"/>
    <w:pPr>
      <w:spacing w:after="120"/>
      <w:ind w:left="283"/>
    </w:pPr>
  </w:style>
  <w:style w:type="character" w:customStyle="1" w:styleId="af5">
    <w:name w:val="Основен текст с отстъп Знак"/>
    <w:link w:val="af4"/>
    <w:uiPriority w:val="99"/>
    <w:semiHidden/>
    <w:rsid w:val="00972C82"/>
    <w:rPr>
      <w:rFonts w:ascii="Tahoma" w:eastAsia="Times New Roman" w:hAnsi="Tahoma" w:cs="Tahoma"/>
      <w:sz w:val="28"/>
      <w:szCs w:val="24"/>
      <w:lang w:val="en-US" w:eastAsia="ar-SA"/>
    </w:rPr>
  </w:style>
  <w:style w:type="character" w:styleId="af6">
    <w:name w:val="footnote reference"/>
    <w:aliases w:val="Footnote symbol"/>
    <w:unhideWhenUsed/>
    <w:rsid w:val="00972C82"/>
    <w:rPr>
      <w:vertAlign w:val="superscript"/>
    </w:rPr>
  </w:style>
  <w:style w:type="character" w:customStyle="1" w:styleId="Bodytext">
    <w:name w:val="Body text_"/>
    <w:link w:val="BodyText1"/>
    <w:uiPriority w:val="99"/>
    <w:rsid w:val="00972C82"/>
    <w:rPr>
      <w:rFonts w:asciiTheme="minorHAnsi" w:eastAsiaTheme="minorHAnsi" w:hAnsiTheme="minorHAnsi"/>
      <w:sz w:val="22"/>
      <w:szCs w:val="22"/>
      <w:shd w:val="clear" w:color="auto" w:fill="FFFFFF"/>
      <w:lang w:val="bg-BG"/>
    </w:rPr>
  </w:style>
  <w:style w:type="paragraph" w:customStyle="1" w:styleId="BodyText1">
    <w:name w:val="Body Text1"/>
    <w:basedOn w:val="a1"/>
    <w:link w:val="Bodytext"/>
    <w:uiPriority w:val="99"/>
    <w:qFormat/>
    <w:rsid w:val="00D17FAF"/>
    <w:pPr>
      <w:widowControl w:val="0"/>
      <w:shd w:val="clear" w:color="auto" w:fill="FFFFFF"/>
      <w:suppressAutoHyphens w:val="0"/>
      <w:spacing w:line="257" w:lineRule="auto"/>
      <w:ind w:firstLine="400"/>
      <w:jc w:val="both"/>
    </w:pPr>
    <w:rPr>
      <w:rFonts w:asciiTheme="minorHAnsi" w:eastAsiaTheme="minorHAnsi" w:hAnsiTheme="minorHAnsi" w:cs="Times New Roman"/>
      <w:sz w:val="22"/>
      <w:szCs w:val="22"/>
      <w:lang w:val="bg-BG" w:eastAsia="en-US"/>
    </w:rPr>
  </w:style>
  <w:style w:type="numbering" w:customStyle="1" w:styleId="Style1">
    <w:name w:val="Style1"/>
    <w:uiPriority w:val="99"/>
    <w:rsid w:val="00972C82"/>
    <w:pPr>
      <w:numPr>
        <w:numId w:val="3"/>
      </w:numPr>
    </w:pPr>
  </w:style>
  <w:style w:type="character" w:customStyle="1" w:styleId="Footnote">
    <w:name w:val="Footnote_"/>
    <w:link w:val="Footnote0"/>
    <w:rsid w:val="00972C82"/>
    <w:rPr>
      <w:rFonts w:asciiTheme="minorHAnsi" w:eastAsiaTheme="minorHAnsi" w:hAnsiTheme="minorHAnsi" w:cstheme="minorBidi"/>
      <w:shd w:val="clear" w:color="auto" w:fill="FFFFFF"/>
      <w:lang w:val="bg-BG"/>
    </w:rPr>
  </w:style>
  <w:style w:type="paragraph" w:customStyle="1" w:styleId="Footnote0">
    <w:name w:val="Footnote"/>
    <w:basedOn w:val="a1"/>
    <w:link w:val="Footnote"/>
    <w:rsid w:val="00D17FAF"/>
    <w:pPr>
      <w:widowControl w:val="0"/>
      <w:shd w:val="clear" w:color="auto" w:fill="FFFFFF"/>
      <w:suppressAutoHyphens w:val="0"/>
      <w:spacing w:line="276" w:lineRule="auto"/>
      <w:ind w:right="200"/>
      <w:jc w:val="both"/>
    </w:pPr>
    <w:rPr>
      <w:rFonts w:asciiTheme="minorHAnsi" w:eastAsiaTheme="minorHAnsi" w:hAnsiTheme="minorHAnsi" w:cstheme="minorBidi"/>
      <w:sz w:val="20"/>
      <w:szCs w:val="20"/>
      <w:lang w:val="bg-BG" w:eastAsia="en-US"/>
    </w:rPr>
  </w:style>
  <w:style w:type="character" w:styleId="af7">
    <w:name w:val="annotation reference"/>
    <w:semiHidden/>
    <w:unhideWhenUsed/>
    <w:rsid w:val="00972C82"/>
    <w:rPr>
      <w:sz w:val="16"/>
      <w:szCs w:val="16"/>
    </w:rPr>
  </w:style>
  <w:style w:type="paragraph" w:styleId="af8">
    <w:name w:val="annotation text"/>
    <w:basedOn w:val="a1"/>
    <w:link w:val="12"/>
    <w:unhideWhenUsed/>
    <w:rsid w:val="00972C82"/>
    <w:rPr>
      <w:sz w:val="20"/>
      <w:szCs w:val="20"/>
    </w:rPr>
  </w:style>
  <w:style w:type="character" w:customStyle="1" w:styleId="12">
    <w:name w:val="Текст на коментар Знак1"/>
    <w:link w:val="af8"/>
    <w:rsid w:val="00972C82"/>
    <w:rPr>
      <w:rFonts w:ascii="Tahoma" w:eastAsia="Times New Roman" w:hAnsi="Tahoma" w:cs="Tahoma"/>
      <w:sz w:val="20"/>
      <w:szCs w:val="20"/>
      <w:lang w:val="en-US" w:eastAsia="ar-SA"/>
    </w:rPr>
  </w:style>
  <w:style w:type="paragraph" w:styleId="af9">
    <w:name w:val="annotation subject"/>
    <w:basedOn w:val="af8"/>
    <w:next w:val="af8"/>
    <w:link w:val="afa"/>
    <w:semiHidden/>
    <w:unhideWhenUsed/>
    <w:rsid w:val="00972C82"/>
    <w:rPr>
      <w:b/>
      <w:bCs/>
    </w:rPr>
  </w:style>
  <w:style w:type="character" w:customStyle="1" w:styleId="afa">
    <w:name w:val="Предмет на коментар Знак"/>
    <w:link w:val="af9"/>
    <w:semiHidden/>
    <w:rsid w:val="00972C82"/>
    <w:rPr>
      <w:rFonts w:ascii="Tahoma" w:eastAsia="Times New Roman" w:hAnsi="Tahoma" w:cs="Tahoma"/>
      <w:b/>
      <w:bCs/>
      <w:sz w:val="20"/>
      <w:szCs w:val="20"/>
      <w:lang w:val="en-US" w:eastAsia="ar-SA"/>
    </w:rPr>
  </w:style>
  <w:style w:type="character" w:customStyle="1" w:styleId="Heading2">
    <w:name w:val="Heading #2_"/>
    <w:link w:val="Heading20"/>
    <w:uiPriority w:val="99"/>
    <w:locked/>
    <w:rsid w:val="00972C82"/>
    <w:rPr>
      <w:rFonts w:asciiTheme="minorHAnsi" w:eastAsiaTheme="minorHAnsi" w:hAnsiTheme="minorHAnsi"/>
      <w:b/>
      <w:bCs/>
      <w:sz w:val="22"/>
      <w:szCs w:val="22"/>
      <w:shd w:val="clear" w:color="auto" w:fill="FFFFFF"/>
      <w:lang w:val="bg-BG"/>
    </w:rPr>
  </w:style>
  <w:style w:type="paragraph" w:customStyle="1" w:styleId="Heading20">
    <w:name w:val="Heading #2"/>
    <w:basedOn w:val="a1"/>
    <w:link w:val="Heading2"/>
    <w:uiPriority w:val="99"/>
    <w:rsid w:val="00D17FAF"/>
    <w:pPr>
      <w:widowControl w:val="0"/>
      <w:shd w:val="clear" w:color="auto" w:fill="FFFFFF"/>
      <w:suppressAutoHyphens w:val="0"/>
      <w:spacing w:line="254" w:lineRule="auto"/>
      <w:ind w:firstLine="720"/>
      <w:jc w:val="both"/>
      <w:outlineLvl w:val="1"/>
    </w:pPr>
    <w:rPr>
      <w:rFonts w:asciiTheme="minorHAnsi" w:eastAsiaTheme="minorHAnsi" w:hAnsiTheme="minorHAnsi" w:cs="Times New Roman"/>
      <w:b/>
      <w:bCs/>
      <w:sz w:val="22"/>
      <w:szCs w:val="22"/>
      <w:lang w:val="bg-BG" w:eastAsia="en-US"/>
    </w:rPr>
  </w:style>
  <w:style w:type="character" w:styleId="afb">
    <w:name w:val="Hyperlink"/>
    <w:uiPriority w:val="99"/>
    <w:unhideWhenUsed/>
    <w:rsid w:val="00D17FAF"/>
    <w:rPr>
      <w:color w:val="0563C1" w:themeColor="hyperlink"/>
      <w:u w:val="single"/>
    </w:rPr>
  </w:style>
  <w:style w:type="numbering" w:customStyle="1" w:styleId="Style2">
    <w:name w:val="Style2"/>
    <w:uiPriority w:val="99"/>
    <w:rsid w:val="00972C82"/>
    <w:pPr>
      <w:numPr>
        <w:numId w:val="5"/>
      </w:numPr>
    </w:pPr>
  </w:style>
  <w:style w:type="numbering" w:customStyle="1" w:styleId="Style3">
    <w:name w:val="Style3"/>
    <w:uiPriority w:val="99"/>
    <w:rsid w:val="00972C82"/>
    <w:pPr>
      <w:numPr>
        <w:numId w:val="6"/>
      </w:numPr>
    </w:pPr>
  </w:style>
  <w:style w:type="numbering" w:customStyle="1" w:styleId="Style4">
    <w:name w:val="Style4"/>
    <w:uiPriority w:val="99"/>
    <w:rsid w:val="00972C82"/>
    <w:pPr>
      <w:numPr>
        <w:numId w:val="7"/>
      </w:numPr>
    </w:pPr>
  </w:style>
  <w:style w:type="numbering" w:customStyle="1" w:styleId="Style5">
    <w:name w:val="Style5"/>
    <w:uiPriority w:val="99"/>
    <w:rsid w:val="00972C82"/>
    <w:pPr>
      <w:numPr>
        <w:numId w:val="8"/>
      </w:numPr>
    </w:pPr>
  </w:style>
  <w:style w:type="numbering" w:customStyle="1" w:styleId="Style6">
    <w:name w:val="Style6"/>
    <w:uiPriority w:val="99"/>
    <w:rsid w:val="00972C82"/>
    <w:pPr>
      <w:numPr>
        <w:numId w:val="9"/>
      </w:numPr>
    </w:pPr>
  </w:style>
  <w:style w:type="numbering" w:customStyle="1" w:styleId="Style7">
    <w:name w:val="Style7"/>
    <w:uiPriority w:val="99"/>
    <w:rsid w:val="00972C82"/>
    <w:pPr>
      <w:numPr>
        <w:numId w:val="11"/>
      </w:numPr>
    </w:pPr>
  </w:style>
  <w:style w:type="character" w:customStyle="1" w:styleId="DeltaViewInsertion">
    <w:name w:val="DeltaView Insertion"/>
    <w:rsid w:val="00972C82"/>
    <w:rPr>
      <w:b/>
      <w:i/>
      <w:spacing w:val="0"/>
      <w:lang w:val="bg-BG" w:eastAsia="bg-BG"/>
    </w:rPr>
  </w:style>
  <w:style w:type="paragraph" w:customStyle="1" w:styleId="Tiret0">
    <w:name w:val="Tiret 0"/>
    <w:basedOn w:val="a1"/>
    <w:rsid w:val="00972C82"/>
    <w:pPr>
      <w:numPr>
        <w:numId w:val="12"/>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Tiret1">
    <w:name w:val="Tiret 1"/>
    <w:basedOn w:val="a1"/>
    <w:rsid w:val="00972C82"/>
    <w:pPr>
      <w:numPr>
        <w:numId w:val="13"/>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NumPar1">
    <w:name w:val="NumPar 1"/>
    <w:basedOn w:val="a1"/>
    <w:next w:val="a1"/>
    <w:rsid w:val="00972C82"/>
    <w:pPr>
      <w:numPr>
        <w:numId w:val="14"/>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NumPar2">
    <w:name w:val="NumPar 2"/>
    <w:basedOn w:val="a1"/>
    <w:next w:val="a1"/>
    <w:rsid w:val="00972C82"/>
    <w:pPr>
      <w:numPr>
        <w:ilvl w:val="1"/>
        <w:numId w:val="14"/>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NumPar3">
    <w:name w:val="NumPar 3"/>
    <w:basedOn w:val="a1"/>
    <w:next w:val="a1"/>
    <w:rsid w:val="00972C82"/>
    <w:pPr>
      <w:numPr>
        <w:ilvl w:val="2"/>
        <w:numId w:val="14"/>
      </w:numPr>
      <w:tabs>
        <w:tab w:val="clear" w:pos="850"/>
        <w:tab w:val="num" w:pos="1440"/>
      </w:tabs>
      <w:suppressAutoHyphens w:val="0"/>
      <w:spacing w:before="120" w:after="120"/>
      <w:ind w:left="1224" w:hanging="504"/>
      <w:jc w:val="both"/>
    </w:pPr>
    <w:rPr>
      <w:rFonts w:ascii="Times New Roman" w:eastAsia="Calibri" w:hAnsi="Times New Roman" w:cs="Times New Roman"/>
      <w:sz w:val="24"/>
      <w:szCs w:val="22"/>
      <w:lang w:val="bg-BG" w:eastAsia="bg-BG"/>
    </w:rPr>
  </w:style>
  <w:style w:type="paragraph" w:customStyle="1" w:styleId="NumPar4">
    <w:name w:val="NumPar 4"/>
    <w:basedOn w:val="a1"/>
    <w:next w:val="a1"/>
    <w:rsid w:val="00972C82"/>
    <w:pPr>
      <w:numPr>
        <w:ilvl w:val="3"/>
        <w:numId w:val="14"/>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CharCharCharCharCharCharCharCharCharChar">
    <w:name w:val="Char Char Char Char Char Char Char Char Char Char"/>
    <w:basedOn w:val="a1"/>
    <w:rsid w:val="00972C82"/>
    <w:pPr>
      <w:suppressAutoHyphens w:val="0"/>
      <w:spacing w:after="160" w:line="240" w:lineRule="exact"/>
    </w:pPr>
    <w:rPr>
      <w:rFonts w:ascii="Verdana" w:hAnsi="Verdana" w:cs="Times New Roman"/>
      <w:sz w:val="20"/>
      <w:szCs w:val="20"/>
      <w:lang w:eastAsia="en-US"/>
    </w:rPr>
  </w:style>
  <w:style w:type="character" w:customStyle="1" w:styleId="a9">
    <w:name w:val="Списък на абзаци Знак"/>
    <w:aliases w:val="ПАРАГРАФ Знак,List1 Знак"/>
    <w:link w:val="a8"/>
    <w:locked/>
    <w:rsid w:val="00972C82"/>
    <w:rPr>
      <w:rFonts w:ascii="Tahoma" w:eastAsia="Times New Roman" w:hAnsi="Tahoma" w:cs="Tahoma"/>
      <w:sz w:val="28"/>
      <w:szCs w:val="24"/>
      <w:lang w:val="en-US" w:eastAsia="ar-SA"/>
    </w:rPr>
  </w:style>
  <w:style w:type="character" w:customStyle="1" w:styleId="alt">
    <w:name w:val="al_t"/>
    <w:rsid w:val="00972C82"/>
  </w:style>
  <w:style w:type="character" w:customStyle="1" w:styleId="BodyTextChar1">
    <w:name w:val="Body Text Char1"/>
    <w:uiPriority w:val="99"/>
    <w:locked/>
    <w:rsid w:val="00972C82"/>
    <w:rPr>
      <w:rFonts w:ascii="Times New Roman" w:hAnsi="Times New Roman" w:cs="Times New Roman"/>
      <w:u w:val="none"/>
    </w:rPr>
  </w:style>
  <w:style w:type="paragraph" w:styleId="26">
    <w:name w:val="Body Text 2"/>
    <w:basedOn w:val="a1"/>
    <w:link w:val="27"/>
    <w:uiPriority w:val="99"/>
    <w:semiHidden/>
    <w:unhideWhenUsed/>
    <w:rsid w:val="00972C82"/>
    <w:pPr>
      <w:spacing w:after="120" w:line="480" w:lineRule="auto"/>
    </w:pPr>
  </w:style>
  <w:style w:type="character" w:customStyle="1" w:styleId="27">
    <w:name w:val="Основен текст 2 Знак"/>
    <w:link w:val="26"/>
    <w:uiPriority w:val="99"/>
    <w:semiHidden/>
    <w:rsid w:val="00972C82"/>
    <w:rPr>
      <w:rFonts w:ascii="Tahoma" w:eastAsia="Times New Roman" w:hAnsi="Tahoma" w:cs="Tahoma"/>
      <w:sz w:val="28"/>
      <w:szCs w:val="24"/>
      <w:lang w:val="en-US" w:eastAsia="ar-SA"/>
    </w:rPr>
  </w:style>
  <w:style w:type="table" w:styleId="afc">
    <w:name w:val="Table Grid"/>
    <w:basedOn w:val="a4"/>
    <w:uiPriority w:val="39"/>
    <w:rsid w:val="00972C82"/>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1"/>
    <w:link w:val="afe"/>
    <w:qFormat/>
    <w:rsid w:val="00972C82"/>
    <w:pPr>
      <w:suppressAutoHyphens w:val="0"/>
      <w:ind w:left="4320" w:hanging="4320"/>
      <w:jc w:val="center"/>
    </w:pPr>
    <w:rPr>
      <w:rFonts w:ascii="TmsCyr" w:hAnsi="TmsCyr" w:cs="Times New Roman"/>
      <w:b/>
      <w:szCs w:val="20"/>
      <w:u w:val="single"/>
      <w:lang w:val="bg-BG" w:eastAsia="bg-BG"/>
    </w:rPr>
  </w:style>
  <w:style w:type="character" w:customStyle="1" w:styleId="afe">
    <w:name w:val="Заглавие Знак"/>
    <w:link w:val="afd"/>
    <w:rsid w:val="00972C82"/>
    <w:rPr>
      <w:rFonts w:ascii="TmsCyr" w:eastAsia="Times New Roman" w:hAnsi="TmsCyr" w:cs="Times New Roman"/>
      <w:b/>
      <w:sz w:val="28"/>
      <w:szCs w:val="20"/>
      <w:u w:val="single"/>
      <w:lang w:eastAsia="bg-BG"/>
    </w:rPr>
  </w:style>
  <w:style w:type="character" w:styleId="aff">
    <w:name w:val="FollowedHyperlink"/>
    <w:uiPriority w:val="99"/>
    <w:semiHidden/>
    <w:unhideWhenUsed/>
    <w:rsid w:val="00D17FAF"/>
    <w:rPr>
      <w:color w:val="954F72"/>
      <w:u w:val="single"/>
    </w:rPr>
  </w:style>
  <w:style w:type="character" w:customStyle="1" w:styleId="Heading1">
    <w:name w:val="Heading #1_"/>
    <w:link w:val="Heading10"/>
    <w:uiPriority w:val="99"/>
    <w:rsid w:val="00972C82"/>
    <w:rPr>
      <w:rFonts w:asciiTheme="minorHAnsi" w:eastAsiaTheme="minorHAnsi" w:hAnsiTheme="minorHAnsi" w:cstheme="minorBidi"/>
      <w:b/>
      <w:bCs/>
      <w:sz w:val="22"/>
      <w:szCs w:val="22"/>
      <w:shd w:val="clear" w:color="auto" w:fill="FFFFFF"/>
      <w:lang w:val="bg-BG"/>
    </w:rPr>
  </w:style>
  <w:style w:type="paragraph" w:customStyle="1" w:styleId="Heading10">
    <w:name w:val="Heading #1"/>
    <w:basedOn w:val="a1"/>
    <w:link w:val="Heading1"/>
    <w:uiPriority w:val="99"/>
    <w:rsid w:val="00D17FAF"/>
    <w:pPr>
      <w:widowControl w:val="0"/>
      <w:shd w:val="clear" w:color="auto" w:fill="FFFFFF"/>
      <w:suppressAutoHyphens w:val="0"/>
      <w:ind w:firstLine="720"/>
      <w:jc w:val="both"/>
      <w:outlineLvl w:val="0"/>
    </w:pPr>
    <w:rPr>
      <w:rFonts w:asciiTheme="minorHAnsi" w:eastAsiaTheme="minorHAnsi" w:hAnsiTheme="minorHAnsi" w:cstheme="minorBidi"/>
      <w:b/>
      <w:bCs/>
      <w:sz w:val="22"/>
      <w:szCs w:val="22"/>
      <w:lang w:val="bg-BG" w:eastAsia="en-US"/>
    </w:rPr>
  </w:style>
  <w:style w:type="paragraph" w:styleId="2">
    <w:name w:val="List Bullet 2"/>
    <w:basedOn w:val="a1"/>
    <w:uiPriority w:val="99"/>
    <w:unhideWhenUsed/>
    <w:rsid w:val="00972C82"/>
    <w:pPr>
      <w:keepLines/>
      <w:numPr>
        <w:numId w:val="17"/>
      </w:numPr>
      <w:tabs>
        <w:tab w:val="left" w:pos="1418"/>
      </w:tabs>
      <w:suppressAutoHyphens w:val="0"/>
      <w:spacing w:before="120" w:after="120"/>
      <w:ind w:left="1644" w:hanging="397"/>
      <w:jc w:val="both"/>
    </w:pPr>
    <w:rPr>
      <w:rFonts w:ascii="Arial" w:hAnsi="Arial" w:cs="Times New Roman"/>
      <w:sz w:val="22"/>
      <w:szCs w:val="20"/>
      <w:lang w:val="en-GB" w:eastAsia="en-US"/>
    </w:rPr>
  </w:style>
  <w:style w:type="paragraph" w:styleId="a0">
    <w:name w:val="List Number"/>
    <w:basedOn w:val="a1"/>
    <w:uiPriority w:val="99"/>
    <w:unhideWhenUsed/>
    <w:rsid w:val="00972C82"/>
    <w:pPr>
      <w:keepLines/>
      <w:numPr>
        <w:numId w:val="18"/>
      </w:numPr>
      <w:suppressAutoHyphens w:val="0"/>
      <w:spacing w:before="120" w:line="288" w:lineRule="auto"/>
      <w:contextualSpacing/>
      <w:jc w:val="both"/>
    </w:pPr>
    <w:rPr>
      <w:rFonts w:ascii="Verdana" w:eastAsia="Calibri" w:hAnsi="Verdana" w:cs="Times New Roman"/>
      <w:sz w:val="22"/>
      <w:szCs w:val="22"/>
      <w:lang w:val="bg-BG" w:eastAsia="en-US"/>
    </w:rPr>
  </w:style>
  <w:style w:type="paragraph" w:customStyle="1" w:styleId="razdeli">
    <w:name w:val="razdeli"/>
    <w:basedOn w:val="a1"/>
    <w:rsid w:val="00972C82"/>
    <w:pPr>
      <w:numPr>
        <w:numId w:val="19"/>
      </w:numPr>
      <w:suppressAutoHyphens w:val="0"/>
      <w:ind w:left="540" w:firstLine="0"/>
      <w:jc w:val="both"/>
    </w:pPr>
    <w:rPr>
      <w:rFonts w:ascii="Times New Roman" w:hAnsi="Times New Roman" w:cs="Times New Roman"/>
      <w:b/>
      <w:bCs/>
      <w:sz w:val="24"/>
      <w:lang w:eastAsia="en-US"/>
    </w:rPr>
  </w:style>
  <w:style w:type="paragraph" w:customStyle="1" w:styleId="Body">
    <w:name w:val="Body"/>
    <w:uiPriority w:val="99"/>
    <w:rsid w:val="00D17FAF"/>
    <w:pPr>
      <w:widowControl w:val="0"/>
      <w:spacing w:before="120" w:after="120"/>
      <w:ind w:firstLine="720"/>
      <w:jc w:val="both"/>
    </w:pPr>
    <w:rPr>
      <w:rFonts w:ascii="Times New Roman" w:eastAsia="Times New Roman" w:hAnsi="Times New Roman"/>
      <w:sz w:val="28"/>
      <w:lang w:val="en-GB" w:eastAsia="ar-SA"/>
    </w:rPr>
  </w:style>
  <w:style w:type="paragraph" w:customStyle="1" w:styleId="Style25">
    <w:name w:val="Style25"/>
    <w:basedOn w:val="a1"/>
    <w:rsid w:val="00972C82"/>
    <w:pPr>
      <w:widowControl w:val="0"/>
      <w:suppressAutoHyphens w:val="0"/>
      <w:autoSpaceDE w:val="0"/>
      <w:autoSpaceDN w:val="0"/>
      <w:adjustRightInd w:val="0"/>
      <w:spacing w:line="245" w:lineRule="exact"/>
      <w:jc w:val="both"/>
    </w:pPr>
    <w:rPr>
      <w:rFonts w:ascii="Times New Roman" w:hAnsi="Times New Roman" w:cs="Times New Roman"/>
      <w:sz w:val="24"/>
      <w:lang w:val="bg-BG" w:eastAsia="bg-BG"/>
    </w:rPr>
  </w:style>
  <w:style w:type="paragraph" w:customStyle="1" w:styleId="Style8">
    <w:name w:val="Style8"/>
    <w:basedOn w:val="a1"/>
    <w:rsid w:val="00972C82"/>
    <w:pPr>
      <w:widowControl w:val="0"/>
      <w:suppressAutoHyphens w:val="0"/>
      <w:autoSpaceDE w:val="0"/>
      <w:autoSpaceDN w:val="0"/>
      <w:adjustRightInd w:val="0"/>
      <w:spacing w:line="274" w:lineRule="exact"/>
      <w:jc w:val="both"/>
    </w:pPr>
    <w:rPr>
      <w:rFonts w:ascii="Times New Roman" w:hAnsi="Times New Roman" w:cs="Times New Roman"/>
      <w:sz w:val="24"/>
      <w:lang w:val="bg-BG" w:eastAsia="bg-BG"/>
    </w:rPr>
  </w:style>
  <w:style w:type="character" w:customStyle="1" w:styleId="FontStyle37">
    <w:name w:val="Font Style37"/>
    <w:rsid w:val="00972C82"/>
    <w:rPr>
      <w:rFonts w:ascii="Times New Roman" w:hAnsi="Times New Roman" w:cs="Times New Roman"/>
      <w:b/>
      <w:bCs/>
      <w:sz w:val="26"/>
      <w:szCs w:val="26"/>
    </w:rPr>
  </w:style>
  <w:style w:type="paragraph" w:customStyle="1" w:styleId="Style21">
    <w:name w:val="Style21"/>
    <w:basedOn w:val="a1"/>
    <w:rsid w:val="00972C82"/>
    <w:pPr>
      <w:widowControl w:val="0"/>
      <w:suppressAutoHyphens w:val="0"/>
      <w:autoSpaceDE w:val="0"/>
      <w:autoSpaceDN w:val="0"/>
      <w:adjustRightInd w:val="0"/>
    </w:pPr>
    <w:rPr>
      <w:rFonts w:ascii="Arial" w:hAnsi="Arial" w:cs="Times New Roman"/>
      <w:sz w:val="24"/>
      <w:lang w:val="bg-BG" w:eastAsia="bg-BG"/>
    </w:rPr>
  </w:style>
  <w:style w:type="character" w:customStyle="1" w:styleId="FontStyle35">
    <w:name w:val="Font Style35"/>
    <w:rsid w:val="00972C82"/>
    <w:rPr>
      <w:rFonts w:ascii="Microsoft Sans Serif" w:hAnsi="Microsoft Sans Serif" w:cs="Microsoft Sans Serif"/>
      <w:b/>
      <w:bCs/>
      <w:sz w:val="24"/>
      <w:szCs w:val="24"/>
    </w:rPr>
  </w:style>
  <w:style w:type="character" w:customStyle="1" w:styleId="hps">
    <w:name w:val="hps"/>
    <w:basedOn w:val="a3"/>
    <w:rsid w:val="002D4C09"/>
  </w:style>
  <w:style w:type="character" w:customStyle="1" w:styleId="inputvalue">
    <w:name w:val="input_value"/>
    <w:basedOn w:val="a3"/>
    <w:rsid w:val="00136583"/>
  </w:style>
  <w:style w:type="table" w:customStyle="1" w:styleId="100">
    <w:name w:val="Мрежа в таблица10"/>
    <w:basedOn w:val="a4"/>
    <w:next w:val="afc"/>
    <w:uiPriority w:val="59"/>
    <w:rsid w:val="00DC2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лавие 11"/>
    <w:basedOn w:val="a1"/>
    <w:next w:val="a1"/>
    <w:uiPriority w:val="9"/>
    <w:qFormat/>
    <w:rsid w:val="00DC2BD7"/>
    <w:pPr>
      <w:keepNext/>
      <w:pageBreakBefore/>
      <w:numPr>
        <w:numId w:val="25"/>
      </w:numPr>
      <w:suppressAutoHyphens w:val="0"/>
      <w:spacing w:before="240" w:after="60" w:line="276" w:lineRule="auto"/>
      <w:outlineLvl w:val="0"/>
    </w:pPr>
    <w:rPr>
      <w:rFonts w:ascii="Cambria" w:hAnsi="Cambria" w:cs="Times New Roman"/>
      <w:b/>
      <w:bCs/>
      <w:kern w:val="32"/>
      <w:sz w:val="32"/>
      <w:szCs w:val="32"/>
      <w:lang w:eastAsia="en-US"/>
    </w:rPr>
  </w:style>
  <w:style w:type="paragraph" w:customStyle="1" w:styleId="21">
    <w:name w:val="Заглавие 21"/>
    <w:basedOn w:val="a1"/>
    <w:next w:val="a1"/>
    <w:uiPriority w:val="9"/>
    <w:unhideWhenUsed/>
    <w:qFormat/>
    <w:rsid w:val="00DC2BD7"/>
    <w:pPr>
      <w:keepNext/>
      <w:numPr>
        <w:numId w:val="26"/>
      </w:numPr>
      <w:suppressAutoHyphens w:val="0"/>
      <w:spacing w:before="240" w:after="60" w:line="276" w:lineRule="auto"/>
      <w:outlineLvl w:val="1"/>
    </w:pPr>
    <w:rPr>
      <w:rFonts w:ascii="Cambria" w:hAnsi="Cambria" w:cs="Times New Roman"/>
      <w:b/>
      <w:bCs/>
      <w:i/>
      <w:iCs/>
      <w:szCs w:val="28"/>
      <w:lang w:val="bg-BG" w:eastAsia="bg-BG"/>
    </w:rPr>
  </w:style>
  <w:style w:type="numbering" w:customStyle="1" w:styleId="13">
    <w:name w:val="Без списък1"/>
    <w:next w:val="a5"/>
    <w:uiPriority w:val="99"/>
    <w:semiHidden/>
    <w:unhideWhenUsed/>
    <w:rsid w:val="00DC2BD7"/>
  </w:style>
  <w:style w:type="table" w:customStyle="1" w:styleId="GridTable1Light-Accent11">
    <w:name w:val="Grid Table 1 Light - Accent 11"/>
    <w:basedOn w:val="a4"/>
    <w:uiPriority w:val="46"/>
    <w:rsid w:val="00DC2BD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14">
    <w:name w:val="Списък на абзаци1"/>
    <w:basedOn w:val="a1"/>
    <w:next w:val="a8"/>
    <w:uiPriority w:val="34"/>
    <w:qFormat/>
    <w:rsid w:val="00D17FAF"/>
    <w:pPr>
      <w:suppressAutoHyphens w:val="0"/>
      <w:spacing w:after="200" w:line="276" w:lineRule="auto"/>
      <w:ind w:left="708"/>
    </w:pPr>
    <w:rPr>
      <w:rFonts w:asciiTheme="minorHAnsi" w:eastAsiaTheme="minorHAnsi" w:hAnsiTheme="minorHAnsi" w:cstheme="minorBidi"/>
      <w:sz w:val="22"/>
      <w:szCs w:val="22"/>
      <w:lang w:val="bg-BG" w:eastAsia="en-US"/>
    </w:rPr>
  </w:style>
  <w:style w:type="table" w:customStyle="1" w:styleId="15">
    <w:name w:val="Мрежа в таблица1"/>
    <w:basedOn w:val="a4"/>
    <w:next w:val="afc"/>
    <w:uiPriority w:val="59"/>
    <w:rsid w:val="00DC2BD7"/>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аглавие от съдържание1"/>
    <w:basedOn w:val="1"/>
    <w:next w:val="a1"/>
    <w:uiPriority w:val="39"/>
    <w:unhideWhenUsed/>
    <w:qFormat/>
    <w:rsid w:val="00DC2BD7"/>
    <w:pPr>
      <w:suppressAutoHyphens w:val="0"/>
      <w:spacing w:line="276" w:lineRule="auto"/>
    </w:pPr>
    <w:rPr>
      <w:rFonts w:ascii="Cambria" w:hAnsi="Cambria" w:cs="Arial"/>
      <w:color w:val="auto"/>
      <w:kern w:val="32"/>
      <w:sz w:val="32"/>
      <w:szCs w:val="32"/>
      <w:lang w:val="bg-BG" w:eastAsia="en-US"/>
    </w:rPr>
  </w:style>
  <w:style w:type="paragraph" w:customStyle="1" w:styleId="110">
    <w:name w:val="Съдържание 11"/>
    <w:basedOn w:val="a1"/>
    <w:next w:val="a1"/>
    <w:autoRedefine/>
    <w:uiPriority w:val="39"/>
    <w:unhideWhenUsed/>
    <w:rsid w:val="00D17FAF"/>
    <w:pPr>
      <w:tabs>
        <w:tab w:val="left" w:pos="440"/>
        <w:tab w:val="right" w:leader="dot" w:pos="9062"/>
      </w:tabs>
      <w:suppressAutoHyphens w:val="0"/>
    </w:pPr>
    <w:rPr>
      <w:rFonts w:asciiTheme="minorHAnsi" w:eastAsiaTheme="minorHAnsi" w:hAnsiTheme="minorHAnsi" w:cstheme="minorBidi"/>
      <w:b/>
      <w:noProof/>
      <w:sz w:val="22"/>
      <w:szCs w:val="22"/>
      <w:lang w:val="bg-BG" w:eastAsia="en-US"/>
    </w:rPr>
  </w:style>
  <w:style w:type="paragraph" w:customStyle="1" w:styleId="210">
    <w:name w:val="Съдържание 21"/>
    <w:basedOn w:val="a1"/>
    <w:next w:val="a1"/>
    <w:autoRedefine/>
    <w:uiPriority w:val="39"/>
    <w:unhideWhenUsed/>
    <w:rsid w:val="00D17FAF"/>
    <w:pPr>
      <w:tabs>
        <w:tab w:val="left" w:pos="660"/>
        <w:tab w:val="right" w:leader="dot" w:pos="9062"/>
      </w:tabs>
      <w:suppressAutoHyphens w:val="0"/>
      <w:spacing w:line="276" w:lineRule="auto"/>
      <w:ind w:left="221"/>
    </w:pPr>
    <w:rPr>
      <w:rFonts w:asciiTheme="minorHAnsi" w:eastAsiaTheme="minorHAnsi" w:hAnsiTheme="minorHAnsi" w:cstheme="minorBidi"/>
      <w:noProof/>
      <w:sz w:val="22"/>
      <w:szCs w:val="22"/>
      <w:lang w:val="bg-BG" w:eastAsia="en-US"/>
    </w:rPr>
  </w:style>
  <w:style w:type="character" w:customStyle="1" w:styleId="17">
    <w:name w:val="Прегледана хипервръзка1"/>
    <w:uiPriority w:val="99"/>
    <w:semiHidden/>
    <w:unhideWhenUsed/>
    <w:rsid w:val="00DC2BD7"/>
    <w:rPr>
      <w:color w:val="954F72"/>
      <w:u w:val="single"/>
    </w:rPr>
  </w:style>
  <w:style w:type="paragraph" w:customStyle="1" w:styleId="18">
    <w:name w:val="Текст на коментар1"/>
    <w:basedOn w:val="a1"/>
    <w:next w:val="af8"/>
    <w:link w:val="aff0"/>
    <w:uiPriority w:val="99"/>
    <w:semiHidden/>
    <w:unhideWhenUsed/>
    <w:rsid w:val="00DC2BD7"/>
    <w:pPr>
      <w:suppressAutoHyphens w:val="0"/>
      <w:spacing w:after="200"/>
    </w:pPr>
    <w:rPr>
      <w:rFonts w:ascii="Calibri" w:eastAsia="Calibri" w:hAnsi="Calibri" w:cs="Arial"/>
      <w:sz w:val="22"/>
      <w:szCs w:val="22"/>
      <w:lang w:val="bg-BG" w:eastAsia="en-US"/>
    </w:rPr>
  </w:style>
  <w:style w:type="character" w:customStyle="1" w:styleId="aff0">
    <w:name w:val="Текст на коментар Знак"/>
    <w:link w:val="18"/>
    <w:uiPriority w:val="99"/>
    <w:semiHidden/>
    <w:rsid w:val="00DC2BD7"/>
    <w:rPr>
      <w:rFonts w:ascii="Calibri" w:eastAsia="Calibri" w:hAnsi="Calibri" w:cs="Arial"/>
    </w:rPr>
  </w:style>
  <w:style w:type="paragraph" w:customStyle="1" w:styleId="19">
    <w:name w:val="Предмет на коментар1"/>
    <w:basedOn w:val="af8"/>
    <w:next w:val="af8"/>
    <w:uiPriority w:val="99"/>
    <w:semiHidden/>
    <w:unhideWhenUsed/>
    <w:rsid w:val="00D17FAF"/>
    <w:pPr>
      <w:suppressAutoHyphens w:val="0"/>
      <w:spacing w:after="200"/>
    </w:pPr>
    <w:rPr>
      <w:rFonts w:asciiTheme="minorHAnsi" w:eastAsiaTheme="minorHAnsi" w:hAnsiTheme="minorHAnsi" w:cstheme="minorBidi"/>
      <w:b/>
      <w:bCs/>
      <w:lang w:val="bg-BG" w:eastAsia="en-US"/>
    </w:rPr>
  </w:style>
  <w:style w:type="paragraph" w:customStyle="1" w:styleId="1a">
    <w:name w:val="Без разредка1"/>
    <w:next w:val="a7"/>
    <w:uiPriority w:val="1"/>
    <w:qFormat/>
    <w:rsid w:val="00D17FAF"/>
    <w:rPr>
      <w:rFonts w:asciiTheme="minorHAnsi" w:eastAsiaTheme="minorHAnsi" w:hAnsiTheme="minorHAnsi" w:cstheme="minorBidi"/>
      <w:sz w:val="22"/>
      <w:szCs w:val="22"/>
      <w:lang w:val="bg-BG"/>
    </w:rPr>
  </w:style>
  <w:style w:type="paragraph" w:customStyle="1" w:styleId="xl75">
    <w:name w:val="xl75"/>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2"/>
      <w:szCs w:val="22"/>
      <w:lang w:val="bg-BG" w:eastAsia="bg-BG"/>
    </w:rPr>
  </w:style>
  <w:style w:type="paragraph" w:customStyle="1" w:styleId="xl76">
    <w:name w:val="xl76"/>
    <w:basedOn w:val="a1"/>
    <w:rsid w:val="00DC2BD7"/>
    <w:pPr>
      <w:suppressAutoHyphens w:val="0"/>
      <w:spacing w:before="100" w:beforeAutospacing="1" w:after="100" w:afterAutospacing="1"/>
    </w:pPr>
    <w:rPr>
      <w:rFonts w:ascii="Arial" w:hAnsi="Arial" w:cs="Arial"/>
      <w:sz w:val="22"/>
      <w:szCs w:val="22"/>
      <w:lang w:val="bg-BG" w:eastAsia="bg-BG"/>
    </w:rPr>
  </w:style>
  <w:style w:type="paragraph" w:customStyle="1" w:styleId="xl77">
    <w:name w:val="xl77"/>
    <w:basedOn w:val="a1"/>
    <w:rsid w:val="00DC2BD7"/>
    <w:pPr>
      <w:suppressAutoHyphens w:val="0"/>
      <w:spacing w:before="100" w:beforeAutospacing="1" w:after="100" w:afterAutospacing="1"/>
    </w:pPr>
    <w:rPr>
      <w:rFonts w:ascii="Arial" w:hAnsi="Arial" w:cs="Arial"/>
      <w:b/>
      <w:bCs/>
      <w:sz w:val="22"/>
      <w:szCs w:val="22"/>
      <w:lang w:val="bg-BG" w:eastAsia="bg-BG"/>
    </w:rPr>
  </w:style>
  <w:style w:type="paragraph" w:customStyle="1" w:styleId="xl78">
    <w:name w:val="xl78"/>
    <w:basedOn w:val="a1"/>
    <w:rsid w:val="00DC2BD7"/>
    <w:pPr>
      <w:suppressAutoHyphens w:val="0"/>
      <w:spacing w:before="100" w:beforeAutospacing="1" w:after="100" w:afterAutospacing="1"/>
      <w:jc w:val="center"/>
    </w:pPr>
    <w:rPr>
      <w:rFonts w:ascii="Arial" w:hAnsi="Arial" w:cs="Arial"/>
      <w:b/>
      <w:bCs/>
      <w:sz w:val="22"/>
      <w:szCs w:val="22"/>
      <w:lang w:val="bg-BG" w:eastAsia="bg-BG"/>
    </w:rPr>
  </w:style>
  <w:style w:type="paragraph" w:customStyle="1" w:styleId="xl79">
    <w:name w:val="xl79"/>
    <w:basedOn w:val="a1"/>
    <w:rsid w:val="00DC2BD7"/>
    <w:pPr>
      <w:suppressAutoHyphens w:val="0"/>
      <w:spacing w:before="100" w:beforeAutospacing="1" w:after="100" w:afterAutospacing="1"/>
    </w:pPr>
    <w:rPr>
      <w:rFonts w:ascii="Arial" w:hAnsi="Arial" w:cs="Arial"/>
      <w:sz w:val="24"/>
      <w:lang w:val="bg-BG" w:eastAsia="bg-BG"/>
    </w:rPr>
  </w:style>
  <w:style w:type="paragraph" w:customStyle="1" w:styleId="xl80">
    <w:name w:val="xl80"/>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2"/>
      <w:szCs w:val="22"/>
      <w:lang w:val="bg-BG" w:eastAsia="bg-BG"/>
    </w:rPr>
  </w:style>
  <w:style w:type="paragraph" w:customStyle="1" w:styleId="xl81">
    <w:name w:val="xl81"/>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2"/>
      <w:szCs w:val="22"/>
      <w:lang w:val="bg-BG" w:eastAsia="bg-BG"/>
    </w:rPr>
  </w:style>
  <w:style w:type="paragraph" w:customStyle="1" w:styleId="xl82">
    <w:name w:val="xl82"/>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s="Times New Roman"/>
      <w:b/>
      <w:bCs/>
      <w:szCs w:val="28"/>
      <w:lang w:val="bg-BG" w:eastAsia="bg-BG"/>
    </w:rPr>
  </w:style>
  <w:style w:type="paragraph" w:customStyle="1" w:styleId="xl83">
    <w:name w:val="xl83"/>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84">
    <w:name w:val="xl84"/>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lang w:val="bg-BG" w:eastAsia="bg-BG"/>
    </w:rPr>
  </w:style>
  <w:style w:type="paragraph" w:customStyle="1" w:styleId="xl85">
    <w:name w:val="xl85"/>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4"/>
      <w:lang w:val="bg-BG" w:eastAsia="bg-BG"/>
    </w:rPr>
  </w:style>
  <w:style w:type="paragraph" w:customStyle="1" w:styleId="xl86">
    <w:name w:val="xl86"/>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lang w:val="bg-BG" w:eastAsia="bg-BG"/>
    </w:rPr>
  </w:style>
  <w:style w:type="paragraph" w:customStyle="1" w:styleId="xl87">
    <w:name w:val="xl87"/>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4"/>
      <w:lang w:val="bg-BG" w:eastAsia="bg-BG"/>
    </w:rPr>
  </w:style>
  <w:style w:type="paragraph" w:customStyle="1" w:styleId="xl88">
    <w:name w:val="xl88"/>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lang w:val="bg-BG" w:eastAsia="bg-BG"/>
    </w:rPr>
  </w:style>
  <w:style w:type="paragraph" w:customStyle="1" w:styleId="xl89">
    <w:name w:val="xl89"/>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2"/>
      <w:szCs w:val="22"/>
      <w:lang w:val="bg-BG" w:eastAsia="bg-BG"/>
    </w:rPr>
  </w:style>
  <w:style w:type="paragraph" w:customStyle="1" w:styleId="xl90">
    <w:name w:val="xl90"/>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 w:val="22"/>
      <w:szCs w:val="22"/>
      <w:lang w:val="bg-BG" w:eastAsia="bg-BG"/>
    </w:rPr>
  </w:style>
  <w:style w:type="paragraph" w:customStyle="1" w:styleId="xl91">
    <w:name w:val="xl91"/>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mbria" w:hAnsi="Cambria" w:cs="Times New Roman"/>
      <w:b/>
      <w:bCs/>
      <w:sz w:val="24"/>
      <w:lang w:val="bg-BG" w:eastAsia="bg-BG"/>
    </w:rPr>
  </w:style>
  <w:style w:type="paragraph" w:customStyle="1" w:styleId="xl92">
    <w:name w:val="xl92"/>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s="Times New Roman"/>
      <w:b/>
      <w:bCs/>
      <w:sz w:val="24"/>
      <w:lang w:val="bg-BG" w:eastAsia="bg-BG"/>
    </w:rPr>
  </w:style>
  <w:style w:type="paragraph" w:customStyle="1" w:styleId="xl93">
    <w:name w:val="xl93"/>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2"/>
      <w:szCs w:val="22"/>
      <w:lang w:val="bg-BG" w:eastAsia="bg-BG"/>
    </w:rPr>
  </w:style>
  <w:style w:type="paragraph" w:customStyle="1" w:styleId="xl94">
    <w:name w:val="xl94"/>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lang w:val="bg-BG" w:eastAsia="bg-BG"/>
    </w:rPr>
  </w:style>
  <w:style w:type="paragraph" w:customStyle="1" w:styleId="xl95">
    <w:name w:val="xl95"/>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4"/>
      <w:lang w:val="bg-BG" w:eastAsia="bg-BG"/>
    </w:rPr>
  </w:style>
  <w:style w:type="paragraph" w:customStyle="1" w:styleId="xl96">
    <w:name w:val="xl96"/>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4"/>
      <w:lang w:val="bg-BG" w:eastAsia="bg-BG"/>
    </w:rPr>
  </w:style>
  <w:style w:type="paragraph" w:customStyle="1" w:styleId="xl97">
    <w:name w:val="xl97"/>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22"/>
      <w:szCs w:val="22"/>
      <w:lang w:val="bg-BG" w:eastAsia="bg-BG"/>
    </w:rPr>
  </w:style>
  <w:style w:type="paragraph" w:customStyle="1" w:styleId="xl98">
    <w:name w:val="xl98"/>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24"/>
      <w:lang w:val="bg-BG" w:eastAsia="bg-BG"/>
    </w:rPr>
  </w:style>
  <w:style w:type="paragraph" w:customStyle="1" w:styleId="xl99">
    <w:name w:val="xl99"/>
    <w:basedOn w:val="a1"/>
    <w:rsid w:val="00DC2B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0">
    <w:name w:val="xl100"/>
    <w:basedOn w:val="a1"/>
    <w:rsid w:val="00DC2BD7"/>
    <w:pPr>
      <w:shd w:val="clear" w:color="000000" w:fill="FFFF00"/>
      <w:suppressAutoHyphens w:val="0"/>
      <w:spacing w:before="100" w:beforeAutospacing="1" w:after="100" w:afterAutospacing="1"/>
      <w:jc w:val="center"/>
    </w:pPr>
    <w:rPr>
      <w:rFonts w:ascii="Arial" w:hAnsi="Arial" w:cs="Arial"/>
      <w:b/>
      <w:bCs/>
      <w:sz w:val="22"/>
      <w:szCs w:val="22"/>
      <w:lang w:val="bg-BG" w:eastAsia="bg-BG"/>
    </w:rPr>
  </w:style>
  <w:style w:type="paragraph" w:customStyle="1" w:styleId="xl101">
    <w:name w:val="xl101"/>
    <w:basedOn w:val="a1"/>
    <w:rsid w:val="00DC2BD7"/>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2">
    <w:name w:val="xl102"/>
    <w:basedOn w:val="a1"/>
    <w:rsid w:val="00DC2BD7"/>
    <w:pPr>
      <w:shd w:val="clear" w:color="000000" w:fill="FABF8F"/>
      <w:suppressAutoHyphens w:val="0"/>
      <w:spacing w:before="100" w:beforeAutospacing="1" w:after="100" w:afterAutospacing="1"/>
    </w:pPr>
    <w:rPr>
      <w:rFonts w:ascii="Arial" w:hAnsi="Arial" w:cs="Arial"/>
      <w:b/>
      <w:bCs/>
      <w:sz w:val="22"/>
      <w:szCs w:val="22"/>
      <w:lang w:val="bg-BG" w:eastAsia="bg-BG"/>
    </w:rPr>
  </w:style>
  <w:style w:type="paragraph" w:customStyle="1" w:styleId="xl103">
    <w:name w:val="xl103"/>
    <w:basedOn w:val="a1"/>
    <w:rsid w:val="00DC2BD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4">
    <w:name w:val="xl104"/>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5">
    <w:name w:val="xl105"/>
    <w:basedOn w:val="a1"/>
    <w:rsid w:val="00DC2B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6">
    <w:name w:val="xl106"/>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7">
    <w:name w:val="xl107"/>
    <w:basedOn w:val="a1"/>
    <w:rsid w:val="00DC2B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8">
    <w:name w:val="xl108"/>
    <w:basedOn w:val="a1"/>
    <w:rsid w:val="00DC2B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bg-BG" w:eastAsia="bg-BG"/>
    </w:rPr>
  </w:style>
  <w:style w:type="character" w:customStyle="1" w:styleId="keyfeatures">
    <w:name w:val="keyfeatures"/>
    <w:rsid w:val="00DC2BD7"/>
  </w:style>
  <w:style w:type="character" w:styleId="aff1">
    <w:name w:val="Strong"/>
    <w:uiPriority w:val="22"/>
    <w:qFormat/>
    <w:rsid w:val="00DC2BD7"/>
    <w:rPr>
      <w:b/>
      <w:bCs/>
    </w:rPr>
  </w:style>
  <w:style w:type="character" w:customStyle="1" w:styleId="111">
    <w:name w:val="Заглавие 1 Знак1"/>
    <w:uiPriority w:val="9"/>
    <w:rsid w:val="00D17FAF"/>
    <w:rPr>
      <w:rFonts w:asciiTheme="majorHAnsi" w:eastAsiaTheme="majorEastAsia" w:hAnsiTheme="majorHAnsi" w:cstheme="majorBidi"/>
      <w:b/>
      <w:bCs/>
      <w:color w:val="2E74B5" w:themeColor="accent1" w:themeShade="BF"/>
      <w:sz w:val="28"/>
      <w:szCs w:val="28"/>
    </w:rPr>
  </w:style>
  <w:style w:type="character" w:customStyle="1" w:styleId="211">
    <w:name w:val="Заглавие 2 Знак1"/>
    <w:uiPriority w:val="9"/>
    <w:semiHidden/>
    <w:rsid w:val="00D17FAF"/>
    <w:rPr>
      <w:rFonts w:ascii="Calibri Light" w:eastAsia="Times New Roman" w:hAnsi="Calibri Light" w:cs="Times New Roman"/>
      <w:b/>
      <w:bCs/>
      <w:color w:val="5B9BD5"/>
      <w:sz w:val="26"/>
      <w:szCs w:val="26"/>
    </w:rPr>
  </w:style>
  <w:style w:type="character" w:customStyle="1" w:styleId="1b">
    <w:name w:val="Предмет на коментар Знак1"/>
    <w:uiPriority w:val="99"/>
    <w:semiHidden/>
    <w:rsid w:val="00DC2BD7"/>
    <w:rPr>
      <w:rFonts w:ascii="Tahoma" w:eastAsia="Times New Roman" w:hAnsi="Tahoma" w:cs="Tahoma"/>
      <w:b/>
      <w:bCs/>
      <w:sz w:val="20"/>
      <w:szCs w:val="20"/>
      <w:lang w:val="en-US" w:eastAsia="ar-SA"/>
    </w:rPr>
  </w:style>
  <w:style w:type="character" w:customStyle="1" w:styleId="inputvalue1">
    <w:name w:val="input_value1"/>
    <w:rsid w:val="00DC2BD7"/>
    <w:rPr>
      <w:rFonts w:ascii="Courier New" w:hAnsi="Courier New" w:cs="Courier New" w:hint="default"/>
      <w:sz w:val="20"/>
      <w:szCs w:val="20"/>
    </w:rPr>
  </w:style>
  <w:style w:type="paragraph" w:styleId="aff2">
    <w:name w:val="endnote text"/>
    <w:basedOn w:val="a1"/>
    <w:link w:val="aff3"/>
    <w:uiPriority w:val="99"/>
    <w:semiHidden/>
    <w:unhideWhenUsed/>
    <w:rsid w:val="00D17FAF"/>
    <w:pPr>
      <w:suppressAutoHyphens w:val="0"/>
    </w:pPr>
    <w:rPr>
      <w:rFonts w:asciiTheme="minorHAnsi" w:eastAsiaTheme="minorHAnsi" w:hAnsiTheme="minorHAnsi" w:cstheme="minorBidi"/>
      <w:sz w:val="20"/>
      <w:szCs w:val="20"/>
      <w:lang w:val="bg-BG" w:eastAsia="en-US"/>
    </w:rPr>
  </w:style>
  <w:style w:type="character" w:customStyle="1" w:styleId="aff3">
    <w:name w:val="Текст на бележка в края Знак"/>
    <w:link w:val="aff2"/>
    <w:uiPriority w:val="99"/>
    <w:semiHidden/>
    <w:rsid w:val="00DC2BD7"/>
    <w:rPr>
      <w:rFonts w:asciiTheme="minorHAnsi" w:eastAsiaTheme="minorHAnsi" w:hAnsiTheme="minorHAnsi" w:cstheme="minorBidi"/>
      <w:lang w:val="bg-BG"/>
    </w:rPr>
  </w:style>
  <w:style w:type="character" w:styleId="aff4">
    <w:name w:val="endnote reference"/>
    <w:uiPriority w:val="99"/>
    <w:semiHidden/>
    <w:unhideWhenUsed/>
    <w:rsid w:val="00DC2BD7"/>
    <w:rPr>
      <w:vertAlign w:val="superscript"/>
    </w:rPr>
  </w:style>
  <w:style w:type="paragraph" w:styleId="aff5">
    <w:name w:val="Revision"/>
    <w:hidden/>
    <w:uiPriority w:val="99"/>
    <w:semiHidden/>
    <w:rsid w:val="00D17FAF"/>
    <w:rPr>
      <w:rFonts w:asciiTheme="minorHAnsi" w:eastAsiaTheme="minorHAnsi" w:hAnsiTheme="minorHAnsi" w:cstheme="minorBidi"/>
      <w:sz w:val="22"/>
      <w:szCs w:val="22"/>
      <w:lang w:val="bg-BG"/>
    </w:rPr>
  </w:style>
  <w:style w:type="character" w:customStyle="1" w:styleId="Other">
    <w:name w:val="Other_"/>
    <w:link w:val="Other0"/>
    <w:rsid w:val="00DC2BD7"/>
    <w:rPr>
      <w:rFonts w:ascii="Times New Roman" w:eastAsia="Times New Roman" w:hAnsi="Times New Roman" w:cs="Times New Roman"/>
      <w:shd w:val="clear" w:color="auto" w:fill="FFFFFF"/>
    </w:rPr>
  </w:style>
  <w:style w:type="paragraph" w:customStyle="1" w:styleId="Other0">
    <w:name w:val="Other"/>
    <w:basedOn w:val="a1"/>
    <w:link w:val="Other"/>
    <w:rsid w:val="00DC2BD7"/>
    <w:pPr>
      <w:widowControl w:val="0"/>
      <w:shd w:val="clear" w:color="auto" w:fill="FFFFFF"/>
      <w:suppressAutoHyphens w:val="0"/>
      <w:jc w:val="both"/>
    </w:pPr>
    <w:rPr>
      <w:rFonts w:ascii="Times New Roman" w:hAnsi="Times New Roman" w:cs="Times New Roman"/>
      <w:sz w:val="22"/>
      <w:szCs w:val="22"/>
      <w:lang w:val="bg-BG" w:eastAsia="en-US"/>
    </w:rPr>
  </w:style>
  <w:style w:type="paragraph" w:customStyle="1" w:styleId="m">
    <w:name w:val="m"/>
    <w:basedOn w:val="a1"/>
    <w:rsid w:val="005345FC"/>
    <w:pPr>
      <w:suppressAutoHyphens w:val="0"/>
      <w:ind w:firstLine="990"/>
      <w:jc w:val="both"/>
    </w:pPr>
    <w:rPr>
      <w:rFonts w:ascii="Times New Roman" w:hAnsi="Times New Roman" w:cs="Times New Roman"/>
      <w:color w:val="000000"/>
      <w:sz w:val="24"/>
      <w:lang w:val="bg-BG" w:eastAsia="bg-BG"/>
    </w:rPr>
  </w:style>
  <w:style w:type="paragraph" w:styleId="aff6">
    <w:name w:val="Intense Quote"/>
    <w:basedOn w:val="a1"/>
    <w:next w:val="a1"/>
    <w:link w:val="aff7"/>
    <w:uiPriority w:val="30"/>
    <w:qFormat/>
    <w:rsid w:val="00D17FA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7">
    <w:name w:val="Интензивно цитиране Знак"/>
    <w:link w:val="aff6"/>
    <w:uiPriority w:val="30"/>
    <w:rsid w:val="00464437"/>
    <w:rPr>
      <w:rFonts w:ascii="Tahoma" w:eastAsia="Times New Roman" w:hAnsi="Tahoma" w:cs="Tahoma"/>
      <w:i/>
      <w:iCs/>
      <w:color w:val="5B9BD5" w:themeColor="accent1"/>
      <w:sz w:val="28"/>
      <w:szCs w:val="24"/>
      <w:lang w:eastAsia="ar-SA"/>
    </w:rPr>
  </w:style>
  <w:style w:type="character" w:customStyle="1" w:styleId="ecertis-link-header">
    <w:name w:val="ecertis-link-header"/>
    <w:basedOn w:val="a3"/>
    <w:rsid w:val="006432D4"/>
  </w:style>
  <w:style w:type="numbering" w:customStyle="1" w:styleId="NoList1">
    <w:name w:val="No List1"/>
    <w:next w:val="a5"/>
    <w:uiPriority w:val="99"/>
    <w:semiHidden/>
    <w:unhideWhenUsed/>
    <w:rsid w:val="009D2A0C"/>
  </w:style>
  <w:style w:type="table" w:customStyle="1" w:styleId="1c">
    <w:name w:val="Нормална таблица1"/>
    <w:uiPriority w:val="99"/>
    <w:semiHidden/>
    <w:rsid w:val="00FA5FA0"/>
    <w:rPr>
      <w:rFonts w:ascii="Times New Roman" w:eastAsia="Times New Roman" w:hAnsi="Times New Roman"/>
      <w:lang w:val="bg-BG" w:eastAsia="bg-BG"/>
    </w:rPr>
    <w:tblPr>
      <w:tblCellMar>
        <w:top w:w="0" w:type="dxa"/>
        <w:left w:w="108" w:type="dxa"/>
        <w:bottom w:w="0" w:type="dxa"/>
        <w:right w:w="108" w:type="dxa"/>
      </w:tblCellMar>
    </w:tblPr>
  </w:style>
  <w:style w:type="character" w:customStyle="1" w:styleId="newdocreference">
    <w:name w:val="newdocreference"/>
    <w:basedOn w:val="a3"/>
    <w:rsid w:val="00667E25"/>
  </w:style>
  <w:style w:type="table" w:customStyle="1" w:styleId="TableGrid1">
    <w:name w:val="Table Grid1"/>
    <w:basedOn w:val="a4"/>
    <w:next w:val="afc"/>
    <w:rsid w:val="00D17FAF"/>
    <w:rPr>
      <w:rFonts w:ascii="Times New Roman" w:eastAsia="Times New Roman" w:hAnsi="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rsid w:val="00D17FAF"/>
    <w:pPr>
      <w:numPr>
        <w:numId w:val="32"/>
      </w:numPr>
      <w:suppressAutoHyphens w:val="0"/>
      <w:spacing w:line="288" w:lineRule="auto"/>
      <w:jc w:val="both"/>
    </w:pPr>
    <w:rPr>
      <w:rFonts w:ascii="Times New Roman" w:hAnsi="Times New Roman" w:cs="Times New Roman"/>
      <w:sz w:val="24"/>
      <w:lang w:val="bg-BG" w:eastAsia="en-US"/>
    </w:rPr>
  </w:style>
  <w:style w:type="numbering" w:customStyle="1" w:styleId="NoList2">
    <w:name w:val="No List2"/>
    <w:next w:val="a5"/>
    <w:uiPriority w:val="99"/>
    <w:semiHidden/>
    <w:unhideWhenUsed/>
    <w:rsid w:val="00D17FAF"/>
  </w:style>
  <w:style w:type="paragraph" w:customStyle="1" w:styleId="FR3">
    <w:name w:val="FR3"/>
    <w:rsid w:val="00D17FAF"/>
    <w:pPr>
      <w:widowControl w:val="0"/>
      <w:autoSpaceDE w:val="0"/>
      <w:autoSpaceDN w:val="0"/>
      <w:spacing w:before="20"/>
    </w:pPr>
    <w:rPr>
      <w:rFonts w:ascii="Times New Roman" w:eastAsia="Times New Roman" w:hAnsi="Times New Roman"/>
      <w:sz w:val="24"/>
      <w:szCs w:val="24"/>
      <w:lang w:val="bg-BG"/>
    </w:rPr>
  </w:style>
  <w:style w:type="paragraph" w:styleId="31">
    <w:name w:val="Body Text 3"/>
    <w:basedOn w:val="a1"/>
    <w:link w:val="32"/>
    <w:rsid w:val="00D17FAF"/>
    <w:pPr>
      <w:suppressAutoHyphens w:val="0"/>
      <w:jc w:val="center"/>
    </w:pPr>
    <w:rPr>
      <w:rFonts w:ascii="Times New Roman" w:hAnsi="Times New Roman" w:cs="Times New Roman"/>
      <w:sz w:val="24"/>
      <w:lang w:val="en-GB" w:eastAsia="en-US"/>
    </w:rPr>
  </w:style>
  <w:style w:type="character" w:customStyle="1" w:styleId="32">
    <w:name w:val="Основен текст 3 Знак"/>
    <w:basedOn w:val="a3"/>
    <w:link w:val="31"/>
    <w:rsid w:val="00D17FAF"/>
    <w:rPr>
      <w:rFonts w:ascii="Times New Roman" w:eastAsia="Times New Roman" w:hAnsi="Times New Roman"/>
      <w:sz w:val="24"/>
      <w:szCs w:val="24"/>
      <w:lang w:val="en-GB"/>
    </w:rPr>
  </w:style>
  <w:style w:type="table" w:customStyle="1" w:styleId="TableGrid2">
    <w:name w:val="Table Grid2"/>
    <w:basedOn w:val="a4"/>
    <w:next w:val="afc"/>
    <w:rsid w:val="00D17FAF"/>
    <w:rPr>
      <w:rFonts w:ascii="Times New Roman" w:eastAsia="Times New Roman" w:hAnsi="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
    <w:name w:val="Char Char1 Знак Знак Char Char Знак Знак Char Char Знак Знак"/>
    <w:basedOn w:val="a1"/>
    <w:rsid w:val="00D17FAF"/>
    <w:pPr>
      <w:tabs>
        <w:tab w:val="left" w:pos="709"/>
      </w:tabs>
      <w:suppressAutoHyphens w:val="0"/>
    </w:pPr>
    <w:rPr>
      <w:rFonts w:cs="Times New Roman"/>
      <w:sz w:val="24"/>
      <w:lang w:val="pl-PL" w:eastAsia="pl-PL"/>
    </w:rPr>
  </w:style>
  <w:style w:type="paragraph" w:customStyle="1" w:styleId="firstline">
    <w:name w:val="firstline"/>
    <w:basedOn w:val="a1"/>
    <w:rsid w:val="00D17FAF"/>
    <w:pPr>
      <w:suppressAutoHyphens w:val="0"/>
      <w:spacing w:before="100" w:beforeAutospacing="1" w:after="100" w:afterAutospacing="1"/>
    </w:pPr>
    <w:rPr>
      <w:rFonts w:ascii="Times New Roman" w:hAnsi="Times New Roman" w:cs="Times New Roman"/>
      <w:sz w:val="24"/>
      <w:lang w:val="bg-BG" w:eastAsia="bg-BG"/>
    </w:rPr>
  </w:style>
  <w:style w:type="paragraph" w:customStyle="1" w:styleId="28">
    <w:name w:val="Основен текст2"/>
    <w:basedOn w:val="a1"/>
    <w:rsid w:val="00D17FAF"/>
    <w:pPr>
      <w:widowControl w:val="0"/>
      <w:shd w:val="clear" w:color="auto" w:fill="FFFFFF"/>
      <w:suppressAutoHyphens w:val="0"/>
      <w:spacing w:before="300" w:line="413" w:lineRule="exact"/>
      <w:jc w:val="both"/>
    </w:pPr>
    <w:rPr>
      <w:rFonts w:ascii="Times New Roman" w:hAnsi="Times New Roman" w:cs="Times New Roman"/>
      <w:spacing w:val="-3"/>
      <w:sz w:val="23"/>
      <w:szCs w:val="23"/>
      <w:lang w:val="bg-BG" w:eastAsia="bg-BG"/>
    </w:rPr>
  </w:style>
  <w:style w:type="paragraph" w:styleId="aff8">
    <w:name w:val="Subtitle"/>
    <w:basedOn w:val="a1"/>
    <w:link w:val="aff9"/>
    <w:qFormat/>
    <w:rsid w:val="00D17FAF"/>
    <w:pPr>
      <w:suppressAutoHyphens w:val="0"/>
      <w:ind w:right="-694"/>
    </w:pPr>
    <w:rPr>
      <w:rFonts w:ascii="Times New Roman" w:hAnsi="Times New Roman" w:cs="Times New Roman"/>
      <w:b/>
      <w:i/>
      <w:sz w:val="24"/>
      <w:szCs w:val="20"/>
      <w:lang w:val="bg-BG" w:eastAsia="bg-BG"/>
    </w:rPr>
  </w:style>
  <w:style w:type="character" w:customStyle="1" w:styleId="aff9">
    <w:name w:val="Подзаглавие Знак"/>
    <w:basedOn w:val="a3"/>
    <w:link w:val="aff8"/>
    <w:rsid w:val="00D17FAF"/>
    <w:rPr>
      <w:rFonts w:ascii="Times New Roman" w:eastAsia="Times New Roman" w:hAnsi="Times New Roman"/>
      <w:b/>
      <w:i/>
      <w:sz w:val="24"/>
      <w:lang w:val="bg-BG" w:eastAsia="bg-BG"/>
    </w:rPr>
  </w:style>
  <w:style w:type="numbering" w:customStyle="1" w:styleId="NoList11">
    <w:name w:val="No List11"/>
    <w:next w:val="a5"/>
    <w:uiPriority w:val="99"/>
    <w:semiHidden/>
    <w:unhideWhenUsed/>
    <w:rsid w:val="00D17FAF"/>
  </w:style>
  <w:style w:type="character" w:customStyle="1" w:styleId="Bodytext210ptSmallCaps">
    <w:name w:val="Body text (2) + 10 pt;Small Caps"/>
    <w:basedOn w:val="a3"/>
    <w:rsid w:val="00D17FAF"/>
    <w:rPr>
      <w:rFonts w:ascii="Sylfaen" w:eastAsia="Sylfaen" w:hAnsi="Sylfaen" w:cs="Sylfaen"/>
      <w:b w:val="0"/>
      <w:bCs w:val="0"/>
      <w:i w:val="0"/>
      <w:iCs w:val="0"/>
      <w:smallCaps/>
      <w:strike w:val="0"/>
      <w:color w:val="000000"/>
      <w:spacing w:val="0"/>
      <w:w w:val="100"/>
      <w:position w:val="0"/>
      <w:sz w:val="20"/>
      <w:szCs w:val="20"/>
      <w:u w:val="none"/>
      <w:lang w:val="en-US" w:eastAsia="en-US" w:bidi="en-US"/>
    </w:rPr>
  </w:style>
  <w:style w:type="numbering" w:customStyle="1" w:styleId="NoList21">
    <w:name w:val="No List21"/>
    <w:next w:val="a5"/>
    <w:uiPriority w:val="99"/>
    <w:semiHidden/>
    <w:unhideWhenUsed/>
    <w:rsid w:val="00D17FAF"/>
  </w:style>
  <w:style w:type="numbering" w:customStyle="1" w:styleId="NoList3">
    <w:name w:val="No List3"/>
    <w:next w:val="a5"/>
    <w:uiPriority w:val="99"/>
    <w:semiHidden/>
    <w:unhideWhenUsed/>
    <w:rsid w:val="000D053B"/>
  </w:style>
  <w:style w:type="table" w:customStyle="1" w:styleId="TableGrid3">
    <w:name w:val="Table Grid3"/>
    <w:basedOn w:val="a4"/>
    <w:next w:val="afc"/>
    <w:rsid w:val="000D053B"/>
    <w:rPr>
      <w:rFonts w:ascii="Times New Roman" w:eastAsia="Times New Roman" w:hAnsi="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0D053B"/>
  </w:style>
  <w:style w:type="numbering" w:customStyle="1" w:styleId="NoList22">
    <w:name w:val="No List22"/>
    <w:next w:val="a5"/>
    <w:uiPriority w:val="99"/>
    <w:semiHidden/>
    <w:unhideWhenUsed/>
    <w:rsid w:val="000D0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7314">
      <w:bodyDiv w:val="1"/>
      <w:marLeft w:val="0"/>
      <w:marRight w:val="0"/>
      <w:marTop w:val="0"/>
      <w:marBottom w:val="0"/>
      <w:divBdr>
        <w:top w:val="none" w:sz="0" w:space="0" w:color="auto"/>
        <w:left w:val="none" w:sz="0" w:space="0" w:color="auto"/>
        <w:bottom w:val="none" w:sz="0" w:space="0" w:color="auto"/>
        <w:right w:val="none" w:sz="0" w:space="0" w:color="auto"/>
      </w:divBdr>
    </w:div>
    <w:div w:id="80835771">
      <w:bodyDiv w:val="1"/>
      <w:marLeft w:val="0"/>
      <w:marRight w:val="0"/>
      <w:marTop w:val="0"/>
      <w:marBottom w:val="0"/>
      <w:divBdr>
        <w:top w:val="none" w:sz="0" w:space="0" w:color="auto"/>
        <w:left w:val="none" w:sz="0" w:space="0" w:color="auto"/>
        <w:bottom w:val="none" w:sz="0" w:space="0" w:color="auto"/>
        <w:right w:val="none" w:sz="0" w:space="0" w:color="auto"/>
      </w:divBdr>
    </w:div>
    <w:div w:id="124664398">
      <w:bodyDiv w:val="1"/>
      <w:marLeft w:val="0"/>
      <w:marRight w:val="0"/>
      <w:marTop w:val="0"/>
      <w:marBottom w:val="0"/>
      <w:divBdr>
        <w:top w:val="none" w:sz="0" w:space="0" w:color="auto"/>
        <w:left w:val="none" w:sz="0" w:space="0" w:color="auto"/>
        <w:bottom w:val="none" w:sz="0" w:space="0" w:color="auto"/>
        <w:right w:val="none" w:sz="0" w:space="0" w:color="auto"/>
      </w:divBdr>
    </w:div>
    <w:div w:id="147062858">
      <w:bodyDiv w:val="1"/>
      <w:marLeft w:val="0"/>
      <w:marRight w:val="0"/>
      <w:marTop w:val="0"/>
      <w:marBottom w:val="0"/>
      <w:divBdr>
        <w:top w:val="none" w:sz="0" w:space="0" w:color="auto"/>
        <w:left w:val="none" w:sz="0" w:space="0" w:color="auto"/>
        <w:bottom w:val="none" w:sz="0" w:space="0" w:color="auto"/>
        <w:right w:val="none" w:sz="0" w:space="0" w:color="auto"/>
      </w:divBdr>
    </w:div>
    <w:div w:id="187180794">
      <w:bodyDiv w:val="1"/>
      <w:marLeft w:val="0"/>
      <w:marRight w:val="0"/>
      <w:marTop w:val="0"/>
      <w:marBottom w:val="0"/>
      <w:divBdr>
        <w:top w:val="none" w:sz="0" w:space="0" w:color="auto"/>
        <w:left w:val="none" w:sz="0" w:space="0" w:color="auto"/>
        <w:bottom w:val="none" w:sz="0" w:space="0" w:color="auto"/>
        <w:right w:val="none" w:sz="0" w:space="0" w:color="auto"/>
      </w:divBdr>
    </w:div>
    <w:div w:id="261376762">
      <w:bodyDiv w:val="1"/>
      <w:marLeft w:val="0"/>
      <w:marRight w:val="0"/>
      <w:marTop w:val="0"/>
      <w:marBottom w:val="0"/>
      <w:divBdr>
        <w:top w:val="none" w:sz="0" w:space="0" w:color="auto"/>
        <w:left w:val="none" w:sz="0" w:space="0" w:color="auto"/>
        <w:bottom w:val="none" w:sz="0" w:space="0" w:color="auto"/>
        <w:right w:val="none" w:sz="0" w:space="0" w:color="auto"/>
      </w:divBdr>
    </w:div>
    <w:div w:id="302852374">
      <w:bodyDiv w:val="1"/>
      <w:marLeft w:val="0"/>
      <w:marRight w:val="0"/>
      <w:marTop w:val="0"/>
      <w:marBottom w:val="0"/>
      <w:divBdr>
        <w:top w:val="none" w:sz="0" w:space="0" w:color="auto"/>
        <w:left w:val="none" w:sz="0" w:space="0" w:color="auto"/>
        <w:bottom w:val="none" w:sz="0" w:space="0" w:color="auto"/>
        <w:right w:val="none" w:sz="0" w:space="0" w:color="auto"/>
      </w:divBdr>
    </w:div>
    <w:div w:id="321930898">
      <w:bodyDiv w:val="1"/>
      <w:marLeft w:val="0"/>
      <w:marRight w:val="0"/>
      <w:marTop w:val="0"/>
      <w:marBottom w:val="0"/>
      <w:divBdr>
        <w:top w:val="none" w:sz="0" w:space="0" w:color="auto"/>
        <w:left w:val="none" w:sz="0" w:space="0" w:color="auto"/>
        <w:bottom w:val="none" w:sz="0" w:space="0" w:color="auto"/>
        <w:right w:val="none" w:sz="0" w:space="0" w:color="auto"/>
      </w:divBdr>
    </w:div>
    <w:div w:id="364256914">
      <w:bodyDiv w:val="1"/>
      <w:marLeft w:val="0"/>
      <w:marRight w:val="0"/>
      <w:marTop w:val="0"/>
      <w:marBottom w:val="0"/>
      <w:divBdr>
        <w:top w:val="none" w:sz="0" w:space="0" w:color="auto"/>
        <w:left w:val="none" w:sz="0" w:space="0" w:color="auto"/>
        <w:bottom w:val="none" w:sz="0" w:space="0" w:color="auto"/>
        <w:right w:val="none" w:sz="0" w:space="0" w:color="auto"/>
      </w:divBdr>
    </w:div>
    <w:div w:id="378479581">
      <w:bodyDiv w:val="1"/>
      <w:marLeft w:val="0"/>
      <w:marRight w:val="0"/>
      <w:marTop w:val="0"/>
      <w:marBottom w:val="0"/>
      <w:divBdr>
        <w:top w:val="none" w:sz="0" w:space="0" w:color="auto"/>
        <w:left w:val="none" w:sz="0" w:space="0" w:color="auto"/>
        <w:bottom w:val="none" w:sz="0" w:space="0" w:color="auto"/>
        <w:right w:val="none" w:sz="0" w:space="0" w:color="auto"/>
      </w:divBdr>
    </w:div>
    <w:div w:id="395711454">
      <w:bodyDiv w:val="1"/>
      <w:marLeft w:val="0"/>
      <w:marRight w:val="0"/>
      <w:marTop w:val="0"/>
      <w:marBottom w:val="0"/>
      <w:divBdr>
        <w:top w:val="none" w:sz="0" w:space="0" w:color="auto"/>
        <w:left w:val="none" w:sz="0" w:space="0" w:color="auto"/>
        <w:bottom w:val="none" w:sz="0" w:space="0" w:color="auto"/>
        <w:right w:val="none" w:sz="0" w:space="0" w:color="auto"/>
      </w:divBdr>
    </w:div>
    <w:div w:id="398405422">
      <w:bodyDiv w:val="1"/>
      <w:marLeft w:val="0"/>
      <w:marRight w:val="0"/>
      <w:marTop w:val="0"/>
      <w:marBottom w:val="0"/>
      <w:divBdr>
        <w:top w:val="none" w:sz="0" w:space="0" w:color="auto"/>
        <w:left w:val="none" w:sz="0" w:space="0" w:color="auto"/>
        <w:bottom w:val="none" w:sz="0" w:space="0" w:color="auto"/>
        <w:right w:val="none" w:sz="0" w:space="0" w:color="auto"/>
      </w:divBdr>
    </w:div>
    <w:div w:id="406804864">
      <w:bodyDiv w:val="1"/>
      <w:marLeft w:val="0"/>
      <w:marRight w:val="0"/>
      <w:marTop w:val="0"/>
      <w:marBottom w:val="0"/>
      <w:divBdr>
        <w:top w:val="none" w:sz="0" w:space="0" w:color="auto"/>
        <w:left w:val="none" w:sz="0" w:space="0" w:color="auto"/>
        <w:bottom w:val="none" w:sz="0" w:space="0" w:color="auto"/>
        <w:right w:val="none" w:sz="0" w:space="0" w:color="auto"/>
      </w:divBdr>
    </w:div>
    <w:div w:id="428283459">
      <w:bodyDiv w:val="1"/>
      <w:marLeft w:val="0"/>
      <w:marRight w:val="0"/>
      <w:marTop w:val="0"/>
      <w:marBottom w:val="0"/>
      <w:divBdr>
        <w:top w:val="none" w:sz="0" w:space="0" w:color="auto"/>
        <w:left w:val="none" w:sz="0" w:space="0" w:color="auto"/>
        <w:bottom w:val="none" w:sz="0" w:space="0" w:color="auto"/>
        <w:right w:val="none" w:sz="0" w:space="0" w:color="auto"/>
      </w:divBdr>
    </w:div>
    <w:div w:id="527567990">
      <w:bodyDiv w:val="1"/>
      <w:marLeft w:val="0"/>
      <w:marRight w:val="0"/>
      <w:marTop w:val="0"/>
      <w:marBottom w:val="0"/>
      <w:divBdr>
        <w:top w:val="none" w:sz="0" w:space="0" w:color="auto"/>
        <w:left w:val="none" w:sz="0" w:space="0" w:color="auto"/>
        <w:bottom w:val="none" w:sz="0" w:space="0" w:color="auto"/>
        <w:right w:val="none" w:sz="0" w:space="0" w:color="auto"/>
      </w:divBdr>
    </w:div>
    <w:div w:id="599069746">
      <w:bodyDiv w:val="1"/>
      <w:marLeft w:val="0"/>
      <w:marRight w:val="0"/>
      <w:marTop w:val="0"/>
      <w:marBottom w:val="0"/>
      <w:divBdr>
        <w:top w:val="none" w:sz="0" w:space="0" w:color="auto"/>
        <w:left w:val="none" w:sz="0" w:space="0" w:color="auto"/>
        <w:bottom w:val="none" w:sz="0" w:space="0" w:color="auto"/>
        <w:right w:val="none" w:sz="0" w:space="0" w:color="auto"/>
      </w:divBdr>
    </w:div>
    <w:div w:id="631834693">
      <w:bodyDiv w:val="1"/>
      <w:marLeft w:val="0"/>
      <w:marRight w:val="0"/>
      <w:marTop w:val="0"/>
      <w:marBottom w:val="0"/>
      <w:divBdr>
        <w:top w:val="none" w:sz="0" w:space="0" w:color="auto"/>
        <w:left w:val="none" w:sz="0" w:space="0" w:color="auto"/>
        <w:bottom w:val="none" w:sz="0" w:space="0" w:color="auto"/>
        <w:right w:val="none" w:sz="0" w:space="0" w:color="auto"/>
      </w:divBdr>
    </w:div>
    <w:div w:id="646711230">
      <w:bodyDiv w:val="1"/>
      <w:marLeft w:val="0"/>
      <w:marRight w:val="0"/>
      <w:marTop w:val="0"/>
      <w:marBottom w:val="0"/>
      <w:divBdr>
        <w:top w:val="none" w:sz="0" w:space="0" w:color="auto"/>
        <w:left w:val="none" w:sz="0" w:space="0" w:color="auto"/>
        <w:bottom w:val="none" w:sz="0" w:space="0" w:color="auto"/>
        <w:right w:val="none" w:sz="0" w:space="0" w:color="auto"/>
      </w:divBdr>
    </w:div>
    <w:div w:id="760444857">
      <w:bodyDiv w:val="1"/>
      <w:marLeft w:val="0"/>
      <w:marRight w:val="0"/>
      <w:marTop w:val="0"/>
      <w:marBottom w:val="0"/>
      <w:divBdr>
        <w:top w:val="none" w:sz="0" w:space="0" w:color="auto"/>
        <w:left w:val="none" w:sz="0" w:space="0" w:color="auto"/>
        <w:bottom w:val="none" w:sz="0" w:space="0" w:color="auto"/>
        <w:right w:val="none" w:sz="0" w:space="0" w:color="auto"/>
      </w:divBdr>
    </w:div>
    <w:div w:id="807893031">
      <w:bodyDiv w:val="1"/>
      <w:marLeft w:val="0"/>
      <w:marRight w:val="0"/>
      <w:marTop w:val="0"/>
      <w:marBottom w:val="0"/>
      <w:divBdr>
        <w:top w:val="none" w:sz="0" w:space="0" w:color="auto"/>
        <w:left w:val="none" w:sz="0" w:space="0" w:color="auto"/>
        <w:bottom w:val="none" w:sz="0" w:space="0" w:color="auto"/>
        <w:right w:val="none" w:sz="0" w:space="0" w:color="auto"/>
      </w:divBdr>
    </w:div>
    <w:div w:id="963272097">
      <w:bodyDiv w:val="1"/>
      <w:marLeft w:val="0"/>
      <w:marRight w:val="0"/>
      <w:marTop w:val="0"/>
      <w:marBottom w:val="0"/>
      <w:divBdr>
        <w:top w:val="none" w:sz="0" w:space="0" w:color="auto"/>
        <w:left w:val="none" w:sz="0" w:space="0" w:color="auto"/>
        <w:bottom w:val="none" w:sz="0" w:space="0" w:color="auto"/>
        <w:right w:val="none" w:sz="0" w:space="0" w:color="auto"/>
      </w:divBdr>
    </w:div>
    <w:div w:id="982585916">
      <w:bodyDiv w:val="1"/>
      <w:marLeft w:val="0"/>
      <w:marRight w:val="0"/>
      <w:marTop w:val="0"/>
      <w:marBottom w:val="0"/>
      <w:divBdr>
        <w:top w:val="none" w:sz="0" w:space="0" w:color="auto"/>
        <w:left w:val="none" w:sz="0" w:space="0" w:color="auto"/>
        <w:bottom w:val="none" w:sz="0" w:space="0" w:color="auto"/>
        <w:right w:val="none" w:sz="0" w:space="0" w:color="auto"/>
      </w:divBdr>
    </w:div>
    <w:div w:id="988286193">
      <w:bodyDiv w:val="1"/>
      <w:marLeft w:val="0"/>
      <w:marRight w:val="0"/>
      <w:marTop w:val="0"/>
      <w:marBottom w:val="0"/>
      <w:divBdr>
        <w:top w:val="none" w:sz="0" w:space="0" w:color="auto"/>
        <w:left w:val="none" w:sz="0" w:space="0" w:color="auto"/>
        <w:bottom w:val="none" w:sz="0" w:space="0" w:color="auto"/>
        <w:right w:val="none" w:sz="0" w:space="0" w:color="auto"/>
      </w:divBdr>
    </w:div>
    <w:div w:id="1021054858">
      <w:bodyDiv w:val="1"/>
      <w:marLeft w:val="0"/>
      <w:marRight w:val="0"/>
      <w:marTop w:val="0"/>
      <w:marBottom w:val="0"/>
      <w:divBdr>
        <w:top w:val="none" w:sz="0" w:space="0" w:color="auto"/>
        <w:left w:val="none" w:sz="0" w:space="0" w:color="auto"/>
        <w:bottom w:val="none" w:sz="0" w:space="0" w:color="auto"/>
        <w:right w:val="none" w:sz="0" w:space="0" w:color="auto"/>
      </w:divBdr>
    </w:div>
    <w:div w:id="1084493295">
      <w:bodyDiv w:val="1"/>
      <w:marLeft w:val="0"/>
      <w:marRight w:val="0"/>
      <w:marTop w:val="0"/>
      <w:marBottom w:val="0"/>
      <w:divBdr>
        <w:top w:val="none" w:sz="0" w:space="0" w:color="auto"/>
        <w:left w:val="none" w:sz="0" w:space="0" w:color="auto"/>
        <w:bottom w:val="none" w:sz="0" w:space="0" w:color="auto"/>
        <w:right w:val="none" w:sz="0" w:space="0" w:color="auto"/>
      </w:divBdr>
    </w:div>
    <w:div w:id="1131511360">
      <w:bodyDiv w:val="1"/>
      <w:marLeft w:val="0"/>
      <w:marRight w:val="0"/>
      <w:marTop w:val="0"/>
      <w:marBottom w:val="0"/>
      <w:divBdr>
        <w:top w:val="none" w:sz="0" w:space="0" w:color="auto"/>
        <w:left w:val="none" w:sz="0" w:space="0" w:color="auto"/>
        <w:bottom w:val="none" w:sz="0" w:space="0" w:color="auto"/>
        <w:right w:val="none" w:sz="0" w:space="0" w:color="auto"/>
      </w:divBdr>
    </w:div>
    <w:div w:id="1197625508">
      <w:bodyDiv w:val="1"/>
      <w:marLeft w:val="0"/>
      <w:marRight w:val="0"/>
      <w:marTop w:val="0"/>
      <w:marBottom w:val="0"/>
      <w:divBdr>
        <w:top w:val="none" w:sz="0" w:space="0" w:color="auto"/>
        <w:left w:val="none" w:sz="0" w:space="0" w:color="auto"/>
        <w:bottom w:val="none" w:sz="0" w:space="0" w:color="auto"/>
        <w:right w:val="none" w:sz="0" w:space="0" w:color="auto"/>
      </w:divBdr>
      <w:divsChild>
        <w:div w:id="183463653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313868845">
      <w:bodyDiv w:val="1"/>
      <w:marLeft w:val="0"/>
      <w:marRight w:val="0"/>
      <w:marTop w:val="0"/>
      <w:marBottom w:val="0"/>
      <w:divBdr>
        <w:top w:val="none" w:sz="0" w:space="0" w:color="auto"/>
        <w:left w:val="none" w:sz="0" w:space="0" w:color="auto"/>
        <w:bottom w:val="none" w:sz="0" w:space="0" w:color="auto"/>
        <w:right w:val="none" w:sz="0" w:space="0" w:color="auto"/>
      </w:divBdr>
      <w:divsChild>
        <w:div w:id="558632436">
          <w:marLeft w:val="0"/>
          <w:marRight w:val="0"/>
          <w:marTop w:val="0"/>
          <w:marBottom w:val="0"/>
          <w:divBdr>
            <w:top w:val="none" w:sz="0" w:space="0" w:color="auto"/>
            <w:left w:val="none" w:sz="0" w:space="0" w:color="auto"/>
            <w:bottom w:val="none" w:sz="0" w:space="0" w:color="auto"/>
            <w:right w:val="none" w:sz="0" w:space="0" w:color="auto"/>
          </w:divBdr>
        </w:div>
        <w:div w:id="1531265273">
          <w:marLeft w:val="0"/>
          <w:marRight w:val="0"/>
          <w:marTop w:val="0"/>
          <w:marBottom w:val="0"/>
          <w:divBdr>
            <w:top w:val="none" w:sz="0" w:space="0" w:color="auto"/>
            <w:left w:val="none" w:sz="0" w:space="0" w:color="auto"/>
            <w:bottom w:val="none" w:sz="0" w:space="0" w:color="auto"/>
            <w:right w:val="none" w:sz="0" w:space="0" w:color="auto"/>
          </w:divBdr>
        </w:div>
      </w:divsChild>
    </w:div>
    <w:div w:id="1336805906">
      <w:bodyDiv w:val="1"/>
      <w:marLeft w:val="0"/>
      <w:marRight w:val="0"/>
      <w:marTop w:val="0"/>
      <w:marBottom w:val="0"/>
      <w:divBdr>
        <w:top w:val="none" w:sz="0" w:space="0" w:color="auto"/>
        <w:left w:val="none" w:sz="0" w:space="0" w:color="auto"/>
        <w:bottom w:val="none" w:sz="0" w:space="0" w:color="auto"/>
        <w:right w:val="none" w:sz="0" w:space="0" w:color="auto"/>
      </w:divBdr>
    </w:div>
    <w:div w:id="1351833442">
      <w:bodyDiv w:val="1"/>
      <w:marLeft w:val="0"/>
      <w:marRight w:val="0"/>
      <w:marTop w:val="0"/>
      <w:marBottom w:val="0"/>
      <w:divBdr>
        <w:top w:val="none" w:sz="0" w:space="0" w:color="auto"/>
        <w:left w:val="none" w:sz="0" w:space="0" w:color="auto"/>
        <w:bottom w:val="none" w:sz="0" w:space="0" w:color="auto"/>
        <w:right w:val="none" w:sz="0" w:space="0" w:color="auto"/>
      </w:divBdr>
    </w:div>
    <w:div w:id="1404985353">
      <w:bodyDiv w:val="1"/>
      <w:marLeft w:val="0"/>
      <w:marRight w:val="0"/>
      <w:marTop w:val="0"/>
      <w:marBottom w:val="0"/>
      <w:divBdr>
        <w:top w:val="none" w:sz="0" w:space="0" w:color="auto"/>
        <w:left w:val="none" w:sz="0" w:space="0" w:color="auto"/>
        <w:bottom w:val="none" w:sz="0" w:space="0" w:color="auto"/>
        <w:right w:val="none" w:sz="0" w:space="0" w:color="auto"/>
      </w:divBdr>
    </w:div>
    <w:div w:id="1467502110">
      <w:bodyDiv w:val="1"/>
      <w:marLeft w:val="0"/>
      <w:marRight w:val="0"/>
      <w:marTop w:val="0"/>
      <w:marBottom w:val="0"/>
      <w:divBdr>
        <w:top w:val="none" w:sz="0" w:space="0" w:color="auto"/>
        <w:left w:val="none" w:sz="0" w:space="0" w:color="auto"/>
        <w:bottom w:val="none" w:sz="0" w:space="0" w:color="auto"/>
        <w:right w:val="none" w:sz="0" w:space="0" w:color="auto"/>
      </w:divBdr>
    </w:div>
    <w:div w:id="1796099815">
      <w:bodyDiv w:val="1"/>
      <w:marLeft w:val="0"/>
      <w:marRight w:val="0"/>
      <w:marTop w:val="0"/>
      <w:marBottom w:val="0"/>
      <w:divBdr>
        <w:top w:val="none" w:sz="0" w:space="0" w:color="auto"/>
        <w:left w:val="none" w:sz="0" w:space="0" w:color="auto"/>
        <w:bottom w:val="none" w:sz="0" w:space="0" w:color="auto"/>
        <w:right w:val="none" w:sz="0" w:space="0" w:color="auto"/>
      </w:divBdr>
      <w:divsChild>
        <w:div w:id="66501673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56797611">
      <w:bodyDiv w:val="1"/>
      <w:marLeft w:val="0"/>
      <w:marRight w:val="0"/>
      <w:marTop w:val="0"/>
      <w:marBottom w:val="0"/>
      <w:divBdr>
        <w:top w:val="none" w:sz="0" w:space="0" w:color="auto"/>
        <w:left w:val="none" w:sz="0" w:space="0" w:color="auto"/>
        <w:bottom w:val="none" w:sz="0" w:space="0" w:color="auto"/>
        <w:right w:val="none" w:sz="0" w:space="0" w:color="auto"/>
      </w:divBdr>
    </w:div>
    <w:div w:id="1866400306">
      <w:bodyDiv w:val="1"/>
      <w:marLeft w:val="0"/>
      <w:marRight w:val="0"/>
      <w:marTop w:val="0"/>
      <w:marBottom w:val="0"/>
      <w:divBdr>
        <w:top w:val="none" w:sz="0" w:space="0" w:color="auto"/>
        <w:left w:val="none" w:sz="0" w:space="0" w:color="auto"/>
        <w:bottom w:val="none" w:sz="0" w:space="0" w:color="auto"/>
        <w:right w:val="none" w:sz="0" w:space="0" w:color="auto"/>
      </w:divBdr>
    </w:div>
    <w:div w:id="1927566468">
      <w:bodyDiv w:val="1"/>
      <w:marLeft w:val="0"/>
      <w:marRight w:val="0"/>
      <w:marTop w:val="0"/>
      <w:marBottom w:val="0"/>
      <w:divBdr>
        <w:top w:val="none" w:sz="0" w:space="0" w:color="auto"/>
        <w:left w:val="none" w:sz="0" w:space="0" w:color="auto"/>
        <w:bottom w:val="none" w:sz="0" w:space="0" w:color="auto"/>
        <w:right w:val="none" w:sz="0" w:space="0" w:color="auto"/>
      </w:divBdr>
      <w:divsChild>
        <w:div w:id="490754828">
          <w:marLeft w:val="150"/>
          <w:marRight w:val="0"/>
          <w:marTop w:val="0"/>
          <w:marBottom w:val="0"/>
          <w:divBdr>
            <w:top w:val="none" w:sz="0" w:space="0" w:color="auto"/>
            <w:left w:val="none" w:sz="0" w:space="0" w:color="auto"/>
            <w:bottom w:val="none" w:sz="0" w:space="0" w:color="auto"/>
            <w:right w:val="none" w:sz="0" w:space="0" w:color="auto"/>
          </w:divBdr>
          <w:divsChild>
            <w:div w:id="1019697596">
              <w:marLeft w:val="0"/>
              <w:marRight w:val="0"/>
              <w:marTop w:val="0"/>
              <w:marBottom w:val="0"/>
              <w:divBdr>
                <w:top w:val="none" w:sz="0" w:space="0" w:color="auto"/>
                <w:left w:val="none" w:sz="0" w:space="0" w:color="auto"/>
                <w:bottom w:val="none" w:sz="0" w:space="0" w:color="auto"/>
                <w:right w:val="none" w:sz="0" w:space="0" w:color="auto"/>
              </w:divBdr>
              <w:divsChild>
                <w:div w:id="137928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9046">
          <w:marLeft w:val="150"/>
          <w:marRight w:val="0"/>
          <w:marTop w:val="0"/>
          <w:marBottom w:val="0"/>
          <w:divBdr>
            <w:top w:val="none" w:sz="0" w:space="0" w:color="auto"/>
            <w:left w:val="none" w:sz="0" w:space="0" w:color="auto"/>
            <w:bottom w:val="none" w:sz="0" w:space="0" w:color="auto"/>
            <w:right w:val="none" w:sz="0" w:space="0" w:color="auto"/>
          </w:divBdr>
        </w:div>
        <w:div w:id="1626160455">
          <w:marLeft w:val="150"/>
          <w:marRight w:val="0"/>
          <w:marTop w:val="0"/>
          <w:marBottom w:val="0"/>
          <w:divBdr>
            <w:top w:val="none" w:sz="0" w:space="0" w:color="auto"/>
            <w:left w:val="none" w:sz="0" w:space="0" w:color="auto"/>
            <w:bottom w:val="none" w:sz="0" w:space="0" w:color="auto"/>
            <w:right w:val="none" w:sz="0" w:space="0" w:color="auto"/>
          </w:divBdr>
          <w:divsChild>
            <w:div w:id="716702009">
              <w:marLeft w:val="0"/>
              <w:marRight w:val="0"/>
              <w:marTop w:val="0"/>
              <w:marBottom w:val="0"/>
              <w:divBdr>
                <w:top w:val="none" w:sz="0" w:space="0" w:color="auto"/>
                <w:left w:val="none" w:sz="0" w:space="0" w:color="auto"/>
                <w:bottom w:val="none" w:sz="0" w:space="0" w:color="auto"/>
                <w:right w:val="none" w:sz="0" w:space="0" w:color="auto"/>
              </w:divBdr>
              <w:divsChild>
                <w:div w:id="6228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03718">
      <w:bodyDiv w:val="1"/>
      <w:marLeft w:val="0"/>
      <w:marRight w:val="0"/>
      <w:marTop w:val="0"/>
      <w:marBottom w:val="0"/>
      <w:divBdr>
        <w:top w:val="none" w:sz="0" w:space="0" w:color="auto"/>
        <w:left w:val="none" w:sz="0" w:space="0" w:color="auto"/>
        <w:bottom w:val="none" w:sz="0" w:space="0" w:color="auto"/>
        <w:right w:val="none" w:sz="0" w:space="0" w:color="auto"/>
      </w:divBdr>
    </w:div>
    <w:div w:id="2016228778">
      <w:bodyDiv w:val="1"/>
      <w:marLeft w:val="0"/>
      <w:marRight w:val="0"/>
      <w:marTop w:val="0"/>
      <w:marBottom w:val="0"/>
      <w:divBdr>
        <w:top w:val="none" w:sz="0" w:space="0" w:color="auto"/>
        <w:left w:val="none" w:sz="0" w:space="0" w:color="auto"/>
        <w:bottom w:val="none" w:sz="0" w:space="0" w:color="auto"/>
        <w:right w:val="none" w:sz="0" w:space="0" w:color="auto"/>
      </w:divBdr>
    </w:div>
    <w:div w:id="2041054826">
      <w:bodyDiv w:val="1"/>
      <w:marLeft w:val="0"/>
      <w:marRight w:val="0"/>
      <w:marTop w:val="0"/>
      <w:marBottom w:val="0"/>
      <w:divBdr>
        <w:top w:val="none" w:sz="0" w:space="0" w:color="auto"/>
        <w:left w:val="none" w:sz="0" w:space="0" w:color="auto"/>
        <w:bottom w:val="none" w:sz="0" w:space="0" w:color="auto"/>
        <w:right w:val="none" w:sz="0" w:space="0" w:color="auto"/>
      </w:divBdr>
    </w:div>
    <w:div w:id="2110932137">
      <w:bodyDiv w:val="1"/>
      <w:marLeft w:val="0"/>
      <w:marRight w:val="0"/>
      <w:marTop w:val="0"/>
      <w:marBottom w:val="0"/>
      <w:divBdr>
        <w:top w:val="none" w:sz="0" w:space="0" w:color="auto"/>
        <w:left w:val="none" w:sz="0" w:space="0" w:color="auto"/>
        <w:bottom w:val="none" w:sz="0" w:space="0" w:color="auto"/>
        <w:right w:val="none" w:sz="0" w:space="0" w:color="auto"/>
      </w:divBdr>
      <w:divsChild>
        <w:div w:id="182939330">
          <w:marLeft w:val="0"/>
          <w:marRight w:val="0"/>
          <w:marTop w:val="0"/>
          <w:marBottom w:val="0"/>
          <w:divBdr>
            <w:top w:val="none" w:sz="0" w:space="0" w:color="auto"/>
            <w:left w:val="none" w:sz="0" w:space="0" w:color="auto"/>
            <w:bottom w:val="none" w:sz="0" w:space="0" w:color="auto"/>
            <w:right w:val="none" w:sz="0" w:space="0" w:color="auto"/>
          </w:divBdr>
        </w:div>
        <w:div w:id="680858875">
          <w:marLeft w:val="0"/>
          <w:marRight w:val="0"/>
          <w:marTop w:val="0"/>
          <w:marBottom w:val="0"/>
          <w:divBdr>
            <w:top w:val="none" w:sz="0" w:space="0" w:color="auto"/>
            <w:left w:val="none" w:sz="0" w:space="0" w:color="auto"/>
            <w:bottom w:val="none" w:sz="0" w:space="0" w:color="auto"/>
            <w:right w:val="none" w:sz="0" w:space="0" w:color="auto"/>
          </w:divBdr>
        </w:div>
        <w:div w:id="937178461">
          <w:marLeft w:val="0"/>
          <w:marRight w:val="0"/>
          <w:marTop w:val="0"/>
          <w:marBottom w:val="0"/>
          <w:divBdr>
            <w:top w:val="none" w:sz="0" w:space="0" w:color="auto"/>
            <w:left w:val="none" w:sz="0" w:space="0" w:color="auto"/>
            <w:bottom w:val="none" w:sz="0" w:space="0" w:color="auto"/>
            <w:right w:val="none" w:sz="0" w:space="0" w:color="auto"/>
          </w:divBdr>
        </w:div>
        <w:div w:id="974218220">
          <w:marLeft w:val="0"/>
          <w:marRight w:val="0"/>
          <w:marTop w:val="0"/>
          <w:marBottom w:val="0"/>
          <w:divBdr>
            <w:top w:val="none" w:sz="0" w:space="0" w:color="auto"/>
            <w:left w:val="none" w:sz="0" w:space="0" w:color="auto"/>
            <w:bottom w:val="none" w:sz="0" w:space="0" w:color="auto"/>
            <w:right w:val="none" w:sz="0" w:space="0" w:color="auto"/>
          </w:divBdr>
        </w:div>
        <w:div w:id="1053580011">
          <w:marLeft w:val="0"/>
          <w:marRight w:val="0"/>
          <w:marTop w:val="0"/>
          <w:marBottom w:val="0"/>
          <w:divBdr>
            <w:top w:val="none" w:sz="0" w:space="0" w:color="auto"/>
            <w:left w:val="none" w:sz="0" w:space="0" w:color="auto"/>
            <w:bottom w:val="none" w:sz="0" w:space="0" w:color="auto"/>
            <w:right w:val="none" w:sz="0" w:space="0" w:color="auto"/>
          </w:divBdr>
        </w:div>
        <w:div w:id="1108433324">
          <w:marLeft w:val="0"/>
          <w:marRight w:val="0"/>
          <w:marTop w:val="0"/>
          <w:marBottom w:val="0"/>
          <w:divBdr>
            <w:top w:val="none" w:sz="0" w:space="0" w:color="auto"/>
            <w:left w:val="none" w:sz="0" w:space="0" w:color="auto"/>
            <w:bottom w:val="none" w:sz="0" w:space="0" w:color="auto"/>
            <w:right w:val="none" w:sz="0" w:space="0" w:color="auto"/>
          </w:divBdr>
        </w:div>
        <w:div w:id="1231692892">
          <w:marLeft w:val="0"/>
          <w:marRight w:val="0"/>
          <w:marTop w:val="0"/>
          <w:marBottom w:val="0"/>
          <w:divBdr>
            <w:top w:val="none" w:sz="0" w:space="0" w:color="auto"/>
            <w:left w:val="none" w:sz="0" w:space="0" w:color="auto"/>
            <w:bottom w:val="none" w:sz="0" w:space="0" w:color="auto"/>
            <w:right w:val="none" w:sz="0" w:space="0" w:color="auto"/>
          </w:divBdr>
        </w:div>
        <w:div w:id="1253512835">
          <w:marLeft w:val="0"/>
          <w:marRight w:val="0"/>
          <w:marTop w:val="0"/>
          <w:marBottom w:val="0"/>
          <w:divBdr>
            <w:top w:val="none" w:sz="0" w:space="0" w:color="auto"/>
            <w:left w:val="none" w:sz="0" w:space="0" w:color="auto"/>
            <w:bottom w:val="none" w:sz="0" w:space="0" w:color="auto"/>
            <w:right w:val="none" w:sz="0" w:space="0" w:color="auto"/>
          </w:divBdr>
        </w:div>
        <w:div w:id="1271821423">
          <w:marLeft w:val="0"/>
          <w:marRight w:val="0"/>
          <w:marTop w:val="0"/>
          <w:marBottom w:val="0"/>
          <w:divBdr>
            <w:top w:val="none" w:sz="0" w:space="0" w:color="auto"/>
            <w:left w:val="none" w:sz="0" w:space="0" w:color="auto"/>
            <w:bottom w:val="none" w:sz="0" w:space="0" w:color="auto"/>
            <w:right w:val="none" w:sz="0" w:space="0" w:color="auto"/>
          </w:divBdr>
        </w:div>
        <w:div w:id="1783111157">
          <w:marLeft w:val="0"/>
          <w:marRight w:val="0"/>
          <w:marTop w:val="0"/>
          <w:marBottom w:val="0"/>
          <w:divBdr>
            <w:top w:val="none" w:sz="0" w:space="0" w:color="auto"/>
            <w:left w:val="none" w:sz="0" w:space="0" w:color="auto"/>
            <w:bottom w:val="none" w:sz="0" w:space="0" w:color="auto"/>
            <w:right w:val="none" w:sz="0" w:space="0" w:color="auto"/>
          </w:divBdr>
        </w:div>
        <w:div w:id="1814710658">
          <w:marLeft w:val="0"/>
          <w:marRight w:val="0"/>
          <w:marTop w:val="0"/>
          <w:marBottom w:val="0"/>
          <w:divBdr>
            <w:top w:val="none" w:sz="0" w:space="0" w:color="auto"/>
            <w:left w:val="none" w:sz="0" w:space="0" w:color="auto"/>
            <w:bottom w:val="none" w:sz="0" w:space="0" w:color="auto"/>
            <w:right w:val="none" w:sz="0" w:space="0" w:color="auto"/>
          </w:divBdr>
        </w:div>
        <w:div w:id="1848520902">
          <w:marLeft w:val="0"/>
          <w:marRight w:val="0"/>
          <w:marTop w:val="0"/>
          <w:marBottom w:val="0"/>
          <w:divBdr>
            <w:top w:val="none" w:sz="0" w:space="0" w:color="auto"/>
            <w:left w:val="none" w:sz="0" w:space="0" w:color="auto"/>
            <w:bottom w:val="none" w:sz="0" w:space="0" w:color="auto"/>
            <w:right w:val="none" w:sz="0" w:space="0" w:color="auto"/>
          </w:divBdr>
        </w:div>
      </w:divsChild>
    </w:div>
    <w:div w:id="2130975443">
      <w:bodyDiv w:val="1"/>
      <w:marLeft w:val="0"/>
      <w:marRight w:val="0"/>
      <w:marTop w:val="0"/>
      <w:marBottom w:val="0"/>
      <w:divBdr>
        <w:top w:val="none" w:sz="0" w:space="0" w:color="auto"/>
        <w:left w:val="none" w:sz="0" w:space="0" w:color="auto"/>
        <w:bottom w:val="none" w:sz="0" w:space="0" w:color="auto"/>
        <w:right w:val="none" w:sz="0" w:space="0" w:color="auto"/>
      </w:divBdr>
    </w:div>
    <w:div w:id="2136831193">
      <w:bodyDiv w:val="1"/>
      <w:marLeft w:val="0"/>
      <w:marRight w:val="0"/>
      <w:marTop w:val="0"/>
      <w:marBottom w:val="0"/>
      <w:divBdr>
        <w:top w:val="none" w:sz="0" w:space="0" w:color="auto"/>
        <w:left w:val="none" w:sz="0" w:space="0" w:color="auto"/>
        <w:bottom w:val="none" w:sz="0" w:space="0" w:color="auto"/>
        <w:right w:val="none" w:sz="0" w:space="0" w:color="auto"/>
      </w:divBdr>
    </w:div>
    <w:div w:id="21459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p.bg" TargetMode="External"/><Relationship Id="rId13" Type="http://schemas.openxmlformats.org/officeDocument/2006/relationships/hyperlink" Target="http://rop3-app1.aop.bg:7778/portal/page?_pageid=93,1912336&amp;_dad=portal&amp;_schema=PORT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op.bg/fckedit2/user/File/bg/practika/MU4_2018.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pis://Base=NARH&amp;DocCode=41765&amp;ToPar=Art67_Al6&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1765&amp;ToPar=Art54_Al1_Pt7&amp;Type=201/" TargetMode="External"/><Relationship Id="rId5" Type="http://schemas.openxmlformats.org/officeDocument/2006/relationships/webSettings" Target="webSettings.xml"/><Relationship Id="rId15" Type="http://schemas.openxmlformats.org/officeDocument/2006/relationships/hyperlink" Target="javascript:%20Navigate('&#1095;&#1083;54');" TargetMode="External"/><Relationship Id="rId10" Type="http://schemas.openxmlformats.org/officeDocument/2006/relationships/hyperlink" Target="apis://Base=NARH&amp;DocCode=41765&amp;ToPar=Art54_Al1_Pt2&amp;Type=2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pis://Base=NARH&amp;DocCode=41765&amp;ToPar=Art54_Al1_Pt1&amp;Type=201/" TargetMode="External"/><Relationship Id="rId14" Type="http://schemas.openxmlformats.org/officeDocument/2006/relationships/hyperlink" Target="http://www.aop.bg/fckedit2/user/File/bg/practika/MU4_2018.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6CFB7-A057-4D62-8AA8-1733F67BA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19045</Words>
  <Characters>108557</Characters>
  <Application>Microsoft Office Word</Application>
  <DocSecurity>0</DocSecurity>
  <Lines>904</Lines>
  <Paragraphs>254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127348</CharactersWithSpaces>
  <SharedDoc>false</SharedDoc>
  <HLinks>
    <vt:vector size="138" baseType="variant">
      <vt:variant>
        <vt:i4>786437</vt:i4>
      </vt:variant>
      <vt:variant>
        <vt:i4>63</vt:i4>
      </vt:variant>
      <vt:variant>
        <vt:i4>0</vt:i4>
      </vt:variant>
      <vt:variant>
        <vt:i4>5</vt:i4>
      </vt:variant>
      <vt:variant>
        <vt:lpwstr>http://www.gli.government.bg/</vt:lpwstr>
      </vt:variant>
      <vt:variant>
        <vt:lpwstr/>
      </vt:variant>
      <vt:variant>
        <vt:i4>2293861</vt:i4>
      </vt:variant>
      <vt:variant>
        <vt:i4>60</vt:i4>
      </vt:variant>
      <vt:variant>
        <vt:i4>0</vt:i4>
      </vt:variant>
      <vt:variant>
        <vt:i4>5</vt:i4>
      </vt:variant>
      <vt:variant>
        <vt:lpwstr>http://www.mlsp.government.bg/</vt:lpwstr>
      </vt:variant>
      <vt:variant>
        <vt:lpwstr/>
      </vt:variant>
      <vt:variant>
        <vt:i4>3473505</vt:i4>
      </vt:variant>
      <vt:variant>
        <vt:i4>57</vt:i4>
      </vt:variant>
      <vt:variant>
        <vt:i4>0</vt:i4>
      </vt:variant>
      <vt:variant>
        <vt:i4>5</vt:i4>
      </vt:variant>
      <vt:variant>
        <vt:lpwstr>http://www.moew.government.bg/</vt:lpwstr>
      </vt:variant>
      <vt:variant>
        <vt:lpwstr/>
      </vt:variant>
      <vt:variant>
        <vt:i4>6357110</vt:i4>
      </vt:variant>
      <vt:variant>
        <vt:i4>54</vt:i4>
      </vt:variant>
      <vt:variant>
        <vt:i4>0</vt:i4>
      </vt:variant>
      <vt:variant>
        <vt:i4>5</vt:i4>
      </vt:variant>
      <vt:variant>
        <vt:lpwstr>http://www.noi.bg/</vt:lpwstr>
      </vt:variant>
      <vt:variant>
        <vt:lpwstr/>
      </vt:variant>
      <vt:variant>
        <vt:i4>7864440</vt:i4>
      </vt:variant>
      <vt:variant>
        <vt:i4>51</vt:i4>
      </vt:variant>
      <vt:variant>
        <vt:i4>0</vt:i4>
      </vt:variant>
      <vt:variant>
        <vt:i4>5</vt:i4>
      </vt:variant>
      <vt:variant>
        <vt:lpwstr>http://www.nap.bg/</vt:lpwstr>
      </vt:variant>
      <vt:variant>
        <vt:lpwstr/>
      </vt:variant>
      <vt:variant>
        <vt:i4>1507370</vt:i4>
      </vt:variant>
      <vt:variant>
        <vt:i4>48</vt:i4>
      </vt:variant>
      <vt:variant>
        <vt:i4>0</vt:i4>
      </vt:variant>
      <vt:variant>
        <vt:i4>5</vt:i4>
      </vt:variant>
      <vt:variant>
        <vt:lpwstr>apis://Base=NARH&amp;DocCode=41765&amp;ToPar=Art67_Al6&amp;Type=201/</vt:lpwstr>
      </vt:variant>
      <vt:variant>
        <vt:lpwstr/>
      </vt:variant>
      <vt:variant>
        <vt:i4>72549409</vt:i4>
      </vt:variant>
      <vt:variant>
        <vt:i4>45</vt:i4>
      </vt:variant>
      <vt:variant>
        <vt:i4>0</vt:i4>
      </vt:variant>
      <vt:variant>
        <vt:i4>5</vt:i4>
      </vt:variant>
      <vt:variant>
        <vt:lpwstr>javascript: Navigate('чл54');</vt:lpwstr>
      </vt:variant>
      <vt:variant>
        <vt:lpwstr/>
      </vt:variant>
      <vt:variant>
        <vt:i4>6094964</vt:i4>
      </vt:variant>
      <vt:variant>
        <vt:i4>42</vt:i4>
      </vt:variant>
      <vt:variant>
        <vt:i4>0</vt:i4>
      </vt:variant>
      <vt:variant>
        <vt:i4>5</vt:i4>
      </vt:variant>
      <vt:variant>
        <vt:lpwstr>http://www.aop.bg/fckedit2/user/File/bg/practika/MU4_2018.pdf</vt:lpwstr>
      </vt:variant>
      <vt:variant>
        <vt:lpwstr/>
      </vt:variant>
      <vt:variant>
        <vt:i4>393318</vt:i4>
      </vt:variant>
      <vt:variant>
        <vt:i4>39</vt:i4>
      </vt:variant>
      <vt:variant>
        <vt:i4>0</vt:i4>
      </vt:variant>
      <vt:variant>
        <vt:i4>5</vt:i4>
      </vt:variant>
      <vt:variant>
        <vt:lpwstr>http://rop3-app1.aop.bg:7778/portal/page?_pageid=93,1912336&amp;_dad=portal&amp;_schema=PORTAL</vt:lpwstr>
      </vt:variant>
      <vt:variant>
        <vt:lpwstr/>
      </vt:variant>
      <vt:variant>
        <vt:i4>917604</vt:i4>
      </vt:variant>
      <vt:variant>
        <vt:i4>36</vt:i4>
      </vt:variant>
      <vt:variant>
        <vt:i4>0</vt:i4>
      </vt:variant>
      <vt:variant>
        <vt:i4>5</vt:i4>
      </vt:variant>
      <vt:variant>
        <vt:lpwstr>http://rop3-app1.aop.bg:7778/portal/page?_pageid=93,1660363&amp;_dad=portal&amp;_schema=PORTAL</vt:lpwstr>
      </vt:variant>
      <vt:variant>
        <vt:lpwstr/>
      </vt:variant>
      <vt:variant>
        <vt:i4>6094964</vt:i4>
      </vt:variant>
      <vt:variant>
        <vt:i4>33</vt:i4>
      </vt:variant>
      <vt:variant>
        <vt:i4>0</vt:i4>
      </vt:variant>
      <vt:variant>
        <vt:i4>5</vt:i4>
      </vt:variant>
      <vt:variant>
        <vt:lpwstr>http://www.aop.bg/fckedit2/user/File/bg/practika/MU4_2018.pdf</vt:lpwstr>
      </vt:variant>
      <vt:variant>
        <vt:lpwstr/>
      </vt:variant>
      <vt:variant>
        <vt:i4>5505026</vt:i4>
      </vt:variant>
      <vt:variant>
        <vt:i4>30</vt:i4>
      </vt:variant>
      <vt:variant>
        <vt:i4>0</vt:i4>
      </vt:variant>
      <vt:variant>
        <vt:i4>5</vt:i4>
      </vt:variant>
      <vt:variant>
        <vt:lpwstr>apis://Base=NARH&amp;DocCode=41765&amp;ToPar=Art54_Al1_Pt7&amp;Type=201/</vt:lpwstr>
      </vt:variant>
      <vt:variant>
        <vt:lpwstr/>
      </vt:variant>
      <vt:variant>
        <vt:i4>5308418</vt:i4>
      </vt:variant>
      <vt:variant>
        <vt:i4>27</vt:i4>
      </vt:variant>
      <vt:variant>
        <vt:i4>0</vt:i4>
      </vt:variant>
      <vt:variant>
        <vt:i4>5</vt:i4>
      </vt:variant>
      <vt:variant>
        <vt:lpwstr>apis://Base=NARH&amp;DocCode=41765&amp;ToPar=Art54_Al1_Pt2&amp;Type=201/</vt:lpwstr>
      </vt:variant>
      <vt:variant>
        <vt:lpwstr/>
      </vt:variant>
      <vt:variant>
        <vt:i4>5373954</vt:i4>
      </vt:variant>
      <vt:variant>
        <vt:i4>24</vt:i4>
      </vt:variant>
      <vt:variant>
        <vt:i4>0</vt:i4>
      </vt:variant>
      <vt:variant>
        <vt:i4>5</vt:i4>
      </vt:variant>
      <vt:variant>
        <vt:lpwstr>apis://Base=NARH&amp;DocCode=41765&amp;ToPar=Art54_Al1_Pt1&amp;Type=201/</vt:lpwstr>
      </vt:variant>
      <vt:variant>
        <vt:lpwstr/>
      </vt:variant>
      <vt:variant>
        <vt:i4>3473505</vt:i4>
      </vt:variant>
      <vt:variant>
        <vt:i4>21</vt:i4>
      </vt:variant>
      <vt:variant>
        <vt:i4>0</vt:i4>
      </vt:variant>
      <vt:variant>
        <vt:i4>5</vt:i4>
      </vt:variant>
      <vt:variant>
        <vt:lpwstr>http://www.moew.government.bg/</vt:lpwstr>
      </vt:variant>
      <vt:variant>
        <vt:lpwstr/>
      </vt:variant>
      <vt:variant>
        <vt:i4>786437</vt:i4>
      </vt:variant>
      <vt:variant>
        <vt:i4>18</vt:i4>
      </vt:variant>
      <vt:variant>
        <vt:i4>0</vt:i4>
      </vt:variant>
      <vt:variant>
        <vt:i4>5</vt:i4>
      </vt:variant>
      <vt:variant>
        <vt:lpwstr>http://www.gli.government.bg/</vt:lpwstr>
      </vt:variant>
      <vt:variant>
        <vt:lpwstr/>
      </vt:variant>
      <vt:variant>
        <vt:i4>1048680</vt:i4>
      </vt:variant>
      <vt:variant>
        <vt:i4>15</vt:i4>
      </vt:variant>
      <vt:variant>
        <vt:i4>0</vt:i4>
      </vt:variant>
      <vt:variant>
        <vt:i4>5</vt:i4>
      </vt:variant>
      <vt:variant>
        <vt:lpwstr>mailto:az@az.government.bg</vt:lpwstr>
      </vt:variant>
      <vt:variant>
        <vt:lpwstr/>
      </vt:variant>
      <vt:variant>
        <vt:i4>1769496</vt:i4>
      </vt:variant>
      <vt:variant>
        <vt:i4>12</vt:i4>
      </vt:variant>
      <vt:variant>
        <vt:i4>0</vt:i4>
      </vt:variant>
      <vt:variant>
        <vt:i4>5</vt:i4>
      </vt:variant>
      <vt:variant>
        <vt:lpwstr>https://www.az.government.bg/</vt:lpwstr>
      </vt:variant>
      <vt:variant>
        <vt:lpwstr/>
      </vt:variant>
      <vt:variant>
        <vt:i4>2293861</vt:i4>
      </vt:variant>
      <vt:variant>
        <vt:i4>9</vt:i4>
      </vt:variant>
      <vt:variant>
        <vt:i4>0</vt:i4>
      </vt:variant>
      <vt:variant>
        <vt:i4>5</vt:i4>
      </vt:variant>
      <vt:variant>
        <vt:lpwstr>http://www.mlsp.government.bg/</vt:lpwstr>
      </vt:variant>
      <vt:variant>
        <vt:lpwstr/>
      </vt:variant>
      <vt:variant>
        <vt:i4>6357110</vt:i4>
      </vt:variant>
      <vt:variant>
        <vt:i4>6</vt:i4>
      </vt:variant>
      <vt:variant>
        <vt:i4>0</vt:i4>
      </vt:variant>
      <vt:variant>
        <vt:i4>5</vt:i4>
      </vt:variant>
      <vt:variant>
        <vt:lpwstr>http://www.noi.bg/</vt:lpwstr>
      </vt:variant>
      <vt:variant>
        <vt:lpwstr/>
      </vt:variant>
      <vt:variant>
        <vt:i4>7864440</vt:i4>
      </vt:variant>
      <vt:variant>
        <vt:i4>3</vt:i4>
      </vt:variant>
      <vt:variant>
        <vt:i4>0</vt:i4>
      </vt:variant>
      <vt:variant>
        <vt:i4>5</vt:i4>
      </vt:variant>
      <vt:variant>
        <vt:lpwstr>http://www.nap.bg/</vt:lpwstr>
      </vt:variant>
      <vt:variant>
        <vt:lpwstr/>
      </vt:variant>
      <vt:variant>
        <vt:i4>7798902</vt:i4>
      </vt:variant>
      <vt:variant>
        <vt:i4>0</vt:i4>
      </vt:variant>
      <vt:variant>
        <vt:i4>0</vt:i4>
      </vt:variant>
      <vt:variant>
        <vt:i4>5</vt:i4>
      </vt:variant>
      <vt:variant>
        <vt:lpwstr>http://www.aop.bg/</vt:lpwstr>
      </vt:variant>
      <vt:variant>
        <vt:lpwstr/>
      </vt:variant>
      <vt:variant>
        <vt:i4>6946851</vt:i4>
      </vt:variant>
      <vt:variant>
        <vt:i4>6</vt:i4>
      </vt:variant>
      <vt:variant>
        <vt:i4>0</vt:i4>
      </vt:variant>
      <vt:variant>
        <vt:i4>5</vt:i4>
      </vt:variant>
      <vt:variant>
        <vt:lpwstr>http://www.interregrobg.eu/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Ceco</dc:creator>
  <cp:keywords/>
  <dc:description/>
  <cp:lastModifiedBy>user231</cp:lastModifiedBy>
  <cp:revision>54</cp:revision>
  <cp:lastPrinted>2018-10-31T07:43:00Z</cp:lastPrinted>
  <dcterms:created xsi:type="dcterms:W3CDTF">2019-11-01T11:39:00Z</dcterms:created>
  <dcterms:modified xsi:type="dcterms:W3CDTF">2020-01-03T09:35:00Z</dcterms:modified>
</cp:coreProperties>
</file>